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0D" w:rsidRPr="00A5100D" w:rsidRDefault="00A5100D" w:rsidP="00A510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5100D">
        <w:rPr>
          <w:rFonts w:ascii="Arial" w:hAnsi="Arial" w:cs="Arial"/>
          <w:b/>
          <w:bCs/>
          <w:sz w:val="20"/>
          <w:szCs w:val="20"/>
        </w:rPr>
        <w:t>Межгосударственный стандарт</w:t>
      </w:r>
      <w:r w:rsidRPr="00A5100D">
        <w:rPr>
          <w:rFonts w:ascii="Arial" w:hAnsi="Arial" w:cs="Arial"/>
          <w:b/>
          <w:bCs/>
          <w:sz w:val="20"/>
          <w:szCs w:val="20"/>
        </w:rPr>
        <w:br/>
        <w:t>ГОСТ 7392-2002</w:t>
      </w:r>
      <w:r w:rsidRPr="00A5100D">
        <w:rPr>
          <w:rFonts w:ascii="Arial" w:hAnsi="Arial" w:cs="Arial"/>
          <w:b/>
          <w:bCs/>
          <w:sz w:val="20"/>
          <w:szCs w:val="20"/>
        </w:rPr>
        <w:br/>
        <w:t>"Щебень из плотных горных пород для балластного слоя железнодорожного пути. Технические условия"</w:t>
      </w:r>
      <w:r w:rsidRPr="00A5100D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Госстроя РФ от 27 февраля 2003 г. N 20)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A5100D">
        <w:rPr>
          <w:rFonts w:ascii="Arial" w:hAnsi="Arial" w:cs="Arial"/>
          <w:b/>
          <w:bCs/>
          <w:sz w:val="20"/>
          <w:szCs w:val="20"/>
        </w:rPr>
        <w:t>С</w:t>
      </w:r>
      <w:proofErr w:type="gramEnd"/>
      <w:r w:rsidRPr="00A5100D">
        <w:rPr>
          <w:rFonts w:ascii="Arial" w:hAnsi="Arial" w:cs="Arial"/>
          <w:b/>
          <w:bCs/>
          <w:sz w:val="20"/>
          <w:szCs w:val="20"/>
          <w:lang w:val="en-US"/>
        </w:rPr>
        <w:t>rushed stone of solid rocks for rajlway ballast.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Введен в действие с 1 апреля 2003 г.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Взамен ГОСТ 7392-85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0" w:history="1">
        <w:r w:rsidRPr="00A5100D">
          <w:rPr>
            <w:rFonts w:ascii="Courier New" w:hAnsi="Courier New" w:cs="Courier New"/>
            <w:noProof/>
            <w:sz w:val="20"/>
            <w:szCs w:val="20"/>
            <w:u w:val="single"/>
          </w:rPr>
          <w:t>1 Область применения</w:t>
        </w:r>
      </w:hyperlink>
      <w:r w:rsidRPr="00A510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200" w:history="1">
        <w:r w:rsidRPr="00A5100D">
          <w:rPr>
            <w:rFonts w:ascii="Courier New" w:hAnsi="Courier New" w:cs="Courier New"/>
            <w:noProof/>
            <w:sz w:val="20"/>
            <w:szCs w:val="20"/>
            <w:u w:val="single"/>
          </w:rPr>
          <w:t>2 Нормативные ссылки</w:t>
        </w:r>
      </w:hyperlink>
      <w:r w:rsidRPr="00A510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300" w:history="1">
        <w:r w:rsidRPr="00A5100D">
          <w:rPr>
            <w:rFonts w:ascii="Courier New" w:hAnsi="Courier New" w:cs="Courier New"/>
            <w:noProof/>
            <w:sz w:val="20"/>
            <w:szCs w:val="20"/>
            <w:u w:val="single"/>
          </w:rPr>
          <w:t>3 Определения</w:t>
        </w:r>
      </w:hyperlink>
      <w:r w:rsidRPr="00A510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400" w:history="1">
        <w:r w:rsidRPr="00A5100D">
          <w:rPr>
            <w:rFonts w:ascii="Courier New" w:hAnsi="Courier New" w:cs="Courier New"/>
            <w:noProof/>
            <w:sz w:val="20"/>
            <w:szCs w:val="20"/>
            <w:u w:val="single"/>
          </w:rPr>
          <w:t>4 Технические требования</w:t>
        </w:r>
      </w:hyperlink>
      <w:r w:rsidRPr="00A510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500" w:history="1">
        <w:r w:rsidRPr="00A5100D">
          <w:rPr>
            <w:rFonts w:ascii="Courier New" w:hAnsi="Courier New" w:cs="Courier New"/>
            <w:noProof/>
            <w:sz w:val="20"/>
            <w:szCs w:val="20"/>
            <w:u w:val="single"/>
          </w:rPr>
          <w:t>5 Правила приемки</w:t>
        </w:r>
      </w:hyperlink>
      <w:r w:rsidRPr="00A510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600" w:history="1">
        <w:r w:rsidRPr="00A5100D">
          <w:rPr>
            <w:rFonts w:ascii="Courier New" w:hAnsi="Courier New" w:cs="Courier New"/>
            <w:noProof/>
            <w:sz w:val="20"/>
            <w:szCs w:val="20"/>
            <w:u w:val="single"/>
          </w:rPr>
          <w:t>6 Методы контроля</w:t>
        </w:r>
      </w:hyperlink>
      <w:r w:rsidRPr="00A510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700" w:history="1">
        <w:r w:rsidRPr="00A5100D">
          <w:rPr>
            <w:rFonts w:ascii="Courier New" w:hAnsi="Courier New" w:cs="Courier New"/>
            <w:noProof/>
            <w:sz w:val="20"/>
            <w:szCs w:val="20"/>
            <w:u w:val="single"/>
          </w:rPr>
          <w:t>7 Транспортирование и хранение</w:t>
        </w:r>
      </w:hyperlink>
      <w:r w:rsidRPr="00A510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00" w:history="1">
        <w:r w:rsidRPr="00A5100D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Библиография</w:t>
        </w:r>
      </w:hyperlink>
      <w:r w:rsidRPr="00A5100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A5100D">
        <w:rPr>
          <w:rFonts w:ascii="Arial" w:hAnsi="Arial" w:cs="Arial"/>
          <w:b/>
          <w:bCs/>
          <w:sz w:val="20"/>
          <w:szCs w:val="20"/>
        </w:rPr>
        <w:t>1 Область применения</w:t>
      </w:r>
    </w:p>
    <w:bookmarkEnd w:id="0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Настоящий стандарт распространяется на щебень из изверженных горных пород со средней плотностью зерен более 2,4 г/см3, получаемый их дроблением и используемый для устройства балластного слоя железнодорожного пути в соответствии с действующими строительными нормами и правилами.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Стандарт не распространятся на щебень, применяемый в качестве заполнителя для тяжелого бетона, а также для строительства автомобильных дорог и других видов строительных работ.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 xml:space="preserve">Требования, изложенные в </w:t>
      </w:r>
      <w:hyperlink w:anchor="sub_42" w:history="1">
        <w:r w:rsidRPr="00A5100D">
          <w:rPr>
            <w:rFonts w:ascii="Arial" w:hAnsi="Arial" w:cs="Arial"/>
            <w:sz w:val="20"/>
            <w:szCs w:val="20"/>
            <w:u w:val="single"/>
          </w:rPr>
          <w:t>4.2 - 4.8</w:t>
        </w:r>
      </w:hyperlink>
      <w:r w:rsidRPr="00A5100D">
        <w:rPr>
          <w:rFonts w:ascii="Arial" w:hAnsi="Arial" w:cs="Arial"/>
          <w:sz w:val="20"/>
          <w:szCs w:val="20"/>
        </w:rPr>
        <w:t xml:space="preserve">, </w:t>
      </w:r>
      <w:hyperlink w:anchor="sub_500" w:history="1">
        <w:r w:rsidRPr="00A5100D">
          <w:rPr>
            <w:rFonts w:ascii="Arial" w:hAnsi="Arial" w:cs="Arial"/>
            <w:sz w:val="20"/>
            <w:szCs w:val="20"/>
            <w:u w:val="single"/>
          </w:rPr>
          <w:t>разделах 5</w:t>
        </w:r>
      </w:hyperlink>
      <w:r w:rsidRPr="00A5100D">
        <w:rPr>
          <w:rFonts w:ascii="Arial" w:hAnsi="Arial" w:cs="Arial"/>
          <w:sz w:val="20"/>
          <w:szCs w:val="20"/>
        </w:rPr>
        <w:t xml:space="preserve"> и </w:t>
      </w:r>
      <w:hyperlink w:anchor="sub_600" w:history="1">
        <w:r w:rsidRPr="00A5100D">
          <w:rPr>
            <w:rFonts w:ascii="Arial" w:hAnsi="Arial" w:cs="Arial"/>
            <w:sz w:val="20"/>
            <w:szCs w:val="20"/>
            <w:u w:val="single"/>
          </w:rPr>
          <w:t>6</w:t>
        </w:r>
      </w:hyperlink>
      <w:r w:rsidRPr="00A5100D">
        <w:rPr>
          <w:rFonts w:ascii="Arial" w:hAnsi="Arial" w:cs="Arial"/>
          <w:sz w:val="20"/>
          <w:szCs w:val="20"/>
        </w:rPr>
        <w:t>, являются обязательными.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A5100D">
        <w:rPr>
          <w:rFonts w:ascii="Arial" w:hAnsi="Arial" w:cs="Arial"/>
          <w:b/>
          <w:bCs/>
          <w:sz w:val="20"/>
          <w:szCs w:val="20"/>
        </w:rPr>
        <w:t>2 Нормативные ссылки</w:t>
      </w:r>
    </w:p>
    <w:bookmarkEnd w:id="1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ГОСТ 6613-86 Сетки проволочные тканые с квадратными ячейками. Технические условия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ГОСТ 8267-93 Щебень и гравий из плотных горных пород для строительных работ. Технические условия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ГОСТ 8269.0-97 Щебень и гравий из плотных горных пород и отходов промышленного производства для строительных работ. Методы физико-механических испытаний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ГОСТ 24104-2001 Весы лабораторные. Общие технические требования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ГОСТ 29329-92 Весы для статического взвешивания. Общие технические требования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300"/>
      <w:r w:rsidRPr="00A5100D">
        <w:rPr>
          <w:rFonts w:ascii="Arial" w:hAnsi="Arial" w:cs="Arial"/>
          <w:b/>
          <w:bCs/>
          <w:sz w:val="20"/>
          <w:szCs w:val="20"/>
        </w:rPr>
        <w:t>3 Определения</w:t>
      </w:r>
    </w:p>
    <w:bookmarkEnd w:id="2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В настоящем стандарте применены следующие термины с соответствующими определениями.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01"/>
      <w:r w:rsidRPr="00A5100D">
        <w:rPr>
          <w:rFonts w:ascii="Arial" w:hAnsi="Arial" w:cs="Arial"/>
          <w:b/>
          <w:bCs/>
          <w:sz w:val="20"/>
          <w:szCs w:val="20"/>
        </w:rPr>
        <w:t>Щебень из плотных горных пород для балластного слоя железнодорожного пути</w:t>
      </w:r>
      <w:r w:rsidRPr="00A5100D">
        <w:rPr>
          <w:rFonts w:ascii="Arial" w:hAnsi="Arial" w:cs="Arial"/>
          <w:sz w:val="20"/>
          <w:szCs w:val="20"/>
        </w:rPr>
        <w:t xml:space="preserve"> - неорганический зернистый сыпучий материал с номинальным размером зерен от 25 до 60 мм, получаемый дроблением изверженных горных пород с последующим рассевом продуктов дробления.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02"/>
      <w:bookmarkEnd w:id="3"/>
      <w:r w:rsidRPr="00A5100D">
        <w:rPr>
          <w:rFonts w:ascii="Arial" w:hAnsi="Arial" w:cs="Arial"/>
          <w:b/>
          <w:bCs/>
          <w:sz w:val="20"/>
          <w:szCs w:val="20"/>
        </w:rPr>
        <w:t>Контроль</w:t>
      </w:r>
      <w:r w:rsidRPr="00A5100D">
        <w:rPr>
          <w:rFonts w:ascii="Arial" w:hAnsi="Arial" w:cs="Arial"/>
          <w:sz w:val="20"/>
          <w:szCs w:val="20"/>
        </w:rPr>
        <w:t xml:space="preserve"> - процедура оценки соответствия путем наблюдения и выводов, сопровождаемых соответствующими измерениями, испытаниями или калиброванием.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03"/>
      <w:bookmarkEnd w:id="4"/>
      <w:r w:rsidRPr="00A5100D">
        <w:rPr>
          <w:rFonts w:ascii="Arial" w:hAnsi="Arial" w:cs="Arial"/>
          <w:b/>
          <w:bCs/>
          <w:sz w:val="20"/>
          <w:szCs w:val="20"/>
        </w:rPr>
        <w:t>Испытание</w:t>
      </w:r>
      <w:r w:rsidRPr="00A5100D">
        <w:rPr>
          <w:rFonts w:ascii="Arial" w:hAnsi="Arial" w:cs="Arial"/>
          <w:sz w:val="20"/>
          <w:szCs w:val="20"/>
        </w:rPr>
        <w:t xml:space="preserve"> - техническая операция, заключающаяся в определении одной или нескольких характеристик данной продукции, процесса или услуги в соответствии с установленной процедурой </w:t>
      </w:r>
      <w:hyperlink w:anchor="sub_1001" w:history="1">
        <w:r w:rsidRPr="00A5100D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A5100D">
        <w:rPr>
          <w:rFonts w:ascii="Arial" w:hAnsi="Arial" w:cs="Arial"/>
          <w:sz w:val="20"/>
          <w:szCs w:val="20"/>
        </w:rPr>
        <w:t>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04"/>
      <w:bookmarkEnd w:id="5"/>
      <w:r w:rsidRPr="00A5100D">
        <w:rPr>
          <w:rFonts w:ascii="Arial" w:hAnsi="Arial" w:cs="Arial"/>
          <w:b/>
          <w:bCs/>
          <w:sz w:val="20"/>
          <w:szCs w:val="20"/>
        </w:rPr>
        <w:t>Партия (производственная)</w:t>
      </w:r>
      <w:r w:rsidRPr="00A5100D">
        <w:rPr>
          <w:rFonts w:ascii="Arial" w:hAnsi="Arial" w:cs="Arial"/>
          <w:sz w:val="20"/>
          <w:szCs w:val="20"/>
        </w:rPr>
        <w:t xml:space="preserve"> - определенное количество товарной продукции или услуг, произведенное в одно время и при условиях, которые можно считать однородными </w:t>
      </w:r>
      <w:hyperlink w:anchor="sub_1002" w:history="1">
        <w:r w:rsidRPr="00A5100D">
          <w:rPr>
            <w:rFonts w:ascii="Arial" w:hAnsi="Arial" w:cs="Arial"/>
            <w:sz w:val="20"/>
            <w:szCs w:val="20"/>
            <w:u w:val="single"/>
          </w:rPr>
          <w:t>[2]</w:t>
        </w:r>
      </w:hyperlink>
      <w:r w:rsidRPr="00A5100D">
        <w:rPr>
          <w:rFonts w:ascii="Arial" w:hAnsi="Arial" w:cs="Arial"/>
          <w:sz w:val="20"/>
          <w:szCs w:val="20"/>
        </w:rPr>
        <w:t>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05"/>
      <w:bookmarkEnd w:id="6"/>
      <w:r w:rsidRPr="00A5100D">
        <w:rPr>
          <w:rFonts w:ascii="Arial" w:hAnsi="Arial" w:cs="Arial"/>
          <w:b/>
          <w:bCs/>
          <w:sz w:val="20"/>
          <w:szCs w:val="20"/>
        </w:rPr>
        <w:lastRenderedPageBreak/>
        <w:t>Контролируемая партия</w:t>
      </w:r>
      <w:r w:rsidRPr="00A5100D">
        <w:rPr>
          <w:rFonts w:ascii="Arial" w:hAnsi="Arial" w:cs="Arial"/>
          <w:sz w:val="20"/>
          <w:szCs w:val="20"/>
        </w:rPr>
        <w:t xml:space="preserve"> - определенное число единиц продукции, материала или услуг, собранных вместе и представленных для испытания </w:t>
      </w:r>
      <w:hyperlink w:anchor="sub_1002" w:history="1">
        <w:r w:rsidRPr="00A5100D">
          <w:rPr>
            <w:rFonts w:ascii="Arial" w:hAnsi="Arial" w:cs="Arial"/>
            <w:sz w:val="20"/>
            <w:szCs w:val="20"/>
            <w:u w:val="single"/>
          </w:rPr>
          <w:t>[2]</w:t>
        </w:r>
      </w:hyperlink>
      <w:r w:rsidRPr="00A5100D">
        <w:rPr>
          <w:rFonts w:ascii="Arial" w:hAnsi="Arial" w:cs="Arial"/>
          <w:sz w:val="20"/>
          <w:szCs w:val="20"/>
        </w:rPr>
        <w:t>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06"/>
      <w:bookmarkEnd w:id="7"/>
      <w:r w:rsidRPr="00A5100D">
        <w:rPr>
          <w:rFonts w:ascii="Arial" w:hAnsi="Arial" w:cs="Arial"/>
          <w:b/>
          <w:bCs/>
          <w:sz w:val="20"/>
          <w:szCs w:val="20"/>
        </w:rPr>
        <w:t>Приемочный контроль</w:t>
      </w:r>
      <w:r w:rsidRPr="00A5100D">
        <w:rPr>
          <w:rFonts w:ascii="Arial" w:hAnsi="Arial" w:cs="Arial"/>
          <w:sz w:val="20"/>
          <w:szCs w:val="20"/>
        </w:rPr>
        <w:t xml:space="preserve"> - контроль, проводимый с целью определения, приемлема или нет поставленная или предполагаемая для поставки единица или партия продукции </w:t>
      </w:r>
      <w:hyperlink w:anchor="sub_1002" w:history="1">
        <w:r w:rsidRPr="00A5100D">
          <w:rPr>
            <w:rFonts w:ascii="Arial" w:hAnsi="Arial" w:cs="Arial"/>
            <w:sz w:val="20"/>
            <w:szCs w:val="20"/>
            <w:u w:val="single"/>
          </w:rPr>
          <w:t>[2]</w:t>
        </w:r>
      </w:hyperlink>
      <w:r w:rsidRPr="00A5100D">
        <w:rPr>
          <w:rFonts w:ascii="Arial" w:hAnsi="Arial" w:cs="Arial"/>
          <w:sz w:val="20"/>
          <w:szCs w:val="20"/>
        </w:rPr>
        <w:t>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07"/>
      <w:bookmarkEnd w:id="8"/>
      <w:r w:rsidRPr="00A5100D">
        <w:rPr>
          <w:rFonts w:ascii="Arial" w:hAnsi="Arial" w:cs="Arial"/>
          <w:b/>
          <w:bCs/>
          <w:sz w:val="20"/>
          <w:szCs w:val="20"/>
        </w:rPr>
        <w:t>Поставка</w:t>
      </w:r>
      <w:r w:rsidRPr="00A5100D">
        <w:rPr>
          <w:rFonts w:ascii="Arial" w:hAnsi="Arial" w:cs="Arial"/>
          <w:sz w:val="20"/>
          <w:szCs w:val="20"/>
        </w:rPr>
        <w:t xml:space="preserve"> - количество товарной продукции или услуг, представленное в одно время и сопровождаемое одним комплектом документов </w:t>
      </w:r>
      <w:hyperlink w:anchor="sub_1002" w:history="1">
        <w:r w:rsidRPr="00A5100D">
          <w:rPr>
            <w:rFonts w:ascii="Arial" w:hAnsi="Arial" w:cs="Arial"/>
            <w:sz w:val="20"/>
            <w:szCs w:val="20"/>
            <w:u w:val="single"/>
          </w:rPr>
          <w:t>[2]</w:t>
        </w:r>
      </w:hyperlink>
      <w:r w:rsidRPr="00A5100D">
        <w:rPr>
          <w:rFonts w:ascii="Arial" w:hAnsi="Arial" w:cs="Arial"/>
          <w:sz w:val="20"/>
          <w:szCs w:val="20"/>
        </w:rPr>
        <w:t>.</w:t>
      </w:r>
    </w:p>
    <w:bookmarkEnd w:id="9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400"/>
      <w:r w:rsidRPr="00A5100D">
        <w:rPr>
          <w:rFonts w:ascii="Arial" w:hAnsi="Arial" w:cs="Arial"/>
          <w:b/>
          <w:bCs/>
          <w:sz w:val="20"/>
          <w:szCs w:val="20"/>
        </w:rPr>
        <w:t>4 Технические требования</w:t>
      </w:r>
    </w:p>
    <w:bookmarkEnd w:id="10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1"/>
      <w:r w:rsidRPr="00A5100D">
        <w:rPr>
          <w:rFonts w:ascii="Arial" w:hAnsi="Arial" w:cs="Arial"/>
          <w:sz w:val="20"/>
          <w:szCs w:val="20"/>
        </w:rPr>
        <w:t>4.1 Щебень должен изготавливаться в соответствии с требованиями настоящего стандарта по технологической документации, утвержденной в установленном порядке предприятием-изготовителем.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2"/>
      <w:bookmarkEnd w:id="11"/>
      <w:r w:rsidRPr="00A5100D">
        <w:rPr>
          <w:rFonts w:ascii="Arial" w:hAnsi="Arial" w:cs="Arial"/>
          <w:sz w:val="20"/>
          <w:szCs w:val="20"/>
        </w:rPr>
        <w:t>4.2 Основные параметры и размеры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21"/>
      <w:bookmarkEnd w:id="12"/>
      <w:r w:rsidRPr="00A5100D">
        <w:rPr>
          <w:rFonts w:ascii="Arial" w:hAnsi="Arial" w:cs="Arial"/>
          <w:sz w:val="20"/>
          <w:szCs w:val="20"/>
        </w:rPr>
        <w:t xml:space="preserve">4.2.1 Щебень выпускают в виде смеси фракций от 25 до 60 мм. Полные остатки на контрольных ситах при рассеве щебня должны соответствовать </w:t>
      </w:r>
      <w:proofErr w:type="gramStart"/>
      <w:r w:rsidRPr="00A5100D">
        <w:rPr>
          <w:rFonts w:ascii="Arial" w:hAnsi="Arial" w:cs="Arial"/>
          <w:sz w:val="20"/>
          <w:szCs w:val="20"/>
        </w:rPr>
        <w:t>указанным</w:t>
      </w:r>
      <w:proofErr w:type="gramEnd"/>
      <w:r w:rsidRPr="00A5100D">
        <w:rPr>
          <w:rFonts w:ascii="Arial" w:hAnsi="Arial" w:cs="Arial"/>
          <w:sz w:val="20"/>
          <w:szCs w:val="20"/>
        </w:rPr>
        <w:t xml:space="preserve"> в </w:t>
      </w:r>
      <w:hyperlink w:anchor="sub_1" w:history="1">
        <w:r w:rsidRPr="00A5100D">
          <w:rPr>
            <w:rFonts w:ascii="Arial" w:hAnsi="Arial" w:cs="Arial"/>
            <w:sz w:val="20"/>
            <w:szCs w:val="20"/>
            <w:u w:val="single"/>
          </w:rPr>
          <w:t>таблице 1</w:t>
        </w:r>
      </w:hyperlink>
      <w:r w:rsidRPr="00A5100D">
        <w:rPr>
          <w:rFonts w:ascii="Arial" w:hAnsi="Arial" w:cs="Arial"/>
          <w:sz w:val="20"/>
          <w:szCs w:val="20"/>
        </w:rPr>
        <w:t>.</w:t>
      </w:r>
    </w:p>
    <w:bookmarkEnd w:id="13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1"/>
      <w:r w:rsidRPr="00A5100D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4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┌──────────────────┬───────────┬───────────┬────────────┬───────────────┐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│Размер отверстий  │70         │    60     │     40     │      25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│контрольных сит,  │           │           │            │        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│мм                │           │           │            │        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├──────────────────┼───────────┼───────────┼────────────┼───────────────┤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│Полный остаток на │0          │   До 5    │Oт 35 до 75 │ От 95 до 100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│сите, % по массе  │           │           │            │        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├──────────────────┴───────────┴───────────┴────────────┴───────────────┤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</w:t>
      </w:r>
      <w:r w:rsidRPr="00A5100D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A5100D">
        <w:rPr>
          <w:rFonts w:ascii="Courier New" w:hAnsi="Courier New" w:cs="Courier New"/>
          <w:noProof/>
          <w:sz w:val="20"/>
          <w:szCs w:val="20"/>
        </w:rPr>
        <w:t xml:space="preserve"> - Проход через сито 0,16 мм должен быть не более 1 % по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│массе                                                           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22"/>
      <w:r w:rsidRPr="00A5100D">
        <w:rPr>
          <w:rFonts w:ascii="Arial" w:hAnsi="Arial" w:cs="Arial"/>
          <w:sz w:val="20"/>
          <w:szCs w:val="20"/>
        </w:rPr>
        <w:t xml:space="preserve">4.2.2 Форма зерен щебня, характеризуемая содержанием зерен пластинчатой и игловатой формы, должна соответствовать указанной в </w:t>
      </w:r>
      <w:hyperlink w:anchor="sub_2" w:history="1">
        <w:r w:rsidRPr="00A5100D">
          <w:rPr>
            <w:rFonts w:ascii="Arial" w:hAnsi="Arial" w:cs="Arial"/>
            <w:sz w:val="20"/>
            <w:szCs w:val="20"/>
            <w:u w:val="single"/>
          </w:rPr>
          <w:t>таблице 2</w:t>
        </w:r>
      </w:hyperlink>
      <w:r w:rsidRPr="00A5100D">
        <w:rPr>
          <w:rFonts w:ascii="Arial" w:hAnsi="Arial" w:cs="Arial"/>
          <w:sz w:val="20"/>
          <w:szCs w:val="20"/>
        </w:rPr>
        <w:t>.</w:t>
      </w:r>
    </w:p>
    <w:bookmarkEnd w:id="15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2"/>
      <w:r w:rsidRPr="00A5100D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6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 Группа щебня │  Содержание зерен пластинчатой (лещадной) и игловатой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              │                   формы, % по массе             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├──────────────┼────────────────────────────────────────────────────────┤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      1       │                   До 10       включ             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├──────────────┼────────────────────────────────────────────────────────┤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      2       │                    Св.10 до 15   "              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├──────────────┴────────────────────────────────────────────────────────┤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</w:t>
      </w:r>
      <w:r w:rsidRPr="00A5100D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A5100D">
        <w:rPr>
          <w:rFonts w:ascii="Courier New" w:hAnsi="Courier New" w:cs="Courier New"/>
          <w:noProof/>
          <w:sz w:val="20"/>
          <w:szCs w:val="20"/>
        </w:rPr>
        <w:t xml:space="preserve"> - По согласованию с потребителем допускается выпуск щебня  с│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│содержанием зерен пластинчатой и игловатой формы свыше 15 до 18 %.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3"/>
      <w:r w:rsidRPr="00A5100D">
        <w:rPr>
          <w:rFonts w:ascii="Arial" w:hAnsi="Arial" w:cs="Arial"/>
          <w:sz w:val="20"/>
          <w:szCs w:val="20"/>
        </w:rPr>
        <w:t xml:space="preserve">4.3 Прочность щебня характеризуют маркой по </w:t>
      </w:r>
      <w:proofErr w:type="spellStart"/>
      <w:r w:rsidRPr="00A5100D">
        <w:rPr>
          <w:rFonts w:ascii="Arial" w:hAnsi="Arial" w:cs="Arial"/>
          <w:sz w:val="20"/>
          <w:szCs w:val="20"/>
        </w:rPr>
        <w:t>истираемости</w:t>
      </w:r>
      <w:proofErr w:type="spellEnd"/>
      <w:r w:rsidRPr="00A5100D">
        <w:rPr>
          <w:rFonts w:ascii="Arial" w:hAnsi="Arial" w:cs="Arial"/>
          <w:sz w:val="20"/>
          <w:szCs w:val="20"/>
        </w:rPr>
        <w:t xml:space="preserve"> и маркой по сопротивлению удару на копре ПМ.</w:t>
      </w:r>
    </w:p>
    <w:bookmarkEnd w:id="17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 xml:space="preserve">Марка щебня по </w:t>
      </w:r>
      <w:proofErr w:type="spellStart"/>
      <w:r w:rsidRPr="00A5100D">
        <w:rPr>
          <w:rFonts w:ascii="Arial" w:hAnsi="Arial" w:cs="Arial"/>
          <w:sz w:val="20"/>
          <w:szCs w:val="20"/>
        </w:rPr>
        <w:t>истираемости</w:t>
      </w:r>
      <w:proofErr w:type="spellEnd"/>
      <w:r w:rsidRPr="00A5100D">
        <w:rPr>
          <w:rFonts w:ascii="Arial" w:hAnsi="Arial" w:cs="Arial"/>
          <w:sz w:val="20"/>
          <w:szCs w:val="20"/>
        </w:rPr>
        <w:t>, определяемая в полочном барабане, должна быть И</w:t>
      </w:r>
      <w:proofErr w:type="gramStart"/>
      <w:r w:rsidRPr="00A5100D">
        <w:rPr>
          <w:rFonts w:ascii="Arial" w:hAnsi="Arial" w:cs="Arial"/>
          <w:sz w:val="20"/>
          <w:szCs w:val="20"/>
        </w:rPr>
        <w:t>1</w:t>
      </w:r>
      <w:proofErr w:type="gramEnd"/>
      <w:r w:rsidRPr="00A5100D">
        <w:rPr>
          <w:rFonts w:ascii="Arial" w:hAnsi="Arial" w:cs="Arial"/>
          <w:sz w:val="20"/>
          <w:szCs w:val="20"/>
        </w:rPr>
        <w:t>, для которой потеря массы при испытании не должна быть более 25 %.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Марка щебня по сопротивлению удару, определяемая по степени разрушения зерен и оцениваемая изменением зернового состава щебня, должна быть У75, для которой показатель сопротивления удару должен быть более 75.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4"/>
      <w:r w:rsidRPr="00A5100D">
        <w:rPr>
          <w:rFonts w:ascii="Arial" w:hAnsi="Arial" w:cs="Arial"/>
          <w:sz w:val="20"/>
          <w:szCs w:val="20"/>
        </w:rPr>
        <w:t>4.4 Содержание зерен слабых пород в щебне должно быть не более 5 % по массе.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5"/>
      <w:bookmarkEnd w:id="18"/>
      <w:r w:rsidRPr="00A5100D">
        <w:rPr>
          <w:rFonts w:ascii="Arial" w:hAnsi="Arial" w:cs="Arial"/>
          <w:sz w:val="20"/>
          <w:szCs w:val="20"/>
        </w:rPr>
        <w:t>4.5</w:t>
      </w:r>
      <w:proofErr w:type="gramStart"/>
      <w:r w:rsidRPr="00A5100D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A5100D">
        <w:rPr>
          <w:rFonts w:ascii="Arial" w:hAnsi="Arial" w:cs="Arial"/>
          <w:sz w:val="20"/>
          <w:szCs w:val="20"/>
        </w:rPr>
        <w:t xml:space="preserve"> щебне не должно быть глины в комках, почвы растительного слоя, других органических и засоряющих примесей.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6"/>
      <w:bookmarkEnd w:id="19"/>
      <w:r w:rsidRPr="00A5100D">
        <w:rPr>
          <w:rFonts w:ascii="Arial" w:hAnsi="Arial" w:cs="Arial"/>
          <w:sz w:val="20"/>
          <w:szCs w:val="20"/>
        </w:rPr>
        <w:t xml:space="preserve">4.6 Щебень по морозостойкости выпускают марок F50, F100, F200. Показатели морозостойкости щебня данных марок должны соответствовать </w:t>
      </w:r>
      <w:proofErr w:type="gramStart"/>
      <w:r w:rsidRPr="00A5100D">
        <w:rPr>
          <w:rFonts w:ascii="Arial" w:hAnsi="Arial" w:cs="Arial"/>
          <w:sz w:val="20"/>
          <w:szCs w:val="20"/>
        </w:rPr>
        <w:t>указанным</w:t>
      </w:r>
      <w:proofErr w:type="gramEnd"/>
      <w:r w:rsidRPr="00A5100D">
        <w:rPr>
          <w:rFonts w:ascii="Arial" w:hAnsi="Arial" w:cs="Arial"/>
          <w:sz w:val="20"/>
          <w:szCs w:val="20"/>
        </w:rPr>
        <w:t xml:space="preserve"> в таблице 8 ГОСТ 8267.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7"/>
      <w:bookmarkEnd w:id="20"/>
      <w:r w:rsidRPr="00A5100D">
        <w:rPr>
          <w:rFonts w:ascii="Arial" w:hAnsi="Arial" w:cs="Arial"/>
          <w:sz w:val="20"/>
          <w:szCs w:val="20"/>
        </w:rPr>
        <w:lastRenderedPageBreak/>
        <w:t>4.7 Щебень должен обладать электроизоляционными свойствами. Удельная электрическая проводимость насыщенного раствора, получаемого при перемешивании размельченного щебня с дистиллированной водой, должна быть не более 0,32 См/м.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8"/>
      <w:bookmarkEnd w:id="21"/>
      <w:r w:rsidRPr="00A5100D">
        <w:rPr>
          <w:rFonts w:ascii="Arial" w:hAnsi="Arial" w:cs="Arial"/>
          <w:sz w:val="20"/>
          <w:szCs w:val="20"/>
        </w:rPr>
        <w:t>4.8 Щебню должна быть дана радиационно-гигиеническая оценка, по результатам которой определяют область его применения. Щебень в зависимости от величины суммарной удельной эффективной активности естественных радионуклидов</w:t>
      </w:r>
      <w:proofErr w:type="gramStart"/>
      <w:r w:rsidRPr="00A510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00D">
        <w:rPr>
          <w:rFonts w:ascii="Arial" w:hAnsi="Arial" w:cs="Arial"/>
          <w:sz w:val="20"/>
          <w:szCs w:val="20"/>
        </w:rPr>
        <w:t>А</w:t>
      </w:r>
      <w:proofErr w:type="gramEnd"/>
      <w:r w:rsidRPr="00A5100D">
        <w:rPr>
          <w:rFonts w:ascii="Arial" w:hAnsi="Arial" w:cs="Arial"/>
          <w:sz w:val="20"/>
          <w:szCs w:val="20"/>
        </w:rPr>
        <w:t>_эфф</w:t>
      </w:r>
      <w:proofErr w:type="spellEnd"/>
      <w:r w:rsidRPr="00A5100D">
        <w:rPr>
          <w:rFonts w:ascii="Arial" w:hAnsi="Arial" w:cs="Arial"/>
          <w:sz w:val="20"/>
          <w:szCs w:val="20"/>
        </w:rPr>
        <w:t xml:space="preserve">. применяют </w:t>
      </w:r>
      <w:hyperlink w:anchor="sub_1003" w:history="1">
        <w:r w:rsidRPr="00A5100D">
          <w:rPr>
            <w:rFonts w:ascii="Arial" w:hAnsi="Arial" w:cs="Arial"/>
            <w:sz w:val="20"/>
            <w:szCs w:val="20"/>
            <w:u w:val="single"/>
          </w:rPr>
          <w:t>[3]</w:t>
        </w:r>
      </w:hyperlink>
      <w:r w:rsidRPr="00A5100D">
        <w:rPr>
          <w:rFonts w:ascii="Arial" w:hAnsi="Arial" w:cs="Arial"/>
          <w:sz w:val="20"/>
          <w:szCs w:val="20"/>
        </w:rPr>
        <w:t>:</w:t>
      </w:r>
    </w:p>
    <w:bookmarkEnd w:id="22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при</w:t>
      </w:r>
      <w:proofErr w:type="gramStart"/>
      <w:r w:rsidRPr="00A510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00D">
        <w:rPr>
          <w:rFonts w:ascii="Arial" w:hAnsi="Arial" w:cs="Arial"/>
          <w:sz w:val="20"/>
          <w:szCs w:val="20"/>
        </w:rPr>
        <w:t>А</w:t>
      </w:r>
      <w:proofErr w:type="gramEnd"/>
      <w:r w:rsidRPr="00A5100D">
        <w:rPr>
          <w:rFonts w:ascii="Arial" w:hAnsi="Arial" w:cs="Arial"/>
          <w:sz w:val="20"/>
          <w:szCs w:val="20"/>
        </w:rPr>
        <w:t>_эфф</w:t>
      </w:r>
      <w:proofErr w:type="spellEnd"/>
      <w:r w:rsidRPr="00A5100D">
        <w:rPr>
          <w:rFonts w:ascii="Arial" w:hAnsi="Arial" w:cs="Arial"/>
          <w:sz w:val="20"/>
          <w:szCs w:val="20"/>
        </w:rPr>
        <w:t xml:space="preserve"> до 740 Бк/кг - для строительства в пределах территорий населенных пунктов и зон перспективной застройки;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при</w:t>
      </w:r>
      <w:proofErr w:type="gramStart"/>
      <w:r w:rsidRPr="00A510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00D">
        <w:rPr>
          <w:rFonts w:ascii="Arial" w:hAnsi="Arial" w:cs="Arial"/>
          <w:sz w:val="20"/>
          <w:szCs w:val="20"/>
        </w:rPr>
        <w:t>А</w:t>
      </w:r>
      <w:proofErr w:type="gramEnd"/>
      <w:r w:rsidRPr="00A5100D">
        <w:rPr>
          <w:rFonts w:ascii="Arial" w:hAnsi="Arial" w:cs="Arial"/>
          <w:sz w:val="20"/>
          <w:szCs w:val="20"/>
        </w:rPr>
        <w:t>_эфф</w:t>
      </w:r>
      <w:proofErr w:type="spellEnd"/>
      <w:r w:rsidRPr="00A5100D">
        <w:rPr>
          <w:rFonts w:ascii="Arial" w:hAnsi="Arial" w:cs="Arial"/>
          <w:sz w:val="20"/>
          <w:szCs w:val="20"/>
        </w:rPr>
        <w:t xml:space="preserve"> свыше 740 до 1500 Бк/кг - для строительства вне населенных пунктов.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500"/>
      <w:r w:rsidRPr="00A5100D">
        <w:rPr>
          <w:rFonts w:ascii="Arial" w:hAnsi="Arial" w:cs="Arial"/>
          <w:b/>
          <w:bCs/>
          <w:sz w:val="20"/>
          <w:szCs w:val="20"/>
        </w:rPr>
        <w:t>5 Правила приемки</w:t>
      </w:r>
    </w:p>
    <w:bookmarkEnd w:id="23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1"/>
      <w:r w:rsidRPr="00A5100D">
        <w:rPr>
          <w:rFonts w:ascii="Arial" w:hAnsi="Arial" w:cs="Arial"/>
          <w:sz w:val="20"/>
          <w:szCs w:val="20"/>
        </w:rPr>
        <w:t>5.1 Щебень должен быть принят техническим контролем предприятия-изготовителя.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52"/>
      <w:bookmarkEnd w:id="24"/>
      <w:r w:rsidRPr="00A5100D">
        <w:rPr>
          <w:rFonts w:ascii="Arial" w:hAnsi="Arial" w:cs="Arial"/>
          <w:sz w:val="20"/>
          <w:szCs w:val="20"/>
        </w:rPr>
        <w:t>5.2 Приемку щебня производят партиями. Партией считают суточную выработку щебня каждой технологической линии.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53"/>
      <w:bookmarkEnd w:id="25"/>
      <w:r w:rsidRPr="00A5100D">
        <w:rPr>
          <w:rFonts w:ascii="Arial" w:hAnsi="Arial" w:cs="Arial"/>
          <w:sz w:val="20"/>
          <w:szCs w:val="20"/>
        </w:rPr>
        <w:t>5.3</w:t>
      </w:r>
      <w:proofErr w:type="gramStart"/>
      <w:r w:rsidRPr="00A5100D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A5100D">
        <w:rPr>
          <w:rFonts w:ascii="Arial" w:hAnsi="Arial" w:cs="Arial"/>
          <w:sz w:val="20"/>
          <w:szCs w:val="20"/>
        </w:rPr>
        <w:t xml:space="preserve">ля проверки соответствия качества щебня требованиям настоящего стандарта проводят </w:t>
      </w:r>
      <w:hyperlink w:anchor="sub_306" w:history="1">
        <w:r w:rsidRPr="00A5100D">
          <w:rPr>
            <w:rFonts w:ascii="Arial" w:hAnsi="Arial" w:cs="Arial"/>
            <w:sz w:val="20"/>
            <w:szCs w:val="20"/>
            <w:u w:val="single"/>
          </w:rPr>
          <w:t>приемочный контроль</w:t>
        </w:r>
      </w:hyperlink>
      <w:r w:rsidRPr="00A5100D">
        <w:rPr>
          <w:rFonts w:ascii="Arial" w:hAnsi="Arial" w:cs="Arial"/>
          <w:sz w:val="20"/>
          <w:szCs w:val="20"/>
        </w:rPr>
        <w:t xml:space="preserve"> и периодические </w:t>
      </w:r>
      <w:hyperlink w:anchor="sub_303" w:history="1">
        <w:r w:rsidRPr="00A5100D">
          <w:rPr>
            <w:rFonts w:ascii="Arial" w:hAnsi="Arial" w:cs="Arial"/>
            <w:sz w:val="20"/>
            <w:szCs w:val="20"/>
            <w:u w:val="single"/>
          </w:rPr>
          <w:t>испытания</w:t>
        </w:r>
      </w:hyperlink>
      <w:r w:rsidRPr="00A5100D">
        <w:rPr>
          <w:rFonts w:ascii="Arial" w:hAnsi="Arial" w:cs="Arial"/>
          <w:sz w:val="20"/>
          <w:szCs w:val="20"/>
        </w:rPr>
        <w:t>.</w:t>
      </w:r>
    </w:p>
    <w:bookmarkEnd w:id="26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Приемочный контроль щебня на предприятии-изготовителе проводят ежесуточно путем испытания объединенной пробы, отобранной с каждой технологической линии.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При приемочном контроле определяют: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зерновой состав;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наличие и содержание глины в комках;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содержание зерен слабых пород.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4"/>
      <w:r w:rsidRPr="00A5100D">
        <w:rPr>
          <w:rFonts w:ascii="Arial" w:hAnsi="Arial" w:cs="Arial"/>
          <w:sz w:val="20"/>
          <w:szCs w:val="20"/>
        </w:rPr>
        <w:t>5.4</w:t>
      </w:r>
      <w:proofErr w:type="gramStart"/>
      <w:r w:rsidRPr="00A5100D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A5100D">
        <w:rPr>
          <w:rFonts w:ascii="Arial" w:hAnsi="Arial" w:cs="Arial"/>
          <w:sz w:val="20"/>
          <w:szCs w:val="20"/>
        </w:rPr>
        <w:t>ри периодических испытаниях определяют:</w:t>
      </w:r>
    </w:p>
    <w:bookmarkEnd w:id="27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один раз в десять дней - содержание частиц размером менее 0,16 мм, содержание зерен пластинчатой и игловатой формы;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 xml:space="preserve">- один раз в квартал - марку по </w:t>
      </w:r>
      <w:proofErr w:type="spellStart"/>
      <w:r w:rsidRPr="00A5100D">
        <w:rPr>
          <w:rFonts w:ascii="Arial" w:hAnsi="Arial" w:cs="Arial"/>
          <w:sz w:val="20"/>
          <w:szCs w:val="20"/>
        </w:rPr>
        <w:t>истирамости</w:t>
      </w:r>
      <w:proofErr w:type="spellEnd"/>
      <w:r w:rsidRPr="00A5100D">
        <w:rPr>
          <w:rFonts w:ascii="Arial" w:hAnsi="Arial" w:cs="Arial"/>
          <w:sz w:val="20"/>
          <w:szCs w:val="20"/>
        </w:rPr>
        <w:t xml:space="preserve"> и марку по сопротивлению удару;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один раз в год - марку по морозостойкости, удельную электрическую проводимость, удельную эффективную активность естественных радионуклидов.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Морозостойкость щебня, прочностные характеристики, удельную электрическую проводимость, удельную эффективную активность естественных радионуклидов определяют также в каждом случае изменения свойств разрабатываемой горной породы.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55"/>
      <w:r w:rsidRPr="00A5100D">
        <w:rPr>
          <w:rFonts w:ascii="Arial" w:hAnsi="Arial" w:cs="Arial"/>
          <w:sz w:val="20"/>
          <w:szCs w:val="20"/>
        </w:rPr>
        <w:t>5.5</w:t>
      </w:r>
      <w:proofErr w:type="gramStart"/>
      <w:r w:rsidRPr="00A5100D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A5100D">
        <w:rPr>
          <w:rFonts w:ascii="Arial" w:hAnsi="Arial" w:cs="Arial"/>
          <w:sz w:val="20"/>
          <w:szCs w:val="20"/>
        </w:rPr>
        <w:t>ля контроля качества щебня отбирают точечные пробы. Отбор точечных проб на предприятии-изготовителе проводят с помощью пробоотборника или вручную при транспортировании продукции на склад путем пересечения потока материала на ленточном конвейере или в местах перепада потока материала.</w:t>
      </w:r>
    </w:p>
    <w:bookmarkEnd w:id="28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Места отбора проб выбирают на каждом предприятии индивидуально в зависимости от условий технологического процесса и соблюдения требований безопасности. Масса одной точечной пробы должна быть не менее 5,0 кг.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Интервал отбора точечных проб на каждом предприятии устанавливают индивидуально в зависимости от стабильности технологического процесса, но не реже трех раз в смену.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 xml:space="preserve">После отбора точечные пробы объединяют, перемешивают и </w:t>
      </w:r>
      <w:proofErr w:type="spellStart"/>
      <w:r w:rsidRPr="00A5100D">
        <w:rPr>
          <w:rFonts w:ascii="Arial" w:hAnsi="Arial" w:cs="Arial"/>
          <w:sz w:val="20"/>
          <w:szCs w:val="20"/>
        </w:rPr>
        <w:t>квартуют</w:t>
      </w:r>
      <w:proofErr w:type="spellEnd"/>
      <w:r w:rsidRPr="00A5100D">
        <w:rPr>
          <w:rFonts w:ascii="Arial" w:hAnsi="Arial" w:cs="Arial"/>
          <w:sz w:val="20"/>
          <w:szCs w:val="20"/>
        </w:rPr>
        <w:t xml:space="preserve"> в соответствии с 4.26 ГОСТ 8269.0. Масса объединенной пробы должна не менее чем в четыре раза превышать массу лабораторной пробы.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9" w:name="sub_35145568"/>
      <w:r w:rsidRPr="00A5100D">
        <w:rPr>
          <w:rFonts w:ascii="Arial" w:hAnsi="Arial" w:cs="Arial"/>
          <w:i/>
          <w:iCs/>
          <w:sz w:val="20"/>
          <w:szCs w:val="20"/>
        </w:rPr>
        <w:t>По-видимому, в тексте предыдущего абзаца имеется в виду 4.2.6 ГОСТ 8269.0</w:t>
      </w:r>
    </w:p>
    <w:bookmarkEnd w:id="29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 xml:space="preserve">Масса лабораторной пробы должна быть не менее 40 кг, аналитической - не менее 30 кг. Из аналитической пробы для проведения конкретных испытаний отбирают навески. Минимальная масса навески для проведения испытаний должна соответствовать указанной в </w:t>
      </w:r>
      <w:hyperlink w:anchor="sub_3" w:history="1">
        <w:r w:rsidRPr="00A5100D">
          <w:rPr>
            <w:rFonts w:ascii="Arial" w:hAnsi="Arial" w:cs="Arial"/>
            <w:sz w:val="20"/>
            <w:szCs w:val="20"/>
            <w:u w:val="single"/>
          </w:rPr>
          <w:t>таблице 3</w:t>
        </w:r>
      </w:hyperlink>
      <w:r w:rsidRPr="00A5100D">
        <w:rPr>
          <w:rFonts w:ascii="Arial" w:hAnsi="Arial" w:cs="Arial"/>
          <w:sz w:val="20"/>
          <w:szCs w:val="20"/>
        </w:rPr>
        <w:t>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" w:name="sub_3"/>
      <w:r w:rsidRPr="00A5100D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30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│Наименование испытания            │   Минимальная масса навески для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                                  │  проведения одного испытания, кг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├────────────────────┬───────────────┤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                                  │   щебень фракции   │щебень размером│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                                  │   от 25 до 60 мм   │зерен от 25 до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                                  │                    │     40 мм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├──────────────────────────────────┼────────────────────┼───────────────┤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│Определение зернового состава     │         30         │       -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├──────────────────────────────────┼────────────────────┼───────────────┤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│Определение   содержания    частиц│         10         │       -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│размером менее 0,16 мм            │                    │        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├──────────────────────────────────┼────────────────────┼───────────────┤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│Определение  содержания  в   щебне│         10         │       -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│глины в комках                    │                    │        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├──────────────────────────────────┼────────────────────┼───────────────┤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│Определение  содержания  в   щебне│         30         │       -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│зерен                             │                    │        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│пластинчатой и игловатой формы    │                    │        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├──────────────────────────────────┼────────────────────┼───────────────┤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│Определение    истираемости в     │         -          │      10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│полочном   барабане               │                    │        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├──────────────────────────────────┼────────────────────┼───────────────┤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│Определение сопротивления ударным │         -          │      1,5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│воздействиям на копре ПМ          │                    │        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├──────────────────────────────────┼────────────────────┼───────────────┤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│Определение  содержания  в   щебне│         10         │       -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│зерен  слабых пород               │                    │        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├──────────────────────────────────┼────────────────────┼───────────────┤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│Определение морозостойкости       │         -          │      2,5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├──────────────────────────────────┼────────────────────┼───────────────┤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│Определение удельной электрической│         8          │       -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│проводимости                      │                    │        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├──────────────────────────────────┴────────────────────┴───────────────┤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</w:t>
      </w:r>
      <w:r w:rsidRPr="00A5100D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A5100D">
        <w:rPr>
          <w:rFonts w:ascii="Courier New" w:hAnsi="Courier New" w:cs="Courier New"/>
          <w:noProof/>
          <w:sz w:val="20"/>
          <w:szCs w:val="20"/>
        </w:rPr>
        <w:t xml:space="preserve"> - Навески щебня с размером зерен от 25  до  40  мм  получают│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│путем рассева из щебня фракции от 25 до 60 мм                          │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6"/>
      <w:r w:rsidRPr="00A5100D">
        <w:rPr>
          <w:rFonts w:ascii="Arial" w:hAnsi="Arial" w:cs="Arial"/>
          <w:sz w:val="20"/>
          <w:szCs w:val="20"/>
        </w:rPr>
        <w:t>5.6 Результаты приемочного контроля и периодических испытаний приводят в документе о качестве, в котором указывают:</w:t>
      </w:r>
    </w:p>
    <w:bookmarkEnd w:id="31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наименование предприятия-изготовителя и его адрес;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номер и дату выдачи документа;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наименование получателя и его адрес;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номера накладных и количество отгружаемого щебня;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наименование горной породы;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зерновой состав;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содержание частиц размером менее 0,16 мм;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содержание зерен слабых пород;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содержание зерен пластинчатой и игловатой формы;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прочностные характеристики щебня;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марку по морозостойкости;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наличие в щебне глины в комках и засоряющих примесей;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удельную электрическую проводимость;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суммарную удельную эффективную активность естественных радионуклидов;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- обозначение настоящего стандарта.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7"/>
      <w:r w:rsidRPr="00A5100D">
        <w:rPr>
          <w:rFonts w:ascii="Arial" w:hAnsi="Arial" w:cs="Arial"/>
          <w:sz w:val="20"/>
          <w:szCs w:val="20"/>
        </w:rPr>
        <w:t>5.7 Потребитель при контрольной проверке соответствия щебня требованиям настоящего стандарта должен соблюдать следующий порядок отбора проб.</w:t>
      </w:r>
    </w:p>
    <w:bookmarkEnd w:id="32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При контрольной проверке качества щебня, поставляемого железнодорожным транспортом, точечные пробы отбирают при объеме партии до трех вагонов - из каждого вагона, при большем объеме - из любых трех вагонов. Точечные пробы отбирают из пяти разных мест вагона (в четырех углах и в центре). Для этого поверхность щебня в вагоне выравнивают и в точках отбора отрывают лунки глубиной 0,2 - 0,4 м. Точки отбора должны находиться не ближе 0,5 м от бортов вагона. Из лунок точечные пробы отбирают совком, перемещая его снизу вверх вдоль стенки лунки.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lastRenderedPageBreak/>
        <w:t>При контрольной проверке качества щебня, поставляемого автомобильным транспортом, точечные пробы отбирают при разгрузке автомобилей. Если партия состоит менее чем из десяти автомобилей, то пробы щебня отбирают из каждого автомобиля; если партия состоит из большего количества автомобилей, то методом случайного отбора отбирают от десяти автомобилей по одной точечной пробе. Точечную пробу отбирают из центра автомобиля с глубины 0,2 - 0,4 м из вырытой лунки.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При контрольной проверке качества щебня, поставляемого водным транспортом, точечные пробы отбирают при разгрузке судов через равные интервалы времени по мере их разгрузки.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При наличии конвейерного транспорта точечные пробы отбирают совком с конвейеров, при разгрузке грейферным краном точечные пробы отбирают с вновь образованной поверхности щебня в судне, а не из лунок.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 xml:space="preserve">После отбора точечные пробы объединяют и перемешивают; масса объединенной пробы, отбираемой для проверки партии, должна не менее чем в пять раз превышать суммарную массу навесок для испытаний, указанных в </w:t>
      </w:r>
      <w:hyperlink w:anchor="sub_3" w:history="1">
        <w:r w:rsidRPr="00A5100D">
          <w:rPr>
            <w:rFonts w:ascii="Arial" w:hAnsi="Arial" w:cs="Arial"/>
            <w:sz w:val="20"/>
            <w:szCs w:val="20"/>
            <w:u w:val="single"/>
          </w:rPr>
          <w:t>таблице 3</w:t>
        </w:r>
      </w:hyperlink>
      <w:r w:rsidRPr="00A5100D">
        <w:rPr>
          <w:rFonts w:ascii="Arial" w:hAnsi="Arial" w:cs="Arial"/>
          <w:sz w:val="20"/>
          <w:szCs w:val="20"/>
        </w:rPr>
        <w:t xml:space="preserve">. Сокращение пробы до размера, требуемого для испытаний, проводят также методом </w:t>
      </w:r>
      <w:proofErr w:type="spellStart"/>
      <w:r w:rsidRPr="00A5100D">
        <w:rPr>
          <w:rFonts w:ascii="Arial" w:hAnsi="Arial" w:cs="Arial"/>
          <w:sz w:val="20"/>
          <w:szCs w:val="20"/>
        </w:rPr>
        <w:t>квартования</w:t>
      </w:r>
      <w:proofErr w:type="spellEnd"/>
      <w:r w:rsidRPr="00A5100D">
        <w:rPr>
          <w:rFonts w:ascii="Arial" w:hAnsi="Arial" w:cs="Arial"/>
          <w:sz w:val="20"/>
          <w:szCs w:val="20"/>
        </w:rPr>
        <w:t>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5151344"/>
      <w:bookmarkStart w:id="34" w:name="sub_58"/>
      <w:r w:rsidRPr="00A5100D">
        <w:rPr>
          <w:rFonts w:ascii="Arial" w:hAnsi="Arial" w:cs="Arial"/>
          <w:sz w:val="20"/>
          <w:szCs w:val="20"/>
        </w:rPr>
        <w:t xml:space="preserve">5.8 Поставку щебня производят </w:t>
      </w:r>
      <w:proofErr w:type="spellStart"/>
      <w:r w:rsidRPr="00A5100D">
        <w:rPr>
          <w:rFonts w:ascii="Arial" w:hAnsi="Arial" w:cs="Arial"/>
          <w:sz w:val="20"/>
          <w:szCs w:val="20"/>
        </w:rPr>
        <w:t>париями</w:t>
      </w:r>
      <w:r w:rsidRPr="00A5100D">
        <w:rPr>
          <w:rFonts w:ascii="Arial" w:hAnsi="Arial" w:cs="Arial"/>
          <w:i/>
          <w:iCs/>
          <w:sz w:val="20"/>
          <w:szCs w:val="20"/>
        </w:rPr>
        <w:t>#</w:t>
      </w:r>
      <w:proofErr w:type="spellEnd"/>
      <w:r w:rsidRPr="00A5100D">
        <w:rPr>
          <w:rFonts w:ascii="Arial" w:hAnsi="Arial" w:cs="Arial"/>
          <w:sz w:val="20"/>
          <w:szCs w:val="20"/>
        </w:rPr>
        <w:t>. Количество поставляемого щебня определяют путем обмера на месте погрузки, а при наличии весов - путем пересчета единиц массы в единицы объема по его насыпной плотности. Насыпную плотность щебня определяют по ГОСТ 8269.0. При контрольных измерениях щебня у потребителя его объем пересчитывают с учетом коэффициента уплотнения щебня при транспортировании, который зависит от способа погрузки и дальности перевозки и устанавливается в договоре на поставку.</w:t>
      </w:r>
    </w:p>
    <w:bookmarkEnd w:id="33"/>
    <w:bookmarkEnd w:id="34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sub_600"/>
      <w:r w:rsidRPr="00A5100D">
        <w:rPr>
          <w:rFonts w:ascii="Arial" w:hAnsi="Arial" w:cs="Arial"/>
          <w:b/>
          <w:bCs/>
          <w:sz w:val="20"/>
          <w:szCs w:val="20"/>
        </w:rPr>
        <w:t>6 Методы контроля</w:t>
      </w:r>
    </w:p>
    <w:bookmarkEnd w:id="35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61"/>
      <w:r w:rsidRPr="00A5100D">
        <w:rPr>
          <w:rFonts w:ascii="Arial" w:hAnsi="Arial" w:cs="Arial"/>
          <w:sz w:val="20"/>
          <w:szCs w:val="20"/>
        </w:rPr>
        <w:t xml:space="preserve">6.1 Зерновой состав щебня, содержание зерен слабых пород, наличие и содержание глины в комках, прочностные характеристики по показателям </w:t>
      </w:r>
      <w:proofErr w:type="spellStart"/>
      <w:r w:rsidRPr="00A5100D">
        <w:rPr>
          <w:rFonts w:ascii="Arial" w:hAnsi="Arial" w:cs="Arial"/>
          <w:sz w:val="20"/>
          <w:szCs w:val="20"/>
        </w:rPr>
        <w:t>истираемости</w:t>
      </w:r>
      <w:proofErr w:type="spellEnd"/>
      <w:r w:rsidRPr="00A5100D">
        <w:rPr>
          <w:rFonts w:ascii="Arial" w:hAnsi="Arial" w:cs="Arial"/>
          <w:sz w:val="20"/>
          <w:szCs w:val="20"/>
        </w:rPr>
        <w:t xml:space="preserve"> в полочном барабане, сопротивления удару на копре ПМ, содержание зерен пластинчатой и игловатой формы, морозостойкость определяют по ГОСТ 8269.0.</w:t>
      </w:r>
    </w:p>
    <w:bookmarkEnd w:id="36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Морозостойкость и прочностные характеристики щебня смеси фракций от 25 до 60 мм определяют на щебне фракции от 25 до 40 мм, полученной путем рассева смеси фракций на ситах 25 и 40 мм соответственно.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62"/>
      <w:r w:rsidRPr="00A5100D">
        <w:rPr>
          <w:rFonts w:ascii="Arial" w:hAnsi="Arial" w:cs="Arial"/>
          <w:sz w:val="20"/>
          <w:szCs w:val="20"/>
        </w:rPr>
        <w:t>6.2 Определение содержания в щебне частиц размером менее 0,16 мм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621"/>
      <w:bookmarkEnd w:id="37"/>
      <w:r w:rsidRPr="00A5100D">
        <w:rPr>
          <w:rFonts w:ascii="Arial" w:hAnsi="Arial" w:cs="Arial"/>
          <w:sz w:val="20"/>
          <w:szCs w:val="20"/>
        </w:rPr>
        <w:t>6.2.1 Средства контроля</w:t>
      </w:r>
    </w:p>
    <w:bookmarkEnd w:id="38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Весы настольные циферблатные по ГОСТ 29329 или лабораторные - по ГОСТ 24104. Шкаф сушильный.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Сита с круглыми отверстиями диаметром 25 и 5 мм.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Сита с сеткой N 1,25 и 0,16 по ГОСТ 6613.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622"/>
      <w:r w:rsidRPr="00A5100D">
        <w:rPr>
          <w:rFonts w:ascii="Arial" w:hAnsi="Arial" w:cs="Arial"/>
          <w:sz w:val="20"/>
          <w:szCs w:val="20"/>
        </w:rPr>
        <w:t>6.2.2 Проведение испытаний</w:t>
      </w:r>
    </w:p>
    <w:bookmarkEnd w:id="39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Навеску щебня массой 10 кг высушивают в сушильном шкафу до постоянной массы G. Высушенный щебень высыпают в сосуд, заливают водой и энергично перемешивают. После перемешивания образовавшуюся мутную воду сливают через предохранительные сита с отверстиями диаметром 5 мм, ячейками 1,25 и 0,16 мм, а щебень высыпают на верхнее сито и промывают чистой водой до тех пор, пока стекающая вода не станет прозрачной. Промытый таким образом щебень, оставшийся на ситах с отверстиями диаметром 5 мм и ячейками 1,25 и 0,16 мм, объединяют и высушивают в сушильном шкафу до постоянной массы. Высушенную навеску щебня просеивают через набор сит с отверстиями размером 25 и 0,16 мм. Остатки щебня на каждом сите взвешивают раздельно.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623"/>
      <w:r w:rsidRPr="00A5100D">
        <w:rPr>
          <w:rFonts w:ascii="Arial" w:hAnsi="Arial" w:cs="Arial"/>
          <w:sz w:val="20"/>
          <w:szCs w:val="20"/>
        </w:rPr>
        <w:t>6.2.3 Обработка результатов испытания</w:t>
      </w:r>
    </w:p>
    <w:bookmarkEnd w:id="40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Содержание зерен размером 25 мм, менее 25 мм, 0,16 мм и менее 0,16 мм, % по массе, вычисляют по формулам: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         G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          25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X     = ────── x 100                                                  (1)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25       G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          G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           0,16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X     = ────────── x 100                                              (2)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0,16       G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G - G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              0,16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>X       = ────────── x 100                                            (3)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-0,16       G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    где G      - масса пробы, г;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    G  , G     - масса остатка на ситах 25 и 0,16 мм.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100D">
        <w:rPr>
          <w:rFonts w:ascii="Courier New" w:hAnsi="Courier New" w:cs="Courier New"/>
          <w:noProof/>
          <w:sz w:val="20"/>
          <w:szCs w:val="20"/>
        </w:rPr>
        <w:t xml:space="preserve">      25   0,16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63"/>
      <w:r w:rsidRPr="00A5100D">
        <w:rPr>
          <w:rFonts w:ascii="Arial" w:hAnsi="Arial" w:cs="Arial"/>
          <w:sz w:val="20"/>
          <w:szCs w:val="20"/>
        </w:rPr>
        <w:t>6.3 Удельную электрическую проводимость определяют по подразделу 4.27 ГОСТ 8269.0 со следующими дополнениями.</w:t>
      </w:r>
    </w:p>
    <w:bookmarkEnd w:id="41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Для проведения испытаний отбирают щебень смеси фракций от 25 до 60 мм массой не менее 8 кг, который измельчают и получают насыщенный раствор в соответствии с 4.27.3. Насыщенность раствора определяют путем периодического измерения его электрической проводимости в емкости размером 50x50x50 мм из изолирующего материала, после измерения раствор выливают в оцинкованный сосуд без меток.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Перемешивание насыщенного раствора и определение его электрической проводимости проводят в соответствии с 4.27.2. Затем насыщенный раствор объемом 2 л наливают в сосуд для выпаривания и выпаривают его до объема 0,5 л.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Проведение испытания осуществляют в соответствии с 4.27.3, при этом емкость заполняют раствором так, чтобы верхние края электродов были скрыты раствором.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Обработку результатов испытания проводят по 4.27.4, при этом, если удельная электрическая проводимость не превышает 0,32 См/м, то щебень пригоден для устройства балластного слоя железнодорожного пути.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64"/>
      <w:r w:rsidRPr="00A5100D">
        <w:rPr>
          <w:rFonts w:ascii="Arial" w:hAnsi="Arial" w:cs="Arial"/>
          <w:sz w:val="20"/>
          <w:szCs w:val="20"/>
        </w:rPr>
        <w:t xml:space="preserve">6.4 Удельную эффективную активность естественных радионуклидов в щебне определяют в специализированных лабораториях </w:t>
      </w:r>
      <w:proofErr w:type="spellStart"/>
      <w:proofErr w:type="gramStart"/>
      <w:r w:rsidRPr="00A5100D">
        <w:rPr>
          <w:rFonts w:ascii="Arial" w:hAnsi="Arial" w:cs="Arial"/>
          <w:sz w:val="20"/>
          <w:szCs w:val="20"/>
        </w:rPr>
        <w:t>гамма-спектрометрическим</w:t>
      </w:r>
      <w:proofErr w:type="spellEnd"/>
      <w:proofErr w:type="gramEnd"/>
      <w:r w:rsidRPr="00A5100D">
        <w:rPr>
          <w:rFonts w:ascii="Arial" w:hAnsi="Arial" w:cs="Arial"/>
          <w:sz w:val="20"/>
          <w:szCs w:val="20"/>
        </w:rPr>
        <w:t xml:space="preserve"> методом по ГОСТ 30108.</w:t>
      </w:r>
    </w:p>
    <w:bookmarkEnd w:id="42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3" w:name="sub_700"/>
      <w:r w:rsidRPr="00A5100D">
        <w:rPr>
          <w:rFonts w:ascii="Arial" w:hAnsi="Arial" w:cs="Arial"/>
          <w:b/>
          <w:bCs/>
          <w:sz w:val="20"/>
          <w:szCs w:val="20"/>
        </w:rPr>
        <w:t>7 Транспортирование и хранение</w:t>
      </w:r>
    </w:p>
    <w:bookmarkEnd w:id="43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71"/>
      <w:r w:rsidRPr="00A5100D">
        <w:rPr>
          <w:rFonts w:ascii="Arial" w:hAnsi="Arial" w:cs="Arial"/>
          <w:sz w:val="20"/>
          <w:szCs w:val="20"/>
        </w:rPr>
        <w:t>7.1 Щебень перевозят навалом в транспортных средствах любого вида согласно действующим правилам перевозки грузов и техническим условиям погрузки и крепления грузов, утвержденным Министерством путей сообщения, правилам перевозки грузов автомобильным и водным транспортом.</w:t>
      </w:r>
    </w:p>
    <w:bookmarkEnd w:id="44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sz w:val="20"/>
          <w:szCs w:val="20"/>
        </w:rPr>
        <w:t>При транспортировании щебня железнодорожным транспортом вагоны следует загружать с учетом полного использования их грузоподъемности.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72"/>
      <w:r w:rsidRPr="00A5100D">
        <w:rPr>
          <w:rFonts w:ascii="Arial" w:hAnsi="Arial" w:cs="Arial"/>
          <w:sz w:val="20"/>
          <w:szCs w:val="20"/>
        </w:rPr>
        <w:t>7.2</w:t>
      </w:r>
      <w:proofErr w:type="gramStart"/>
      <w:r w:rsidRPr="00A5100D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A5100D">
        <w:rPr>
          <w:rFonts w:ascii="Arial" w:hAnsi="Arial" w:cs="Arial"/>
          <w:sz w:val="20"/>
          <w:szCs w:val="20"/>
        </w:rPr>
        <w:t>ри хранении щебня должна быть обеспечена защита его от загрязнения.</w:t>
      </w:r>
    </w:p>
    <w:bookmarkEnd w:id="45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6" w:name="sub_1000"/>
      <w:r w:rsidRPr="00A5100D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A5100D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46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100D">
        <w:rPr>
          <w:rFonts w:ascii="Arial" w:hAnsi="Arial" w:cs="Arial"/>
          <w:b/>
          <w:bCs/>
          <w:sz w:val="20"/>
          <w:szCs w:val="20"/>
        </w:rPr>
        <w:t>(информационное)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5100D">
        <w:rPr>
          <w:rFonts w:ascii="Arial" w:hAnsi="Arial" w:cs="Arial"/>
          <w:b/>
          <w:bCs/>
          <w:sz w:val="20"/>
          <w:szCs w:val="20"/>
        </w:rPr>
        <w:t>Библиография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001"/>
      <w:r w:rsidRPr="00A5100D">
        <w:rPr>
          <w:rFonts w:ascii="Arial" w:hAnsi="Arial" w:cs="Arial"/>
          <w:sz w:val="20"/>
          <w:szCs w:val="20"/>
        </w:rPr>
        <w:t>[1] Руководство ИСО/ МЭК 2 Стандартизация и смежные виды деятельности. Общий словарь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002"/>
      <w:bookmarkEnd w:id="47"/>
      <w:r w:rsidRPr="00A5100D">
        <w:rPr>
          <w:rFonts w:ascii="Arial" w:hAnsi="Arial" w:cs="Arial"/>
          <w:sz w:val="20"/>
          <w:szCs w:val="20"/>
        </w:rPr>
        <w:t>[2] ИСО 3534.2-1993 Статистика. Словарь и условные обозначения. Часть 2. Статистическое управление качеством</w:t>
      </w:r>
    </w:p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003"/>
      <w:bookmarkEnd w:id="48"/>
      <w:r w:rsidRPr="00A5100D">
        <w:rPr>
          <w:rFonts w:ascii="Arial" w:hAnsi="Arial" w:cs="Arial"/>
          <w:sz w:val="20"/>
          <w:szCs w:val="20"/>
        </w:rPr>
        <w:t>[3] Нормы радиационной безопасности (НРБ-99)</w:t>
      </w:r>
    </w:p>
    <w:bookmarkEnd w:id="49"/>
    <w:p w:rsidR="00A5100D" w:rsidRPr="00A5100D" w:rsidRDefault="00A5100D" w:rsidP="00A510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32C3" w:rsidRPr="00A5100D" w:rsidRDefault="00EC32C3"/>
    <w:sectPr w:rsidR="00EC32C3" w:rsidRPr="00A5100D" w:rsidSect="0063761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00D"/>
    <w:rsid w:val="00A5100D"/>
    <w:rsid w:val="00EC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10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100D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5100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5100D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A5100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A5100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A5100D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3027</Words>
  <Characters>17259</Characters>
  <Application>Microsoft Office Word</Application>
  <DocSecurity>0</DocSecurity>
  <Lines>143</Lines>
  <Paragraphs>40</Paragraphs>
  <ScaleCrop>false</ScaleCrop>
  <Company>АССТРОЛ</Company>
  <LinksUpToDate>false</LinksUpToDate>
  <CharactersWithSpaces>20246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2007-07-16T04:27:00Z</dcterms:created>
  <dcterms:modified xsi:type="dcterms:W3CDTF">2007-07-16T04:28:00Z</dcterms:modified>
</cp:coreProperties>
</file>