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6629-88</w:t>
        <w:br/>
        <w:t>"Двери деревянные внутренние для жилых и общественных зданий.</w:t>
        <w:br/>
        <w:t>Типы и конструкция"</w:t>
        <w:br/>
        <w:t>(утв. постановлением Госстроя СССР от 31 декабря 1987 г. N 325)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Wooden inner doors for dwellings and public buildings.and structure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 1 января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внутренние двери для жилых и общественных зданий, а также для административных и вспомогательных зданий и помещений предприятий различных отраслей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двери специального назначения (в т.ч. противопожарные и звукоизоляционные) и двери из древесины ценных пород.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Двери в зависимости от конструкции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Г - с глухими полотнами;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с остекленными полотнами;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с остекленными качающимися полотнами;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- со сплошным заполнением полотен, усиленные для входов в квартиры.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bookmarkEnd w:id="4"/>
      <w:r>
        <w:rPr>
          <w:rFonts w:cs="Arial" w:ascii="Arial" w:hAnsi="Arial"/>
          <w:sz w:val="20"/>
          <w:szCs w:val="20"/>
        </w:rPr>
        <w:t>1.2. Двери типов Г и О изготовляют с одно- и двупольными полотнами, с мелкопустотным (решетчатым) заполнением полотен, с порогом и без порога, с наплавом и без наплава, с обкладками и без обкладок, с коробками и без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Двери типа К изготовляют с двупольными полотнами, с мелкопустотным заполнением полотен, без порога, без наплава, с обкладками и без обкладок, с коробками.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типа У изготовляют с однопольными глухими полотнами, с порогом, без наплава, без обкладок, с усиленными коробками или без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bookmarkEnd w:id="6"/>
      <w:r>
        <w:rPr>
          <w:rFonts w:cs="Arial" w:ascii="Arial" w:hAnsi="Arial"/>
          <w:sz w:val="20"/>
          <w:szCs w:val="20"/>
        </w:rPr>
        <w:t>1.3. Двери, изготовляемые по настоящему стандарту, относят к дверям нормальной влагостойкости.</w:t>
      </w:r>
    </w:p>
    <w:p>
      <w:pPr>
        <w:pStyle w:val="Normal"/>
        <w:autoSpaceDE w:val="false"/>
        <w:ind w:firstLine="720"/>
        <w:jc w:val="both"/>
        <w:rPr/>
      </w:pPr>
      <w:bookmarkStart w:id="7" w:name="sub_13"/>
      <w:bookmarkStart w:id="8" w:name="sub_14"/>
      <w:bookmarkEnd w:id="7"/>
      <w:bookmarkEnd w:id="8"/>
      <w:r>
        <w:rPr>
          <w:rFonts w:cs="Arial" w:ascii="Arial" w:hAnsi="Arial"/>
          <w:sz w:val="20"/>
          <w:szCs w:val="20"/>
        </w:rPr>
        <w:t xml:space="preserve">1.4. Габаритные размеры дверей должны соответствовать указанным на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. Размеры на чертежах стандарта даны для неокрашенных изделий и деталей в миллиметрах. Размеры проемов для дверей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По требованию потребителя допускается изготовление дверей типов О и К размерами 24-12, 24-15, 24-19, а также дверей типа Г размерами 24-15, 24-19 высотой 2071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изготовление двупольных дверей типов Г и О с неравными по ширине полотнами.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5"/>
      <w:bookmarkEnd w:id="10"/>
      <w:r>
        <w:rPr>
          <w:rFonts w:cs="Arial" w:ascii="Arial" w:hAnsi="Arial"/>
          <w:sz w:val="20"/>
          <w:szCs w:val="20"/>
        </w:rPr>
        <w:t>1.5. Устанавливается следующая структура условного обозначения (марки) дверей: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5"/>
      <w:bookmarkStart w:id="12" w:name="sub_15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X   Х  -  Х   Х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│   └──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Буквы, обозначающие: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└──────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-  дверь левая;  Н -  дверь с  наплавом; П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дверь с порогом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└──────────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ширине,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└────────────────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высоте,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└────────────────────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двери: Г, О, К или 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изделия:   Д   -   дверь,  П  -  полотно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бескоробочной двери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двери остекленной однопольной для проема высотой 21 и шириной 10 дм, правой, с порогом: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21-10П ГОСТ 6629-88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глухой, двупольной для проема высотой 24 и шириной 15 дм, левой, с порогом: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ДГ 24-15ЛП ГОСТ 6629-88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качающимися полотнами для проема высотой 24 и шириной 19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ДК 24-19 ГОСТ 6629-88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усиленной, со сплошным заполнением полотна, для проема высотой 21 и шириной 9 дм, правой: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ДУ 21-9 ГОСТ 6629-88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полотно бескоробочной двери типа Г, однопольной для проема высотой 20 и шириной 7 дм, девой, с наплавом: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ПГ 20- 7ЛН ГОСТ 6629-88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2. Конструкция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2"/>
      <w:bookmarkStart w:id="15" w:name="sub_2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2.1. Двери должны изготовляться в соответствии с требованиями ГОСТ 475, настоящего стандарта 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7" w:name="sub_21"/>
      <w:bookmarkStart w:id="18" w:name="sub_22"/>
      <w:bookmarkEnd w:id="17"/>
      <w:bookmarkEnd w:id="18"/>
      <w:r>
        <w:rPr>
          <w:rFonts w:cs="Arial" w:ascii="Arial" w:hAnsi="Arial"/>
          <w:sz w:val="20"/>
          <w:szCs w:val="20"/>
        </w:rPr>
        <w:t xml:space="preserve">2.2. Конструкция, форма и типоразмеры дверей должны соответствовать указанным на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, а размеры сечений - на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Start w:id="20" w:name="sub_23"/>
      <w:bookmarkEnd w:id="19"/>
      <w:bookmarkEnd w:id="20"/>
      <w:r>
        <w:rPr>
          <w:rFonts w:cs="Arial" w:ascii="Arial" w:hAnsi="Arial"/>
          <w:sz w:val="20"/>
          <w:szCs w:val="20"/>
        </w:rPr>
        <w:t>2.3. Полотна дверей типа У должны изготовляться со сплошным заполнением шита калиброванными по толщине деревянными рейками или древесностружечными плитами, а также с применением калиброванных по ширине полос древесностружечных плит, уложенных на ребро.</w:t>
      </w:r>
    </w:p>
    <w:p>
      <w:pPr>
        <w:pStyle w:val="Normal"/>
        <w:autoSpaceDE w:val="false"/>
        <w:ind w:firstLine="720"/>
        <w:jc w:val="both"/>
        <w:rPr/>
      </w:pPr>
      <w:bookmarkStart w:id="21" w:name="sub_23"/>
      <w:bookmarkEnd w:id="21"/>
      <w:r>
        <w:rPr>
          <w:rFonts w:cs="Arial" w:ascii="Arial" w:hAnsi="Arial"/>
          <w:sz w:val="20"/>
          <w:szCs w:val="20"/>
        </w:rPr>
        <w:t xml:space="preserve">Примеры заполнения щитов дверных полотен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4"/>
      <w:bookmarkEnd w:id="22"/>
      <w:r>
        <w:rPr>
          <w:rFonts w:cs="Arial" w:ascii="Arial" w:hAnsi="Arial"/>
          <w:sz w:val="20"/>
          <w:szCs w:val="20"/>
        </w:rPr>
        <w:t>2.4. Вертикальные бруски рамки полотна двери типа У должны иметь ширину не менее 90 мм. Допускается прорезать бруски по длине с обеих сторон. Глубина прорезей 5 - 6 мм, ширина 3 - 4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4"/>
      <w:bookmarkEnd w:id="23"/>
      <w:r>
        <w:rPr>
          <w:rFonts w:cs="Arial" w:ascii="Arial" w:hAnsi="Arial"/>
          <w:sz w:val="20"/>
          <w:szCs w:val="20"/>
        </w:rPr>
        <w:t>Допускается применение брусков шириной 45 - 60 мм, склеенных по боковой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Горизонтальные бруски рамки должны иметь ширину не менее 45 мм и соединяться в углах с вертикальными на клею в шип или на шкантах, скобах, скрепках.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"/>
      <w:bookmarkEnd w:id="24"/>
      <w:r>
        <w:rPr>
          <w:rFonts w:cs="Arial" w:ascii="Arial" w:hAnsi="Arial"/>
          <w:sz w:val="20"/>
          <w:szCs w:val="20"/>
        </w:rPr>
        <w:t>2.5. Облицовку дверей производят материалами в соответствии с ГОСТ 475 в части, относящейся к дверям нормальной влагостойкости.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Start w:id="26" w:name="sub_26"/>
      <w:bookmarkEnd w:id="25"/>
      <w:bookmarkEnd w:id="26"/>
      <w:r>
        <w:rPr>
          <w:rFonts w:cs="Arial" w:ascii="Arial" w:hAnsi="Arial"/>
          <w:sz w:val="20"/>
          <w:szCs w:val="20"/>
        </w:rPr>
        <w:t>2.6. Доски, применяемые для комплектации санитарно-технических кабин, допускается изготовлять с полотном толщиной 30 мм и высотой не менее 1800 мм, с шириной бруска коробки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6"/>
      <w:bookmarkStart w:id="28" w:name="sub_27"/>
      <w:bookmarkEnd w:id="27"/>
      <w:bookmarkEnd w:id="28"/>
      <w:r>
        <w:rPr>
          <w:rFonts w:cs="Arial" w:ascii="Arial" w:hAnsi="Arial"/>
          <w:sz w:val="20"/>
          <w:szCs w:val="20"/>
        </w:rPr>
        <w:t>2.7. Двери типов О и К допускается изготовлять рамочной конструкции с шириной брусков рамки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7"/>
      <w:bookmarkStart w:id="30" w:name="sub_28"/>
      <w:bookmarkEnd w:id="29"/>
      <w:bookmarkEnd w:id="30"/>
      <w:r>
        <w:rPr>
          <w:rFonts w:cs="Arial" w:ascii="Arial" w:hAnsi="Arial"/>
          <w:sz w:val="20"/>
          <w:szCs w:val="20"/>
        </w:rPr>
        <w:t>2.8. На нижней части полотен дверей типа У общественных зданий по требованию потребителя крепят с обеих сторон накладки из декоративного бумажнослоистого пластика толщиной 1,3 - 2,5 мм по ГОСТ 9590, сверхтвердых древесноволокнистых плит толщиной 3,2 - 4 мм по ГОСТ 4598, листового алюминия или окрашенной тонколистовой стали. Ширина накладок 220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8"/>
      <w:bookmarkStart w:id="32" w:name="sub_29"/>
      <w:bookmarkEnd w:id="31"/>
      <w:bookmarkEnd w:id="32"/>
      <w:r>
        <w:rPr>
          <w:rFonts w:cs="Arial" w:ascii="Arial" w:hAnsi="Arial"/>
          <w:sz w:val="20"/>
          <w:szCs w:val="20"/>
        </w:rPr>
        <w:t>2.9. Коробку без порога расшивают внизу монтажной доской с креплением гвоздями или шиповыми соединениями к торцам вертикальных брусков.</w:t>
      </w:r>
    </w:p>
    <w:p>
      <w:pPr>
        <w:pStyle w:val="Normal"/>
        <w:autoSpaceDE w:val="false"/>
        <w:ind w:firstLine="720"/>
        <w:jc w:val="both"/>
        <w:rPr/>
      </w:pPr>
      <w:bookmarkStart w:id="33" w:name="sub_29"/>
      <w:bookmarkStart w:id="34" w:name="sub_210"/>
      <w:bookmarkEnd w:id="33"/>
      <w:bookmarkEnd w:id="34"/>
      <w:r>
        <w:rPr>
          <w:rFonts w:cs="Arial" w:ascii="Arial" w:hAnsi="Arial"/>
          <w:sz w:val="20"/>
          <w:szCs w:val="20"/>
        </w:rPr>
        <w:t xml:space="preserve">2.10. В дверях типов О и К общественных зданий устанавливают с двух сторон защитные ограждения, примеры которых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0"/>
      <w:bookmarkStart w:id="36" w:name="sub_211"/>
      <w:bookmarkEnd w:id="35"/>
      <w:bookmarkEnd w:id="36"/>
      <w:r>
        <w:rPr>
          <w:rFonts w:cs="Arial" w:ascii="Arial" w:hAnsi="Arial"/>
          <w:sz w:val="20"/>
          <w:szCs w:val="20"/>
        </w:rPr>
        <w:t>2.11. Двери типа У и бескоробочные двери типов Г и О должны быть укомплектованы уплотняющими прокладками по ГОСТ 10174 или другими, обеспечивающими необходимую герметичность притворов.</w:t>
      </w:r>
    </w:p>
    <w:p>
      <w:pPr>
        <w:pStyle w:val="Normal"/>
        <w:autoSpaceDE w:val="false"/>
        <w:ind w:firstLine="720"/>
        <w:jc w:val="both"/>
        <w:rPr/>
      </w:pPr>
      <w:bookmarkStart w:id="37" w:name="sub_211"/>
      <w:bookmarkStart w:id="38" w:name="sub_212"/>
      <w:bookmarkEnd w:id="37"/>
      <w:bookmarkEnd w:id="38"/>
      <w:r>
        <w:rPr>
          <w:rFonts w:cs="Arial" w:ascii="Arial" w:hAnsi="Arial"/>
          <w:sz w:val="20"/>
          <w:szCs w:val="20"/>
        </w:rPr>
        <w:t xml:space="preserve">2.12. Расположение приборов приведено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 Двери должны поставляться с выбранными гнездами под корпуса замков (защелок) и отверстиями под ручки.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2"/>
      <w:bookmarkEnd w:id="39"/>
      <w:r>
        <w:rPr>
          <w:rFonts w:cs="Arial" w:ascii="Arial" w:hAnsi="Arial"/>
          <w:sz w:val="20"/>
          <w:szCs w:val="20"/>
        </w:rPr>
        <w:t>Полотна для бескоробочных дверей должны поставляться с установленными верхними полупетлями, нижние полупетли должны упаковываться и поставляться в комплекте.</w:t>
      </w:r>
    </w:p>
    <w:p>
      <w:pPr>
        <w:pStyle w:val="Normal"/>
        <w:autoSpaceDE w:val="false"/>
        <w:ind w:firstLine="720"/>
        <w:jc w:val="both"/>
        <w:rPr/>
      </w:pPr>
      <w:bookmarkStart w:id="40" w:name="sub_213"/>
      <w:bookmarkEnd w:id="40"/>
      <w:r>
        <w:rPr>
          <w:rFonts w:cs="Arial" w:ascii="Arial" w:hAnsi="Arial"/>
          <w:sz w:val="20"/>
          <w:szCs w:val="20"/>
        </w:rPr>
        <w:t xml:space="preserve">2.13. Варианты установки бескоробочных дверей приведены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1" w:name="sub_213"/>
      <w:bookmarkEnd w:id="41"/>
      <w:r>
        <w:rPr>
          <w:rFonts w:cs="Arial" w:ascii="Arial" w:hAnsi="Arial"/>
          <w:sz w:val="20"/>
          <w:szCs w:val="20"/>
        </w:rPr>
        <w:t xml:space="preserve">Варианты коробок с облицовкой из поливинилхлорида для дверей типов Г, О без порога приведены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Схемы определения левых и правых дверей приведены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Спецификация стекол для дверей приведена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4"/>
      <w:bookmarkEnd w:id="42"/>
      <w:r>
        <w:rPr>
          <w:rFonts w:cs="Arial" w:ascii="Arial" w:hAnsi="Arial"/>
          <w:sz w:val="20"/>
          <w:szCs w:val="20"/>
        </w:rPr>
        <w:t>2.14. В заказе на поставку дверей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4"/>
      <w:bookmarkEnd w:id="43"/>
      <w:r>
        <w:rPr>
          <w:rFonts w:cs="Arial" w:ascii="Arial" w:hAnsi="Arial"/>
          <w:sz w:val="20"/>
          <w:szCs w:val="20"/>
        </w:rPr>
        <w:t>- число дверей по маркам и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и цвет отделки;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и толщина стекла;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спецификация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потребителя допускается поставка дверных полотен без коробок и коробок без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31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10000"/>
      <w:bookmarkEnd w:id="44"/>
      <w:r>
        <w:rPr>
          <w:rFonts w:cs="Arial" w:ascii="Arial" w:hAnsi="Arial"/>
          <w:sz w:val="20"/>
          <w:szCs w:val="20"/>
        </w:rPr>
        <w:t>"Черт. 1. Габаритные размеры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10000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773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3"/>
      <w:bookmarkEnd w:id="46"/>
      <w:r>
        <w:rPr>
          <w:rFonts w:cs="Arial" w:ascii="Arial" w:hAnsi="Arial"/>
          <w:sz w:val="20"/>
          <w:szCs w:val="20"/>
        </w:rPr>
        <w:t>"Черт. 2, лист 1. и черт. 2, лист 2. Конструкция, форма и типоразмеры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3"/>
      <w:bookmarkEnd w:id="4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8168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2, лист 3. Конструкция, форма и типоразмеры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848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4"/>
      <w:bookmarkEnd w:id="48"/>
      <w:r>
        <w:rPr>
          <w:rFonts w:cs="Arial" w:ascii="Arial" w:hAnsi="Arial"/>
          <w:sz w:val="20"/>
          <w:szCs w:val="20"/>
        </w:rPr>
        <w:t>"Черт. 3, лист 1. Размеры сечений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4"/>
      <w:bookmarkEnd w:id="4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983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3, лист 2. Размеры сечений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6834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3, лист 3. Размеры сечений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6689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3, лист 4. Размеры сечений дверей"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0324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1 (справочное). Размеры дверных проемов в стенах"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2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5851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2 (рекомендуемое). Черт. 5, лист 1. Примеры заполнения щитов дверных полотен"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3121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2 (рекомендуемое). Черт. 5, лист 2. Примеры заполнения щитов дверных полотен"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3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3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559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 (рекомендуемое). Черт. 6. Примеры установки защитных ограждений"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4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4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6468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4 (рекомендуемое). Черт. 7. Расположение приборов в дверях"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5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5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3588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5 (справочное). Черт. 8, лист 1. и черт. 8, лист 2. Бескоробочная навеска полотна"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6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6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43788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6 (справочное) Черт. 9. Коробки с облицовкой из поливинилхлорида"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7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7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5556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7 (справочное) Черт. 10. Схемы определения левых и правых дверей"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80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80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стекол для дверей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мм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двери    ├─────────────────┬───────────────────┤   Количество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│      Ширина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├───────────────┼─────────────────┼───────────────────┼─────────────────┤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21-8        │     1300        │       475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21-9        │     1300        │       575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21-10       │     1300        │       675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21-13,      │     1300        │       375   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 21-13       │            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24-10       │     1600        │       675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24-12       │     1600        │       875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24-15,      │     1600        │       475   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 24-15       │            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24-19,      │     1600        │       675   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 24-19       │            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└───────────────┴─────────────────┴───────────────────┴─────────────────┘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2007-02-05T18:44:00Z</dcterms:created>
  <dc:creator>Виктор</dc:creator>
  <dc:description/>
  <dc:language>ru-RU</dc:language>
  <cp:lastModifiedBy>Виктор</cp:lastModifiedBy>
  <dcterms:modified xsi:type="dcterms:W3CDTF">2007-02-05T18:44:00Z</dcterms:modified>
  <cp:revision>2</cp:revision>
  <dc:subject/>
  <dc:title/>
</cp:coreProperties>
</file>