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r w:rsidRPr="00C25212">
        <w:rPr>
          <w:rFonts w:ascii="Arial" w:hAnsi="Arial" w:cs="Arial"/>
          <w:b/>
          <w:bCs/>
          <w:sz w:val="20"/>
          <w:szCs w:val="20"/>
        </w:rPr>
        <w:t>Государственный стандарт СССР ГОСТ 535-88</w:t>
      </w:r>
      <w:r w:rsidRPr="00C25212">
        <w:rPr>
          <w:rFonts w:ascii="Arial" w:hAnsi="Arial" w:cs="Arial"/>
          <w:b/>
          <w:bCs/>
          <w:sz w:val="20"/>
          <w:szCs w:val="20"/>
        </w:rPr>
        <w:br/>
        <w:t>"Прокат сортовой и фасонный из стали углеродистой обыкновенного качества. Общие технические условия"</w:t>
      </w:r>
      <w:r w:rsidRPr="00C25212">
        <w:rPr>
          <w:rFonts w:ascii="Arial" w:hAnsi="Arial" w:cs="Arial"/>
          <w:b/>
          <w:bCs/>
          <w:sz w:val="20"/>
          <w:szCs w:val="20"/>
        </w:rPr>
        <w:br/>
        <w:t>(утв. постановлением Госстандарта СССР от 23 марта 1988 г. N 677)</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r w:rsidRPr="00C25212">
        <w:rPr>
          <w:rFonts w:ascii="Arial" w:hAnsi="Arial" w:cs="Arial"/>
          <w:b/>
          <w:bCs/>
          <w:sz w:val="20"/>
          <w:szCs w:val="20"/>
        </w:rPr>
        <w:t>Common quality carbon bar and shaped sections. General specifications</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right"/>
        <w:rPr>
          <w:rFonts w:ascii="Arial" w:hAnsi="Arial" w:cs="Arial"/>
          <w:sz w:val="20"/>
          <w:szCs w:val="20"/>
        </w:rPr>
      </w:pPr>
      <w:r w:rsidRPr="00C25212">
        <w:rPr>
          <w:rFonts w:ascii="Arial" w:hAnsi="Arial" w:cs="Arial"/>
          <w:sz w:val="20"/>
          <w:szCs w:val="20"/>
        </w:rPr>
        <w:t>Дата введения с 1 января 1990 г.</w:t>
      </w:r>
    </w:p>
    <w:p w:rsidR="00C25212" w:rsidRPr="00C25212" w:rsidRDefault="00C25212" w:rsidP="00C25212">
      <w:pPr>
        <w:autoSpaceDE w:val="0"/>
        <w:autoSpaceDN w:val="0"/>
        <w:adjustRightInd w:val="0"/>
        <w:spacing w:after="0" w:line="240" w:lineRule="auto"/>
        <w:jc w:val="right"/>
        <w:rPr>
          <w:rFonts w:ascii="Arial" w:hAnsi="Arial" w:cs="Arial"/>
          <w:sz w:val="20"/>
          <w:szCs w:val="20"/>
        </w:rPr>
      </w:pPr>
      <w:r w:rsidRPr="00C25212">
        <w:rPr>
          <w:rFonts w:ascii="Arial" w:hAnsi="Arial" w:cs="Arial"/>
          <w:sz w:val="20"/>
          <w:szCs w:val="20"/>
        </w:rPr>
        <w:t>Взамен ГОСТ 535-79, ГОСТ 380-71</w:t>
      </w:r>
    </w:p>
    <w:p w:rsidR="00C25212" w:rsidRPr="00C25212" w:rsidRDefault="00C25212" w:rsidP="00C25212">
      <w:pPr>
        <w:autoSpaceDE w:val="0"/>
        <w:autoSpaceDN w:val="0"/>
        <w:adjustRightInd w:val="0"/>
        <w:spacing w:after="0" w:line="240" w:lineRule="auto"/>
        <w:jc w:val="right"/>
        <w:rPr>
          <w:rFonts w:ascii="Arial" w:hAnsi="Arial" w:cs="Arial"/>
          <w:sz w:val="20"/>
          <w:szCs w:val="20"/>
        </w:rPr>
      </w:pPr>
      <w:r w:rsidRPr="00C25212">
        <w:rPr>
          <w:rFonts w:ascii="Arial" w:hAnsi="Arial" w:cs="Arial"/>
          <w:sz w:val="20"/>
          <w:szCs w:val="20"/>
        </w:rPr>
        <w:t>в части требований к сортовому и фасонному прокату</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left="139" w:firstLine="139"/>
        <w:jc w:val="both"/>
        <w:rPr>
          <w:rFonts w:ascii="Arial" w:hAnsi="Arial" w:cs="Arial"/>
          <w:i/>
          <w:iCs/>
          <w:sz w:val="20"/>
          <w:szCs w:val="20"/>
        </w:rPr>
      </w:pPr>
      <w:bookmarkStart w:id="0" w:name="sub_189936760"/>
      <w:r w:rsidRPr="00C25212">
        <w:rPr>
          <w:rFonts w:ascii="Arial" w:hAnsi="Arial" w:cs="Arial"/>
          <w:i/>
          <w:iCs/>
          <w:sz w:val="20"/>
          <w:szCs w:val="20"/>
        </w:rPr>
        <w:t>См. также ГОСТ 380-94 "Сталь углеродистая обыкновенного качества. Марки", введенный в действие с 1 января 1998 г. постановлением Госстандарта РФ от 2 июня 1997 г. N 205</w:t>
      </w:r>
    </w:p>
    <w:bookmarkEnd w:id="0"/>
    <w:p w:rsidR="00C25212" w:rsidRPr="00C25212" w:rsidRDefault="00C25212" w:rsidP="00C25212">
      <w:pPr>
        <w:autoSpaceDE w:val="0"/>
        <w:autoSpaceDN w:val="0"/>
        <w:adjustRightInd w:val="0"/>
        <w:spacing w:after="0" w:line="240" w:lineRule="auto"/>
        <w:jc w:val="both"/>
        <w:rPr>
          <w:rFonts w:ascii="Arial" w:hAnsi="Arial" w:cs="Arial"/>
          <w:i/>
          <w:iCs/>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1" w:history="1">
        <w:r w:rsidRPr="00C25212">
          <w:rPr>
            <w:rFonts w:ascii="Courier New" w:hAnsi="Courier New" w:cs="Courier New"/>
            <w:noProof/>
            <w:sz w:val="20"/>
            <w:szCs w:val="20"/>
            <w:u w:val="single"/>
          </w:rPr>
          <w:t>1. Основные параметры</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2" w:history="1">
        <w:r w:rsidRPr="00C25212">
          <w:rPr>
            <w:rFonts w:ascii="Courier New" w:hAnsi="Courier New" w:cs="Courier New"/>
            <w:noProof/>
            <w:sz w:val="20"/>
            <w:szCs w:val="20"/>
            <w:u w:val="single"/>
          </w:rPr>
          <w:t>2. Технические требования</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3" w:history="1">
        <w:r w:rsidRPr="00C25212">
          <w:rPr>
            <w:rFonts w:ascii="Courier New" w:hAnsi="Courier New" w:cs="Courier New"/>
            <w:noProof/>
            <w:sz w:val="20"/>
            <w:szCs w:val="20"/>
            <w:u w:val="single"/>
          </w:rPr>
          <w:t>3. Приемка</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4" w:history="1">
        <w:r w:rsidRPr="00C25212">
          <w:rPr>
            <w:rFonts w:ascii="Courier New" w:hAnsi="Courier New" w:cs="Courier New"/>
            <w:noProof/>
            <w:sz w:val="20"/>
            <w:szCs w:val="20"/>
            <w:u w:val="single"/>
          </w:rPr>
          <w:t>4. Методы контроля</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5" w:history="1">
        <w:r w:rsidRPr="00C25212">
          <w:rPr>
            <w:rFonts w:ascii="Courier New" w:hAnsi="Courier New" w:cs="Courier New"/>
            <w:noProof/>
            <w:sz w:val="20"/>
            <w:szCs w:val="20"/>
            <w:u w:val="single"/>
          </w:rPr>
          <w:t>5. Транспортирование и хранение</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hyperlink w:anchor="sub_1000" w:history="1">
        <w:r w:rsidRPr="00C25212">
          <w:rPr>
            <w:rFonts w:ascii="Courier New" w:hAnsi="Courier New" w:cs="Courier New"/>
            <w:noProof/>
            <w:sz w:val="20"/>
            <w:szCs w:val="20"/>
            <w:u w:val="single"/>
          </w:rPr>
          <w:t>Приложение. Примеры условных обозначений проката</w:t>
        </w:r>
      </w:hyperlink>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Настоящий стандарт распространяется на горячекатаный сортовой и фасонный прокат общего и специального назначения из стали углеродистой обыкновенного качества.</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C25212">
        <w:rPr>
          <w:rFonts w:ascii="Arial" w:hAnsi="Arial" w:cs="Arial"/>
          <w:b/>
          <w:bCs/>
          <w:sz w:val="20"/>
          <w:szCs w:val="20"/>
        </w:rPr>
        <w:t>1. Основные параметры</w:t>
      </w:r>
    </w:p>
    <w:bookmarkEnd w:id="1"/>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2" w:name="sub_101"/>
      <w:r w:rsidRPr="00C25212">
        <w:rPr>
          <w:rFonts w:ascii="Arial" w:hAnsi="Arial" w:cs="Arial"/>
          <w:sz w:val="20"/>
          <w:szCs w:val="20"/>
        </w:rPr>
        <w:t>1.1. Прокат изготовляют из стали марок Ст0, Ст3кп, Ст3пс, Ст3сп, Ст4кп, Ст4пс, Ст4сп, Ст5пс, Ст5сп, Ст6пс, Ст6сп по ГОСТ 380-88.</w:t>
      </w:r>
    </w:p>
    <w:bookmarkEnd w:id="2"/>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1.2. Химический состав стали должен соответствовать ГОСТ 380-88. При обеспечении механических свойств, установленных для проката из стали СтЗкп, СтЗпс и СтЗсп, допускается снижение нижнего предела массовой доли марганца в стали до 0,25%, а отклонение от нижнего предела массовой доли углерода не является браковочным признаком.</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b/>
          <w:bCs/>
          <w:sz w:val="20"/>
          <w:szCs w:val="20"/>
        </w:rPr>
        <w:t>Примечание.</w:t>
      </w:r>
      <w:r w:rsidRPr="00C25212">
        <w:rPr>
          <w:rFonts w:ascii="Arial" w:hAnsi="Arial" w:cs="Arial"/>
          <w:sz w:val="20"/>
          <w:szCs w:val="20"/>
        </w:rPr>
        <w:t xml:space="preserve"> Для проката, предназначенного для вагоностроения и судостроения, химический состав - по ГОСТ 380-88.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(Измененная редакция, Изм. N 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1.3. Профили СВП для крепи горных выработок по ГОСТ 18662-83 изготовляют из стали марок Ст5пс и Ст5сп.</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1.4. (Исключен, Изм. N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1.5. По требованию потребителя массовая доля серы в стали всех марок, кроме марки Ст0, должна быть не более 0,040%, фосфора - не более 0,030%.</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1.6. В зависимости от нормируемых показателей прокат подразделяют на категории: 1, 2, 3, 4, 5.</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обозначения категории к обозначению марки стали добавляют номер категории, например, Ст3пс1, Ст3пс5, Ст5сп2, Ст4сп3.</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Категорию указывают в заказе.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Категорию, если она не указана в заказе, определяет изготовитель.</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1.7. В зависимости от назначения прокат делится на группы: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3" w:name="sub_171"/>
      <w:r w:rsidRPr="00C25212">
        <w:rPr>
          <w:rFonts w:ascii="Arial" w:hAnsi="Arial" w:cs="Arial"/>
          <w:sz w:val="20"/>
          <w:szCs w:val="20"/>
        </w:rPr>
        <w:t>I - для применения без обработки поверхности;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4" w:name="sub_172"/>
      <w:bookmarkEnd w:id="3"/>
      <w:r w:rsidRPr="00C25212">
        <w:rPr>
          <w:rFonts w:ascii="Arial" w:hAnsi="Arial" w:cs="Arial"/>
          <w:sz w:val="20"/>
          <w:szCs w:val="20"/>
        </w:rPr>
        <w:t>II - для холодной механической обработки резанием;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5" w:name="sub_173"/>
      <w:bookmarkEnd w:id="4"/>
      <w:r w:rsidRPr="00C25212">
        <w:rPr>
          <w:rFonts w:ascii="Arial" w:hAnsi="Arial" w:cs="Arial"/>
          <w:sz w:val="20"/>
          <w:szCs w:val="20"/>
        </w:rPr>
        <w:t>III - для горячей обработки давлением.</w:t>
      </w:r>
    </w:p>
    <w:bookmarkEnd w:id="5"/>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Группу указывают в заказе.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Группу, если она не указана в заказе, устанавливает изготовитель.</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Фасонный прокат изготовляют только группы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1.8. По форме, размерам и предельным отклонениям прокат должен соответствовать требованиям: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2590-88 - для круглого;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2591-88 - для квадратного;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lastRenderedPageBreak/>
        <w:t>ГОСТ 103-76 - для полосового;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2879-88 - для шестигранного: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8509-86 - для углового равнополочного;</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left="139" w:firstLine="139"/>
        <w:jc w:val="both"/>
        <w:rPr>
          <w:rFonts w:ascii="Arial" w:hAnsi="Arial" w:cs="Arial"/>
          <w:i/>
          <w:iCs/>
          <w:sz w:val="20"/>
          <w:szCs w:val="20"/>
        </w:rPr>
      </w:pPr>
      <w:bookmarkStart w:id="6" w:name="sub_189938056"/>
      <w:r w:rsidRPr="00C25212">
        <w:rPr>
          <w:rFonts w:ascii="Arial" w:hAnsi="Arial" w:cs="Arial"/>
          <w:i/>
          <w:iCs/>
          <w:sz w:val="20"/>
          <w:szCs w:val="20"/>
        </w:rPr>
        <w:t>Взамен ГОСТ 8509-86 постановлением Госстандарта РФ от 20 февраля 1996 г. N 85 с 1 января 1997 г. введен в действие ГОСТ 8509-93</w:t>
      </w:r>
    </w:p>
    <w:bookmarkEnd w:id="6"/>
    <w:p w:rsidR="00C25212" w:rsidRPr="00C25212" w:rsidRDefault="00C25212" w:rsidP="00C25212">
      <w:pPr>
        <w:autoSpaceDE w:val="0"/>
        <w:autoSpaceDN w:val="0"/>
        <w:adjustRightInd w:val="0"/>
        <w:spacing w:after="0" w:line="240" w:lineRule="auto"/>
        <w:jc w:val="both"/>
        <w:rPr>
          <w:rFonts w:ascii="Arial" w:hAnsi="Arial" w:cs="Arial"/>
          <w:i/>
          <w:iCs/>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8510-86 - для углового неравнополочного;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8239-89 - для балок двутавровых;</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8240-72 - для швеллеров;</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7" w:name="sub_189938236"/>
      <w:r w:rsidRPr="00C25212">
        <w:rPr>
          <w:rFonts w:ascii="Arial" w:hAnsi="Arial" w:cs="Arial"/>
          <w:sz w:val="20"/>
          <w:szCs w:val="20"/>
        </w:rPr>
        <w:t>ГОСТ 19425-89</w:t>
      </w:r>
      <w:r w:rsidRPr="00C25212">
        <w:rPr>
          <w:rFonts w:ascii="Arial" w:hAnsi="Arial" w:cs="Arial"/>
          <w:i/>
          <w:iCs/>
          <w:sz w:val="20"/>
          <w:szCs w:val="20"/>
        </w:rPr>
        <w:t>#</w:t>
      </w:r>
      <w:r w:rsidRPr="00C25212">
        <w:rPr>
          <w:rFonts w:ascii="Arial" w:hAnsi="Arial" w:cs="Arial"/>
          <w:sz w:val="20"/>
          <w:szCs w:val="20"/>
        </w:rPr>
        <w:t xml:space="preserve"> - для балок и швеллеров специального назначения;</w:t>
      </w:r>
    </w:p>
    <w:bookmarkEnd w:id="7"/>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19240-73 - для рельсов наземных и подвесных путей;</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18662-83 - для профилей горячекатаных СВП крепи горных выработок;</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17152-89 - для профилей ножей землеройных машин;</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21026-75 - для швеллеров с отогнутой полкой для вагонеток;</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ГОСТ 26020-83 - для двутавров с параллельными гранями полок.</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Примеры условных обозначений приведены в приложении.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Прокат разделяется на сортовой и фасонный. К сортовому относится прокат, у которого касательная к любой точке контура поперечного сечения данное сечение не пересекает (прокат круглый, квадратный, шестигранный, полосовой).</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 фасонному относится прокат, у которого касательная хотя бы к одной точке контура поперечного сечения данное сечение пересекает (балка, швеллер, уголок и профили специального назначения).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1.7; 1.8. (Измененная редакция, Изм. N 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bookmarkStart w:id="8" w:name="sub_2"/>
      <w:r w:rsidRPr="00C25212">
        <w:rPr>
          <w:rFonts w:ascii="Arial" w:hAnsi="Arial" w:cs="Arial"/>
          <w:b/>
          <w:bCs/>
          <w:sz w:val="20"/>
          <w:szCs w:val="20"/>
        </w:rPr>
        <w:t>2. Технические требования</w:t>
      </w:r>
    </w:p>
    <w:bookmarkEnd w:id="8"/>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 Прокат изготовляют в соответствии с требованиями настоящего стандарта по технологическому регламенту, утвержденному в установленном порядке.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2.2. Прокат изготовляют в горячекатаном состоянии. Для обеспечения требуемых свойств может применяться термическая обработка.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2.3. По требованию потребителя обеспечивается свариваемость стали путем соблюдения требований по химическому составу стали и механическим свойствам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2.4. Нормируемые показатели проката по категориям приведены в табл.1.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right"/>
        <w:rPr>
          <w:rFonts w:ascii="Arial" w:hAnsi="Arial" w:cs="Arial"/>
          <w:sz w:val="20"/>
          <w:szCs w:val="20"/>
        </w:rPr>
      </w:pPr>
      <w:bookmarkStart w:id="9" w:name="sub_10"/>
      <w:r w:rsidRPr="00C25212">
        <w:rPr>
          <w:rFonts w:ascii="Arial" w:hAnsi="Arial" w:cs="Arial"/>
          <w:b/>
          <w:bCs/>
          <w:sz w:val="20"/>
          <w:szCs w:val="20"/>
        </w:rPr>
        <w:t>Таблица 1</w:t>
      </w:r>
    </w:p>
    <w:bookmarkEnd w:id="9"/>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│Категория│Химичес-│  Временное  │ Предел │Относите-│ Изгиб в │    Ударная вязкость     │ Марка стали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кий   │сопротивление│текучес-│  льное  │ холодном├────────────┬────────────┤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состав │             │   ти   │удлинение│состоянии│    при     │   После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│температуре,│механическо-│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°С     │го строения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│+20  │ -20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bookmarkStart w:id="10" w:name="sub_11"/>
      <w:r w:rsidRPr="00C25212">
        <w:rPr>
          <w:rFonts w:ascii="Courier New" w:hAnsi="Courier New" w:cs="Courier New"/>
          <w:noProof/>
          <w:sz w:val="20"/>
          <w:szCs w:val="20"/>
        </w:rPr>
        <w:t xml:space="preserve">│    1.   │    -   │      </w:t>
      </w:r>
      <w:hyperlink w:anchor="sub_901" w:history="1">
        <w:r w:rsidRPr="00C25212">
          <w:rPr>
            <w:rFonts w:ascii="Courier New" w:hAnsi="Courier New" w:cs="Courier New"/>
            <w:noProof/>
            <w:sz w:val="20"/>
            <w:szCs w:val="20"/>
            <w:u w:val="single"/>
          </w:rPr>
          <w:t>+</w:t>
        </w:r>
      </w:hyperlink>
      <w:r w:rsidRPr="00C25212">
        <w:rPr>
          <w:rFonts w:ascii="Courier New" w:hAnsi="Courier New" w:cs="Courier New"/>
          <w:noProof/>
          <w:sz w:val="20"/>
          <w:szCs w:val="20"/>
        </w:rPr>
        <w:t xml:space="preserve">      │   +    │    +    │    +    │  -  │  -   │     -      │ Ст0, Ст3кп, │</w:t>
      </w:r>
    </w:p>
    <w:bookmarkEnd w:id="10"/>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│Ст3пс; Ст3сп;│</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│Ст4кп; Ст4пс;│</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lastRenderedPageBreak/>
        <w:t>│         │        │             │        │         │         │     │      │            │Ст4сп; Ст5пс;│</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│Ст5сп; Ст6пс;│</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    Ст6сп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bookmarkStart w:id="11" w:name="sub_12"/>
      <w:r w:rsidRPr="00C25212">
        <w:rPr>
          <w:rFonts w:ascii="Courier New" w:hAnsi="Courier New" w:cs="Courier New"/>
          <w:noProof/>
          <w:sz w:val="20"/>
          <w:szCs w:val="20"/>
        </w:rPr>
        <w:t>│    2.   │    +   │      +      │   +    │    +    │    +    │  -  │  -   │     -      │Ст3кп; Ст3пс;│</w:t>
      </w:r>
    </w:p>
    <w:bookmarkEnd w:id="11"/>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│Ст3сп; Ст4кп;│</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│Ст4пс; Ст4сп:│</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│Ст5пс; Ст5сп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bookmarkStart w:id="12" w:name="sub_13"/>
      <w:r w:rsidRPr="00C25212">
        <w:rPr>
          <w:rFonts w:ascii="Courier New" w:hAnsi="Courier New" w:cs="Courier New"/>
          <w:noProof/>
          <w:sz w:val="20"/>
          <w:szCs w:val="20"/>
        </w:rPr>
        <w:t>│    3.   │    +   │      +      │   +    │    +    │    +    │  +  │  -   │     -      │Ст3пс; Ст3сп;│</w:t>
      </w:r>
    </w:p>
    <w:bookmarkEnd w:id="12"/>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│Ст4пс; Ст4сп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bookmarkStart w:id="13" w:name="sub_14"/>
      <w:r w:rsidRPr="00C25212">
        <w:rPr>
          <w:rFonts w:ascii="Courier New" w:hAnsi="Courier New" w:cs="Courier New"/>
          <w:noProof/>
          <w:sz w:val="20"/>
          <w:szCs w:val="20"/>
        </w:rPr>
        <w:t>│    4.   │    +   │      +      │   +    │    +    │    +    │  -  │  +   │     -      │Ст3пс; Ст3сп │</w:t>
      </w:r>
    </w:p>
    <w:bookmarkEnd w:id="13"/>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bookmarkStart w:id="14" w:name="sub_15"/>
      <w:r w:rsidRPr="00C25212">
        <w:rPr>
          <w:rFonts w:ascii="Courier New" w:hAnsi="Courier New" w:cs="Courier New"/>
          <w:noProof/>
          <w:sz w:val="20"/>
          <w:szCs w:val="20"/>
        </w:rPr>
        <w:t>│    5.   │    +   │      +      │   +    │    +    │    +    │  -  │  +   │     +      │Ст3пс: Ст3сп │</w:t>
      </w:r>
    </w:p>
    <w:bookmarkEnd w:id="14"/>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b/>
          <w:bCs/>
          <w:sz w:val="20"/>
          <w:szCs w:val="20"/>
        </w:rPr>
        <w:t>Примечания: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15" w:name="sub_901"/>
      <w:r w:rsidRPr="00C25212">
        <w:rPr>
          <w:rFonts w:ascii="Arial" w:hAnsi="Arial" w:cs="Arial"/>
          <w:sz w:val="20"/>
          <w:szCs w:val="20"/>
        </w:rPr>
        <w:t>1. Знак "+" означает, что показатель нормируется.</w:t>
      </w:r>
    </w:p>
    <w:bookmarkEnd w:id="15"/>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 Для стали марки Ст0 предел текучести и изгиб, для стали марок Ст6пс и Ст6сп изгиб не нормируют.</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3. Фасонный и полосовой прокат </w:t>
      </w:r>
      <w:hyperlink w:anchor="sub_12" w:history="1">
        <w:r w:rsidRPr="00C25212">
          <w:rPr>
            <w:rFonts w:ascii="Arial" w:hAnsi="Arial" w:cs="Arial"/>
            <w:sz w:val="20"/>
            <w:szCs w:val="20"/>
            <w:u w:val="single"/>
          </w:rPr>
          <w:t>категории 2</w:t>
        </w:r>
      </w:hyperlink>
      <w:r w:rsidRPr="00C25212">
        <w:rPr>
          <w:rFonts w:ascii="Arial" w:hAnsi="Arial" w:cs="Arial"/>
          <w:sz w:val="20"/>
          <w:szCs w:val="20"/>
        </w:rPr>
        <w:t xml:space="preserve"> из стали марок Ст3пс, Ст3сп, Ст4пс, Ст4сп изготовляют толщиной менее 3 мм и более 40 мм. Сортовой прокат категории 2 из тех же марок стали изготовляют диаметром менее 12 мм, стороной квадрата менее 11 мм и диаметром (стороной квадрата) более 40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(Измененная редакция, Изм. N 1, 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2.5. Механические свойства проката при растяжении, а также условия испытаний на изгиб должны соответствовать нормам, приведенным в табл.2.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right"/>
        <w:rPr>
          <w:rFonts w:ascii="Arial" w:hAnsi="Arial" w:cs="Arial"/>
          <w:sz w:val="20"/>
          <w:szCs w:val="20"/>
        </w:rPr>
      </w:pPr>
      <w:r w:rsidRPr="00C25212">
        <w:rPr>
          <w:rFonts w:ascii="Arial" w:hAnsi="Arial" w:cs="Arial"/>
          <w:b/>
          <w:bCs/>
          <w:sz w:val="20"/>
          <w:szCs w:val="20"/>
        </w:rPr>
        <w:t>Таблица 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│Марка│     Временное     │Предел текучести сигма_тау, Н/мм2 │   Относительное   │   Изгиб до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│стали│сопротивление Н/мм2│     (кгс/мм2) для толщин, мм     │удлинение дельта_s,│параллельности│</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(кгс/мм2), для  │                                  │ %, для толщин, мм │  сторон (а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толщин, мм    │                                  │                   │    толщина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образца, d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lastRenderedPageBreak/>
        <w:t>│     │ до 10  │  св. 10  │до 10│св. 10│св. 20│св. 40│св. 100│до 20│св.20 │св.40 │    диаметр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│до 20 │ до 40│до 100│       │     │до 40 │      │ справки) для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      │       │     │      │      │  толщин, мм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не менее                        │ до 20 │ св.20│</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│Ст0  │ Не менее 300 (31) │  -  │  -   │   -  │  -   │   -   │  18 │  18  │  15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│Ст3кп│      360-460      │ 235 │ 235  │  225 │ 215  │  185  │  27 │  26  │  24  │ d = a │d = 2а│</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(37-47)      │(24) │ (24) │ (23) │ (22) │  (20)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│Ст3пс│      370-480      │ 245 │ 245  │  235 │ 225  │  205  │  26 │  25  │  23  │ d = a │d = 2a│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│Ст0  │      (38-49)      │(25) │ (25) │ (24) │ (23) │  (21)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│Ст3сп│380-490 │  370-480 │ 255 │ 245  │  235 │ 225  │  205  │  26 │  25  │  23  │ d = a │d = 2a│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│(39-50) │  (38-49) │(26) │ (25) │ (24) │ (23) │  (21)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│Ст4кп│      400-510      │ 265 │ 255  │  245 │ 235  │  225  │  25 │  24  │  22  │d = 2a │d = 3a│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(41-52)      │(26) │ (26) │ (25) │ (24) │  (23)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│Ст4пс│      410-530      │ 265 │ 265  │  255 │ 245  │  235  │  24 │  23  │  21  │d = 2a │d = 3a│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│Ст4сп│      (42-54)      │(27) │ (27) │ (26) │ (25) │  (24)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│Ст5пс│      490-630      │ 285 │ 285  │  275 │ 265  │  255  │  20 │  19  │  17  │d = 3a │d = 4a│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lastRenderedPageBreak/>
        <w:t>│     │      (50-64)      │(29) │ (29) │ (28) │ (27) │  (26)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│Ст5сп│      490-630      │ 295 │ 285  │  275 │ 265  │  255  │  20 │  19  │  17  │d = 3a │d = 4a│</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(50-64)      │(30) │ (29) │ (28) │ (27) │  (26)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│Ст6пс│    Не менее 590   │ 315 │ 315  │  305 │ 295  │  295  │  15 │  14  │  12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│Ст6сп│        (60)       │(32) │ (32) │ (31) │ (30) │  (30) │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b/>
          <w:bCs/>
          <w:sz w:val="20"/>
          <w:szCs w:val="20"/>
        </w:rPr>
        <w:t>Примечания: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1. По согласованию изготовителя с потребителем для фасонного проката толщиной свыше 20 мм значение предела текучести допускается на 10 Н/мм2 (1 кгс/мм2) ниже по сравнению с указанным.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 По согласованию изготовителя с потребителем допускается снижение относительного удлинения для фасонного проката всех толщин на 1% (абс.).</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 По согласованию изготовителя с потребителем допускается превышение верхнего предела временного сопротивления по сравнению с указанным на 50 Н/мм2 (5 кгс/мм2) при условии выполнения остальных норм.</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2.6. Ударная вязкость сортового и фасонного проката </w:t>
      </w:r>
      <w:hyperlink w:anchor="sub_13" w:history="1">
        <w:r w:rsidRPr="00C25212">
          <w:rPr>
            <w:rFonts w:ascii="Arial" w:hAnsi="Arial" w:cs="Arial"/>
            <w:sz w:val="20"/>
            <w:szCs w:val="20"/>
            <w:u w:val="single"/>
          </w:rPr>
          <w:t>категорий 3</w:t>
        </w:r>
      </w:hyperlink>
      <w:r w:rsidRPr="00C25212">
        <w:rPr>
          <w:rFonts w:ascii="Arial" w:hAnsi="Arial" w:cs="Arial"/>
          <w:sz w:val="20"/>
          <w:szCs w:val="20"/>
        </w:rPr>
        <w:t xml:space="preserve">, </w:t>
      </w:r>
      <w:hyperlink w:anchor="sub_14" w:history="1">
        <w:r w:rsidRPr="00C25212">
          <w:rPr>
            <w:rFonts w:ascii="Arial" w:hAnsi="Arial" w:cs="Arial"/>
            <w:sz w:val="20"/>
            <w:szCs w:val="20"/>
            <w:u w:val="single"/>
          </w:rPr>
          <w:t>4</w:t>
        </w:r>
      </w:hyperlink>
      <w:r w:rsidRPr="00C25212">
        <w:rPr>
          <w:rFonts w:ascii="Arial" w:hAnsi="Arial" w:cs="Arial"/>
          <w:sz w:val="20"/>
          <w:szCs w:val="20"/>
        </w:rPr>
        <w:t xml:space="preserve">, </w:t>
      </w:r>
      <w:hyperlink w:anchor="sub_15" w:history="1">
        <w:r w:rsidRPr="00C25212">
          <w:rPr>
            <w:rFonts w:ascii="Arial" w:hAnsi="Arial" w:cs="Arial"/>
            <w:sz w:val="20"/>
            <w:szCs w:val="20"/>
            <w:u w:val="single"/>
          </w:rPr>
          <w:t>5</w:t>
        </w:r>
      </w:hyperlink>
      <w:r w:rsidRPr="00C25212">
        <w:rPr>
          <w:rFonts w:ascii="Arial" w:hAnsi="Arial" w:cs="Arial"/>
          <w:sz w:val="20"/>
          <w:szCs w:val="20"/>
        </w:rPr>
        <w:t xml:space="preserve"> из стали марок Ст3пс, Ст3сп, а также категории 3 из стали марок Ст4пс, Ст4сп должна соответствовать приведенной в табл.3.</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right"/>
        <w:rPr>
          <w:rFonts w:ascii="Arial" w:hAnsi="Arial" w:cs="Arial"/>
          <w:sz w:val="20"/>
          <w:szCs w:val="20"/>
        </w:rPr>
      </w:pPr>
      <w:bookmarkStart w:id="16" w:name="sub_33"/>
      <w:r w:rsidRPr="00C25212">
        <w:rPr>
          <w:rFonts w:ascii="Arial" w:hAnsi="Arial" w:cs="Arial"/>
          <w:b/>
          <w:bCs/>
          <w:sz w:val="20"/>
          <w:szCs w:val="20"/>
        </w:rPr>
        <w:t>Таблица 3</w:t>
      </w:r>
    </w:p>
    <w:bookmarkEnd w:id="16"/>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│Марка стали       │   Толщина    │ Ударная вязкость КСU, Дж/см3 (кгс х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проката    │          м/см3), не менее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при температуре, °С  │    после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├───────────┬───────────┤механического│</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+20    │    -20    │  старения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│Ст3пс,            │  3,0 - 4,9   │ 108 (11)  │  49 (5)   │   49 (5)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│Ст3сп             │  5,0 - 9,9   │ 108 (11)  │  49 (5)   │   49 (5)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10 - 25    │  98 (10)  │  29 (3)   │   29 (3)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26 - 40    │  88 (9)   │     </w:t>
      </w:r>
      <w:hyperlink w:anchor="sub_902" w:history="1">
        <w:r w:rsidRPr="00C25212">
          <w:rPr>
            <w:rFonts w:ascii="Courier New" w:hAnsi="Courier New" w:cs="Courier New"/>
            <w:noProof/>
            <w:sz w:val="20"/>
            <w:szCs w:val="20"/>
            <w:u w:val="single"/>
          </w:rPr>
          <w:t>-</w:t>
        </w:r>
      </w:hyperlink>
      <w:r w:rsidRPr="00C25212">
        <w:rPr>
          <w:rFonts w:ascii="Courier New" w:hAnsi="Courier New" w:cs="Courier New"/>
          <w:noProof/>
          <w:sz w:val="20"/>
          <w:szCs w:val="20"/>
        </w:rPr>
        <w:t xml:space="preserve">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│Ст4пс,            │  3,0 - 4,9   │  98 (10)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│Ст4сп             │  5,0 - 9,9   │  98 (10)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10 - 25    │  88 (9)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26 - 40    │  69 (7)   │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b/>
          <w:bCs/>
          <w:sz w:val="20"/>
          <w:szCs w:val="20"/>
        </w:rPr>
        <w:t>Примечания: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17" w:name="sub_902"/>
      <w:r w:rsidRPr="00C25212">
        <w:rPr>
          <w:rFonts w:ascii="Arial" w:hAnsi="Arial" w:cs="Arial"/>
          <w:sz w:val="20"/>
          <w:szCs w:val="20"/>
        </w:rPr>
        <w:lastRenderedPageBreak/>
        <w:t>1. Знак "-" означает, что испытание не проводится.</w:t>
      </w:r>
    </w:p>
    <w:bookmarkEnd w:id="17"/>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 Определение ударной вязкости проката круглого сечения проводят, начиная с диаметра 12 мм, квадратного, начиная со стороны квадрата 11 мм, фасонного - с толщин, из которых могут быть вырезаны образцы типов 1 и 3 по ГОСТ 9454-78.</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 При испытании проката на ударную вязкость допускается снижение величины ударной вязкости на одном образце на 30%, при этом среднее значение должно быть не ниже норм, указанных в таблице.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2.7. Расслоение проката не допускается.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2.8 Для группы на поверхности проката допускаются без зачистки отдельные раскатанные пузыри, рябизна, отпечатки, риски, не выводящие размеры профиля за пределы минусового отклонения. Другие виды дефектов должны быть удалены пологой зачисткой или вырубкой, не выводящей размер профиля за пределы минусового отклонения.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2.9. Для </w:t>
      </w:r>
      <w:hyperlink w:anchor="sub_172" w:history="1">
        <w:r w:rsidRPr="00C25212">
          <w:rPr>
            <w:rFonts w:ascii="Arial" w:hAnsi="Arial" w:cs="Arial"/>
            <w:sz w:val="20"/>
            <w:szCs w:val="20"/>
            <w:u w:val="single"/>
          </w:rPr>
          <w:t>группы II</w:t>
        </w:r>
      </w:hyperlink>
      <w:r w:rsidRPr="00C25212">
        <w:rPr>
          <w:rFonts w:ascii="Arial" w:hAnsi="Arial" w:cs="Arial"/>
          <w:sz w:val="20"/>
          <w:szCs w:val="20"/>
        </w:rPr>
        <w:t xml:space="preserve"> допускаются без зачистки дефекты, глубина которых не превышает:</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минусового предельного отклонения - для прутков размером менее 100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суммы предельных отклонений - для прутков размером 100 мм и более.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Глубина залегания дефектов считается от номинального размера.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2.10. Для </w:t>
      </w:r>
      <w:hyperlink w:anchor="sub_173" w:history="1">
        <w:r w:rsidRPr="00C25212">
          <w:rPr>
            <w:rFonts w:ascii="Arial" w:hAnsi="Arial" w:cs="Arial"/>
            <w:sz w:val="20"/>
            <w:szCs w:val="20"/>
            <w:u w:val="single"/>
          </w:rPr>
          <w:t>группы III</w:t>
        </w:r>
      </w:hyperlink>
      <w:r w:rsidRPr="00C25212">
        <w:rPr>
          <w:rFonts w:ascii="Arial" w:hAnsi="Arial" w:cs="Arial"/>
          <w:sz w:val="20"/>
          <w:szCs w:val="20"/>
        </w:rPr>
        <w:t xml:space="preserve"> на поверхности проката допускаются без зачистки отдельные раскатанные пузыри, загрязнения, рябизна, отпечатки, риски, не выводящие размеры профиля за пределы минусового отклонения.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Другие виды дефектов должны быть удалены пологой зачисткой или вырубкой, глубина которой не должна превышать:</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суммы предельных отклонений диаметра или толщины для прутков размером 40 мм и менее;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5% диаметра или толщины - для прутков размером свыше 40 до 140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8% диаметра или толщины - для прутков размером свыше 140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Глубина зачистки или вырубки считается от минимального размера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В поперечном сечении проката (диаметром или толщиной) более 140 мм допускается не более двух зачисток максимальной глубины, которые не должны быть расположены на одной оси.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2.11. Глубина залегания, зачистки или вырубки дефектов на поверхности проката, не имеющего нормированных предельных отклонений, не должна превышать 10% толщины контролируемого элемента профиля.</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2.7. - 2.11. (Измененная редакция, Изм. N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2.12. Дефекты удаляются пологой зачисткой или вырубкой шириной не менее пятикратной глубины.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2.13. Прокат должен быть обрезан. При порезке проката в холодном состоянии на поверхности реза (торце) допускаются волнистость и сколы, не выводящие длину профиля за номинальный размер и предельные отклонения по длине.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Косина реза фасонного проката не должна выводить длину проката за его номинальный размер и предельные отклонения по длине. Высота заусенца при порезке ножницами не должна превышать 0,5 мм при толщине фасонного проката в направлении движения ножей до 5,0 мм включительно, 1,0 мм при толщине свыше 5,0 до 10 мм включительно и 0,1 толщины - при толщине фасонного проката более 10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Косина реза сортового проката диаметром (толщиной) до 80 мм не контролируется, сортового проката диаметром (толщиной) свыше 80 мм косина реза не должна превышать 0,1 диаметра (толщины), а по требованию потребителя - 5,0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Высота заусенцев при порезке сортового проката ножницами не должна превышать 0,1 диаметра (толщины).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Высота заусенцев при порезке фасонного и сортового проката пилами не должна превышать 3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По требованию потребителя заусенцы должны быть удалены.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порезке сортового и фасонного проката ножницами допускаются утяжка концов и отпечатки ножей глубиной до 0,25 диаметра (толщины)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Прокат диаметром (стороной квадрата, шириной) до 40 мм немерной длины допускается изготовлять с необрезными концами. По соглашению с потребителем прокат диаметром (стороной квадрата, шириной) свыше 40 мм изготовляют с необрезными концами.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(Измененная редакция, Изм N 1, 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2.14. Маркировка и упаковка - по ГОСТ 7566-81 с дополнениями.</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left="139" w:firstLine="139"/>
        <w:jc w:val="both"/>
        <w:rPr>
          <w:rFonts w:ascii="Arial" w:hAnsi="Arial" w:cs="Arial"/>
          <w:i/>
          <w:iCs/>
          <w:sz w:val="20"/>
          <w:szCs w:val="20"/>
        </w:rPr>
      </w:pPr>
      <w:bookmarkStart w:id="18" w:name="sub_189960088"/>
      <w:r w:rsidRPr="00C25212">
        <w:rPr>
          <w:rFonts w:ascii="Arial" w:hAnsi="Arial" w:cs="Arial"/>
          <w:i/>
          <w:iCs/>
          <w:sz w:val="20"/>
          <w:szCs w:val="20"/>
        </w:rPr>
        <w:t>Взамен ГОСТ 7566-81 постановлением Госстандарта РФ от 21 мая 1997 г. N 185 введен в действие с 1 января 1998 г. Межгосударственный стандарт ГОСТ 7566-94</w:t>
      </w:r>
    </w:p>
    <w:bookmarkEnd w:id="18"/>
    <w:p w:rsidR="00C25212" w:rsidRPr="00C25212" w:rsidRDefault="00C25212" w:rsidP="00C25212">
      <w:pPr>
        <w:autoSpaceDE w:val="0"/>
        <w:autoSpaceDN w:val="0"/>
        <w:adjustRightInd w:val="0"/>
        <w:spacing w:after="0" w:line="240" w:lineRule="auto"/>
        <w:jc w:val="both"/>
        <w:rPr>
          <w:rFonts w:ascii="Arial" w:hAnsi="Arial" w:cs="Arial"/>
          <w:i/>
          <w:iCs/>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По требованию потребителя на прутки диаметром (стороной квадрата) свыше 30 мм, упакованные в связки, наносят маркировку. Клеймо наносится на торец прутка и содержит марку стали или ее условное </w:t>
      </w:r>
      <w:r w:rsidRPr="00C25212">
        <w:rPr>
          <w:rFonts w:ascii="Arial" w:hAnsi="Arial" w:cs="Arial"/>
          <w:sz w:val="20"/>
          <w:szCs w:val="20"/>
        </w:rPr>
        <w:lastRenderedPageBreak/>
        <w:t>обозначение с указанием расшифровки в документе о качестве, номер плавки или ее условное обозначение с указанием расшифровки в документе о качестве.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2.15. Маркировка проката производится несмываемой краской цветами, приведенными в ГОСТ 380-88.</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На прокат в связках наносится цветная маркировка полосами шириной не менее 20 мм. Краску наносят на боковую поверхность по окружности (не менее 1/2 длины окружности) на расстоянии не более 500 мм от торца.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Допускается для сортового проката диаметром (стороной квадрата, толщиной) свыше 80 мм наносить цветную маркировку на торцы трех - пяти штанг в связке.</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По согласованию изготовителя с потребителем допускается маркировку краской не производить.</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2.14; 2.15. (Измененная редакция, Изм. N 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bookmarkStart w:id="19" w:name="sub_3"/>
      <w:r w:rsidRPr="00C25212">
        <w:rPr>
          <w:rFonts w:ascii="Arial" w:hAnsi="Arial" w:cs="Arial"/>
          <w:b/>
          <w:bCs/>
          <w:sz w:val="20"/>
          <w:szCs w:val="20"/>
        </w:rPr>
        <w:t>3. Приемка</w:t>
      </w:r>
    </w:p>
    <w:bookmarkEnd w:id="19"/>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3.1. Прокат принимают партиями. Партия должна состоять из проката одного размера и одной плавки - ковша.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проката из стали марки Ст0 число плавок в партии не ограничено.</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3.1.1. В партии, состоящей из проката </w:t>
      </w:r>
      <w:hyperlink w:anchor="sub_11" w:history="1">
        <w:r w:rsidRPr="00C25212">
          <w:rPr>
            <w:rFonts w:ascii="Arial" w:hAnsi="Arial" w:cs="Arial"/>
            <w:sz w:val="20"/>
            <w:szCs w:val="20"/>
            <w:u w:val="single"/>
          </w:rPr>
          <w:t>категории 1</w:t>
        </w:r>
      </w:hyperlink>
      <w:r w:rsidRPr="00C25212">
        <w:rPr>
          <w:rFonts w:ascii="Arial" w:hAnsi="Arial" w:cs="Arial"/>
          <w:sz w:val="20"/>
          <w:szCs w:val="20"/>
        </w:rPr>
        <w:t xml:space="preserve"> и </w:t>
      </w:r>
      <w:hyperlink w:anchor="sub_12" w:history="1">
        <w:r w:rsidRPr="00C25212">
          <w:rPr>
            <w:rFonts w:ascii="Arial" w:hAnsi="Arial" w:cs="Arial"/>
            <w:sz w:val="20"/>
            <w:szCs w:val="20"/>
            <w:u w:val="single"/>
          </w:rPr>
          <w:t>2</w:t>
        </w:r>
      </w:hyperlink>
      <w:r w:rsidRPr="00C25212">
        <w:rPr>
          <w:rFonts w:ascii="Arial" w:hAnsi="Arial" w:cs="Arial"/>
          <w:sz w:val="20"/>
          <w:szCs w:val="20"/>
        </w:rPr>
        <w:t>, допускается наличие нескольких плавок, при этом партия должна состоять из проката одного размера и одной марки стали. Масса партии - не более вагонной нормы.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3.1.2. Партия должна сопровождаться документом о качестве по ГОСТ 7566-81 с дополнениями: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категории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группы качества поверхности;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наличии в партии нескольких плавок - количества плавок в партии;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указания об обеспечении свариваемости - "св".</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По согласованию изготовителя с потребителем допускается в документе о качестве не указывать результаты всех проведенных испытаний, а указывать: "Продукция соответствует ГОСТ 535-88.</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3.2. Для проверки качества проката по химическому составу и механическим свойствам от партии отбирают:</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химического анализа - одну пробу от плавки - ковша;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испытания на растяжение и изгиб - один пруток, моток полосу или штангу.</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испытания на ударную вязкость - два прутка, мотка полосы или штанги.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3.2.1. При прокатке плавки на различные толщины (диаметры, стороны квадрата) прутки, мотки, полосы или штанги для механических испытаний отбирают от минимальной и максимальной толщины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3.1.1 - 3.2.1. (Измененная редакция, Изм. N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3.2.2. Для контроля массы двутавров с параллельными гранями полок отбирают одну штангу от проката каждого типоразмера одной плавки.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(Введен дополнительно, Изм. N 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3.3. При получении неудовлетворительных результатов проверки хотя бы по одному показателю, повторную проверку проводят в соответствии с ГОСТ 7566-81.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3.4. Для контроля качества поверхности и размеров проката от партии отбирают 10% прутков, мотков или полос, но не менее 5 штук.</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3.5. Химический анализ готового проката и испытание на изгиб допускается не производить, установленные нормы обеспечиваются технологией изготовления.</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bookmarkStart w:id="20" w:name="sub_4"/>
      <w:r w:rsidRPr="00C25212">
        <w:rPr>
          <w:rFonts w:ascii="Arial" w:hAnsi="Arial" w:cs="Arial"/>
          <w:b/>
          <w:bCs/>
          <w:sz w:val="20"/>
          <w:szCs w:val="20"/>
        </w:rPr>
        <w:t>4. Методы контроля</w:t>
      </w:r>
    </w:p>
    <w:bookmarkEnd w:id="20"/>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4.1. Методы отбора проб для определения химического состава стали - по ГОСТ 7565-81.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4.2. Химический анализ - по ГОСТ 22536.0-87; ГОСТ 22536.1-88; ГОСТ 22536.2-87; ГОСТ 22536.3-87; ГОСТ 22536.4-88; ГОСТ 22536.5-87; ГОСТ 22536.6-88; ГОСТ 22536.7-88; ГОСТ 22536.8-87; ГОСТ 22536.9-88; ГОСТ 22536.10-88; ГОСТ 22536.11-87; ГОСТ 27809-88; ГОСТ 17745-90; ГОСТ 18895-81 или другими методами, утвержденными в установленном порядке и обеспечивающими необходимую точность анализа.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разногласиях между изготовителем и потребителем оценку проводят стандартными методами.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4.3. Методы отбора проб для механических и технологических испытаний - по ГОСТ 7564-73 (вариант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lastRenderedPageBreak/>
        <w:t>4.4. Испытание на растяжение проводят по ГОСТ 1497-84 на образцах пятикратной длины по одному образцу от прутка, мотка, полосы или штанги.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4.5. Испытание на изгиб проводят по ГОСТ 14019-80 по одному образцу от прутка, мотка, полосы или штанги.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4.4; 4.5. (Измененная редакция, Изм. N 1).</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4.6. Испытание на ударный изгиб проводят по ГОСТ 9454-78 на двух образцах от прутка, мотка, полосы или штанги для каждой температуры.</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толщине проката 10 мм и более применяют образцы типа 1; от 5,0 до 9,9 мм - образцы типа 3; от 3,0 до 4,9 мм - образцы с шириной, равной толщине проката, высота образца и глубина концентратора должны соответствовать установленным для образца типа 3.</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Для проката с номинальной толщиной 5 и 10 мм или изготовленного с отклонением на минусовый допуск, ударную вязкость определяют на образцах толщиной, равной толщине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(Измененная редакция, Изм. N 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4.7. Определение склонности к механическому старению проводят по ГОСТ 7268-82 на двух образцах от прутка, мотка, полосы или штанги. Толщина образцов должна соответствовать толщине, принятой в п.4.6.</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4.8. Контроль механических свойств проводят для минимальной и максимальной толщин (диаметра, стороны квадрата) проката одной плавки: для толщин до 10 мм, св. 10 до 20 мм, св. 20 до 40 мм, св. 40 до 100 мм.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контроле механических свойств допускается применять статистические и неразрушающие методы контроля по нормативно-технической документации на методы контроля металлопродукции.</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При использовании изготовителем статистических и неразрушающих методов контроля в соответствии с нормативно-технической документацией контроль механических свойств, предусмотренный настоящим стандартом, допускается не производить. Изготовитель обеспечивает при этом соответствие выпускаемой продукции требованиям настоящего стандарта. В арбитражных случаях и при периодических проверках качества применяются методы контроля, предусмотренные настоящим стандартом.</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4.9. Качество поверхности проверяют путем осмотра без применения увеличительных приборов.</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Расслоение проката контролируют осмотром торцов и кромок проката.</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4.10. Геометрические размеры и форму профиля проверяют при помощи измерительных инструментов по ГОСТ 162-90, ГОСТ 166-89, ГОСТ 427-75, ТУ 2-034-225-87, ГОСТ 3749-77, ГОСТ 5378-88, ГОСТ 6507-90, ГОСТ 7502-89 или инструментов, аттестованных по ГОСТ 8.326-89 и ГОСТ 2216-84.</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left="139" w:firstLine="139"/>
        <w:jc w:val="both"/>
        <w:rPr>
          <w:rFonts w:ascii="Arial" w:hAnsi="Arial" w:cs="Arial"/>
          <w:i/>
          <w:iCs/>
          <w:sz w:val="20"/>
          <w:szCs w:val="20"/>
        </w:rPr>
      </w:pPr>
      <w:bookmarkStart w:id="21" w:name="sub_189965032"/>
      <w:r w:rsidRPr="00C25212">
        <w:rPr>
          <w:rFonts w:ascii="Arial" w:hAnsi="Arial" w:cs="Arial"/>
          <w:i/>
          <w:iCs/>
          <w:sz w:val="20"/>
          <w:szCs w:val="20"/>
        </w:rPr>
        <w:t>Взамен ГОСТ 7502-89 постановлением Госстандарта РФ от 27 июля 1999 г. N 220-ст с 1 июля 2000 г. введен в действие ГОСТ 7502-98</w:t>
      </w:r>
    </w:p>
    <w:bookmarkEnd w:id="21"/>
    <w:p w:rsidR="00C25212" w:rsidRPr="00C25212" w:rsidRDefault="00C25212" w:rsidP="00C25212">
      <w:pPr>
        <w:autoSpaceDE w:val="0"/>
        <w:autoSpaceDN w:val="0"/>
        <w:adjustRightInd w:val="0"/>
        <w:spacing w:after="0" w:line="240" w:lineRule="auto"/>
        <w:jc w:val="both"/>
        <w:rPr>
          <w:rFonts w:ascii="Arial" w:hAnsi="Arial" w:cs="Arial"/>
          <w:i/>
          <w:iCs/>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4.11. Контроль массы двутавров с параллельными гранями полок проводят взвешиванием одной пробы длиной не менее 1 м при массе 1 м профилей не более 20 кг, на пробе длиной не менее 0,3 м при массе 1 м более 20 кг.</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4.7-4.11. (Измененная редакция. Изм. N 1, 3).</w:t>
      </w: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4.12. (Исключен, Изм. N 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bookmarkStart w:id="22" w:name="sub_5"/>
      <w:r w:rsidRPr="00C25212">
        <w:rPr>
          <w:rFonts w:ascii="Arial" w:hAnsi="Arial" w:cs="Arial"/>
          <w:b/>
          <w:bCs/>
          <w:sz w:val="20"/>
          <w:szCs w:val="20"/>
        </w:rPr>
        <w:t>5. Транспортирование и хранение</w:t>
      </w:r>
    </w:p>
    <w:bookmarkEnd w:id="22"/>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5.1. Транспортирование и хранение - по ГОСТ 7566-81.</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right"/>
        <w:rPr>
          <w:rFonts w:ascii="Arial" w:hAnsi="Arial" w:cs="Arial"/>
          <w:sz w:val="20"/>
          <w:szCs w:val="20"/>
        </w:rPr>
      </w:pPr>
      <w:bookmarkStart w:id="23" w:name="sub_1000"/>
      <w:r w:rsidRPr="00C25212">
        <w:rPr>
          <w:rFonts w:ascii="Arial" w:hAnsi="Arial" w:cs="Arial"/>
          <w:b/>
          <w:bCs/>
          <w:sz w:val="20"/>
          <w:szCs w:val="20"/>
        </w:rPr>
        <w:t>Приложение</w:t>
      </w:r>
    </w:p>
    <w:bookmarkEnd w:id="23"/>
    <w:p w:rsidR="00C25212" w:rsidRPr="00C25212" w:rsidRDefault="00C25212" w:rsidP="00C25212">
      <w:pPr>
        <w:autoSpaceDE w:val="0"/>
        <w:autoSpaceDN w:val="0"/>
        <w:adjustRightInd w:val="0"/>
        <w:spacing w:after="0" w:line="240" w:lineRule="auto"/>
        <w:jc w:val="right"/>
        <w:rPr>
          <w:rFonts w:ascii="Arial" w:hAnsi="Arial" w:cs="Arial"/>
          <w:sz w:val="20"/>
          <w:szCs w:val="20"/>
        </w:rPr>
      </w:pPr>
      <w:r w:rsidRPr="00C25212">
        <w:rPr>
          <w:rFonts w:ascii="Arial" w:hAnsi="Arial" w:cs="Arial"/>
          <w:b/>
          <w:bCs/>
          <w:sz w:val="20"/>
          <w:szCs w:val="20"/>
        </w:rPr>
        <w:t>Обязательное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r w:rsidRPr="00C25212">
        <w:rPr>
          <w:rFonts w:ascii="Arial" w:hAnsi="Arial" w:cs="Arial"/>
          <w:b/>
          <w:bCs/>
          <w:sz w:val="20"/>
          <w:szCs w:val="20"/>
        </w:rPr>
        <w:t>Примеры условных обозначений проката</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before="108" w:after="108" w:line="240" w:lineRule="auto"/>
        <w:jc w:val="center"/>
        <w:outlineLvl w:val="0"/>
        <w:rPr>
          <w:rFonts w:ascii="Arial" w:hAnsi="Arial" w:cs="Arial"/>
          <w:b/>
          <w:bCs/>
          <w:sz w:val="20"/>
          <w:szCs w:val="20"/>
        </w:rPr>
      </w:pPr>
      <w:r w:rsidRPr="00C25212">
        <w:rPr>
          <w:rFonts w:ascii="Arial" w:hAnsi="Arial" w:cs="Arial"/>
          <w:b/>
          <w:bCs/>
          <w:sz w:val="20"/>
          <w:szCs w:val="20"/>
        </w:rPr>
        <w:t>Схема условного обозначения проката</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Вид    проката    -    круглый,</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квадратный,       шестигранный,</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полоса,   уголок,     двутавр и</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другие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lastRenderedPageBreak/>
        <w:t>│                                        Размер   проката   или    номер</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профиля</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Точность  проката  -  А,   Б, В</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(ГОСТ 2590-88 и другие)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Класс  кривизны  I,  II   (ГОСТ</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   </w:t>
      </w:r>
      <w:r w:rsidRPr="00C25212">
        <w:rPr>
          <w:rFonts w:ascii="Courier New" w:hAnsi="Courier New" w:cs="Courier New"/>
          <w:noProof/>
          <w:sz w:val="20"/>
          <w:szCs w:val="20"/>
          <w:u w:val="single"/>
        </w:rPr>
        <w:t>2591-88</w:t>
      </w:r>
      <w:r w:rsidRPr="00C25212">
        <w:rPr>
          <w:rFonts w:ascii="Courier New" w:hAnsi="Courier New" w:cs="Courier New"/>
          <w:noProof/>
          <w:sz w:val="20"/>
          <w:szCs w:val="20"/>
        </w:rPr>
        <w:t xml:space="preserve"> и другие)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Класс серповидности 1, 2  (ГОСТ</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103-76)</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   │Х    │Х    │Х ГОСТ X...      Номер  стандарта  на  сортамент</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     │     │     │                 (ГОСТ 8509-86 и другие)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Х...│X-   │Х    │Х     ГОСТ 535-88      Группа по назначению -  </w:t>
      </w:r>
      <w:hyperlink w:anchor="sub_171" w:history="1">
        <w:r w:rsidRPr="00C25212">
          <w:rPr>
            <w:rFonts w:ascii="Courier New" w:hAnsi="Courier New" w:cs="Courier New"/>
            <w:noProof/>
            <w:sz w:val="20"/>
            <w:szCs w:val="20"/>
            <w:u w:val="single"/>
          </w:rPr>
          <w:t>I</w:t>
        </w:r>
      </w:hyperlink>
      <w:r w:rsidRPr="00C25212">
        <w:rPr>
          <w:rFonts w:ascii="Courier New" w:hAnsi="Courier New" w:cs="Courier New"/>
          <w:noProof/>
          <w:sz w:val="20"/>
          <w:szCs w:val="20"/>
        </w:rPr>
        <w:t xml:space="preserve">,  </w:t>
      </w:r>
      <w:hyperlink w:anchor="sub_172" w:history="1">
        <w:r w:rsidRPr="00C25212">
          <w:rPr>
            <w:rFonts w:ascii="Courier New" w:hAnsi="Courier New" w:cs="Courier New"/>
            <w:noProof/>
            <w:sz w:val="20"/>
            <w:szCs w:val="20"/>
            <w:u w:val="single"/>
          </w:rPr>
          <w:t>II</w:t>
        </w:r>
      </w:hyperlink>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                       </w:t>
      </w:r>
      <w:hyperlink w:anchor="sub_173" w:history="1">
        <w:r w:rsidRPr="00C25212">
          <w:rPr>
            <w:rFonts w:ascii="Courier New" w:hAnsi="Courier New" w:cs="Courier New"/>
            <w:noProof/>
            <w:sz w:val="20"/>
            <w:szCs w:val="20"/>
            <w:u w:val="single"/>
          </w:rPr>
          <w:t>III</w:t>
        </w:r>
      </w:hyperlink>
      <w:r w:rsidRPr="00C25212">
        <w:rPr>
          <w:rFonts w:ascii="Courier New" w:hAnsi="Courier New" w:cs="Courier New"/>
          <w:noProof/>
          <w:sz w:val="20"/>
          <w:szCs w:val="20"/>
        </w:rPr>
        <w:t xml:space="preserve">  (по   ГОСТ     535-88) для</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                       сортового проката</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Категория проката - </w:t>
      </w:r>
      <w:hyperlink w:anchor="sub_11" w:history="1">
        <w:r w:rsidRPr="00C25212">
          <w:rPr>
            <w:rFonts w:ascii="Courier New" w:hAnsi="Courier New" w:cs="Courier New"/>
            <w:noProof/>
            <w:sz w:val="20"/>
            <w:szCs w:val="20"/>
            <w:u w:val="single"/>
          </w:rPr>
          <w:t>1</w:t>
        </w:r>
      </w:hyperlink>
      <w:r w:rsidRPr="00C25212">
        <w:rPr>
          <w:rFonts w:ascii="Courier New" w:hAnsi="Courier New" w:cs="Courier New"/>
          <w:noProof/>
          <w:sz w:val="20"/>
          <w:szCs w:val="20"/>
        </w:rPr>
        <w:t xml:space="preserve">, </w:t>
      </w:r>
      <w:hyperlink w:anchor="sub_12" w:history="1">
        <w:r w:rsidRPr="00C25212">
          <w:rPr>
            <w:rFonts w:ascii="Courier New" w:hAnsi="Courier New" w:cs="Courier New"/>
            <w:noProof/>
            <w:sz w:val="20"/>
            <w:szCs w:val="20"/>
            <w:u w:val="single"/>
          </w:rPr>
          <w:t>2</w:t>
        </w:r>
      </w:hyperlink>
      <w:r w:rsidRPr="00C25212">
        <w:rPr>
          <w:rFonts w:ascii="Courier New" w:hAnsi="Courier New" w:cs="Courier New"/>
          <w:noProof/>
          <w:sz w:val="20"/>
          <w:szCs w:val="20"/>
        </w:rPr>
        <w:t xml:space="preserve">, </w:t>
      </w:r>
      <w:hyperlink w:anchor="sub_13" w:history="1">
        <w:r w:rsidRPr="00C25212">
          <w:rPr>
            <w:rFonts w:ascii="Courier New" w:hAnsi="Courier New" w:cs="Courier New"/>
            <w:noProof/>
            <w:sz w:val="20"/>
            <w:szCs w:val="20"/>
            <w:u w:val="single"/>
          </w:rPr>
          <w:t>3</w:t>
        </w:r>
      </w:hyperlink>
      <w:r w:rsidRPr="00C25212">
        <w:rPr>
          <w:rFonts w:ascii="Courier New" w:hAnsi="Courier New" w:cs="Courier New"/>
          <w:noProof/>
          <w:sz w:val="20"/>
          <w:szCs w:val="20"/>
        </w:rPr>
        <w:t xml:space="preserve">, </w:t>
      </w:r>
      <w:hyperlink w:anchor="sub_14" w:history="1">
        <w:r w:rsidRPr="00C25212">
          <w:rPr>
            <w:rFonts w:ascii="Courier New" w:hAnsi="Courier New" w:cs="Courier New"/>
            <w:noProof/>
            <w:sz w:val="20"/>
            <w:szCs w:val="20"/>
            <w:u w:val="single"/>
          </w:rPr>
          <w:t>4</w:t>
        </w:r>
      </w:hyperlink>
      <w:r w:rsidRPr="00C25212">
        <w:rPr>
          <w:rFonts w:ascii="Courier New" w:hAnsi="Courier New" w:cs="Courier New"/>
          <w:noProof/>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                             </w:t>
      </w:r>
      <w:hyperlink w:anchor="sub_15" w:history="1">
        <w:r w:rsidRPr="00C25212">
          <w:rPr>
            <w:rFonts w:ascii="Courier New" w:hAnsi="Courier New" w:cs="Courier New"/>
            <w:noProof/>
            <w:sz w:val="20"/>
            <w:szCs w:val="20"/>
            <w:u w:val="single"/>
          </w:rPr>
          <w:t>5</w:t>
        </w:r>
      </w:hyperlink>
      <w:r w:rsidRPr="00C25212">
        <w:rPr>
          <w:rFonts w:ascii="Courier New" w:hAnsi="Courier New" w:cs="Courier New"/>
          <w:noProof/>
          <w:sz w:val="20"/>
          <w:szCs w:val="20"/>
        </w:rPr>
        <w:t xml:space="preserve"> (по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Марка  стали  (Ст3кп,   Ст3пс и</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                                   другие)</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Прокат горячекатаный круглый диаметром 30 мм обычной точности прокатки (В), II класса кривизны, по ГОСТ 2590-88 марки Ст5пс, категории I, группы II:</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30-В-II ГОСТ 2590-88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Круг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Ст5пс I-II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Уголок горячекатаный равнополочный размером 50х50х3 мм высокой точности прокатки (А) по ГОСТ 8509-86, марки Ст3сп, категории 2:</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50х50х3-А ГОСТ 8509-86</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Уголок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Ст3сп 2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bookmarkStart w:id="24" w:name="sub_189968524"/>
      <w:r w:rsidRPr="00C25212">
        <w:rPr>
          <w:rFonts w:ascii="Arial" w:hAnsi="Arial" w:cs="Arial"/>
          <w:sz w:val="20"/>
          <w:szCs w:val="20"/>
        </w:rPr>
        <w:t>Двутавр горячекатаный номер 30 по ГОСТ 8239-90</w:t>
      </w:r>
      <w:r w:rsidRPr="00C25212">
        <w:rPr>
          <w:rFonts w:ascii="Arial" w:hAnsi="Arial" w:cs="Arial"/>
          <w:i/>
          <w:iCs/>
          <w:sz w:val="20"/>
          <w:szCs w:val="20"/>
        </w:rPr>
        <w:t>#</w:t>
      </w:r>
      <w:r w:rsidRPr="00C25212">
        <w:rPr>
          <w:rFonts w:ascii="Arial" w:hAnsi="Arial" w:cs="Arial"/>
          <w:sz w:val="20"/>
          <w:szCs w:val="20"/>
        </w:rPr>
        <w:t xml:space="preserve">, повышенной точности (Б), стали марки Ст3пс, </w:t>
      </w:r>
      <w:hyperlink w:anchor="sub_14" w:history="1">
        <w:r w:rsidRPr="00C25212">
          <w:rPr>
            <w:rFonts w:ascii="Arial" w:hAnsi="Arial" w:cs="Arial"/>
            <w:sz w:val="20"/>
            <w:szCs w:val="20"/>
            <w:u w:val="single"/>
          </w:rPr>
          <w:t>категории 4</w:t>
        </w:r>
      </w:hyperlink>
      <w:r w:rsidRPr="00C25212">
        <w:rPr>
          <w:rFonts w:ascii="Arial" w:hAnsi="Arial" w:cs="Arial"/>
          <w:sz w:val="20"/>
          <w:szCs w:val="20"/>
        </w:rPr>
        <w:t>:</w:t>
      </w:r>
    </w:p>
    <w:bookmarkEnd w:id="24"/>
    <w:p w:rsidR="00C25212" w:rsidRPr="00C25212" w:rsidRDefault="00C25212" w:rsidP="00C25212">
      <w:pPr>
        <w:autoSpaceDE w:val="0"/>
        <w:autoSpaceDN w:val="0"/>
        <w:adjustRightInd w:val="0"/>
        <w:spacing w:after="0" w:line="240" w:lineRule="auto"/>
        <w:jc w:val="both"/>
        <w:rPr>
          <w:rFonts w:ascii="Arial" w:hAnsi="Arial" w:cs="Arial"/>
          <w:i/>
          <w:iCs/>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30-Б ГОСТ 8239-89</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Двутавр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Ст3пс 4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Рельс тавровый по ГОСТ 19240-73 стали марки Ст5сп, </w:t>
      </w:r>
      <w:hyperlink w:anchor="sub_11" w:history="1">
        <w:r w:rsidRPr="00C25212">
          <w:rPr>
            <w:rFonts w:ascii="Arial" w:hAnsi="Arial" w:cs="Arial"/>
            <w:sz w:val="20"/>
            <w:szCs w:val="20"/>
            <w:u w:val="single"/>
          </w:rPr>
          <w:t>категории 1</w:t>
        </w:r>
      </w:hyperlink>
      <w:r w:rsidRPr="00C25212">
        <w:rPr>
          <w:rFonts w:ascii="Arial" w:hAnsi="Arial" w:cs="Arial"/>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ГОСТ 19240-73</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Рельс тавровый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Ст5сп 1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t xml:space="preserve">Двутавр с параллельными гранями полок, номер 40Б по ГОСТ 26020-83, стали марки Ст3сп, </w:t>
      </w:r>
      <w:hyperlink w:anchor="sub_15" w:history="1">
        <w:r w:rsidRPr="00C25212">
          <w:rPr>
            <w:rFonts w:ascii="Arial" w:hAnsi="Arial" w:cs="Arial"/>
            <w:sz w:val="20"/>
            <w:szCs w:val="20"/>
            <w:u w:val="single"/>
          </w:rPr>
          <w:t>категории 5</w:t>
        </w:r>
      </w:hyperlink>
      <w:r w:rsidRPr="00C25212">
        <w:rPr>
          <w:rFonts w:ascii="Arial" w:hAnsi="Arial" w:cs="Arial"/>
          <w:sz w:val="20"/>
          <w:szCs w:val="20"/>
        </w:rPr>
        <w:t>:</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40-Б-II ГОСТ 26020- 83</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Двутавр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Ст3сп5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r w:rsidRPr="00C25212">
        <w:rPr>
          <w:rFonts w:ascii="Arial" w:hAnsi="Arial" w:cs="Arial"/>
          <w:sz w:val="20"/>
          <w:szCs w:val="20"/>
        </w:rPr>
        <w:lastRenderedPageBreak/>
        <w:t xml:space="preserve">Прокат горячекатаный угловой равнополочный размером 45х45х3 мм, всокой точности прокатки (А) по ГОСТ 8509-86, марки Ст3сп, </w:t>
      </w:r>
      <w:hyperlink w:anchor="sub_14" w:history="1">
        <w:r w:rsidRPr="00C25212">
          <w:rPr>
            <w:rFonts w:ascii="Arial" w:hAnsi="Arial" w:cs="Arial"/>
            <w:sz w:val="20"/>
            <w:szCs w:val="20"/>
            <w:u w:val="single"/>
          </w:rPr>
          <w:t>категории 4</w:t>
        </w:r>
      </w:hyperlink>
      <w:r w:rsidRPr="00C25212">
        <w:rPr>
          <w:rFonts w:ascii="Arial" w:hAnsi="Arial" w:cs="Arial"/>
          <w:sz w:val="20"/>
          <w:szCs w:val="20"/>
        </w:rPr>
        <w:t xml:space="preserve"> с гарантией свариваемости (св):</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45х45х3 - А ГОСТ 8509-86</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Уголок ──────────────────────────</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r w:rsidRPr="00C25212">
        <w:rPr>
          <w:rFonts w:ascii="Courier New" w:hAnsi="Courier New" w:cs="Courier New"/>
          <w:noProof/>
          <w:sz w:val="20"/>
          <w:szCs w:val="20"/>
        </w:rPr>
        <w:t xml:space="preserve">                            Ст3сп4-св ГОСТ 535-88</w:t>
      </w:r>
    </w:p>
    <w:p w:rsidR="00C25212" w:rsidRPr="00C25212" w:rsidRDefault="00C25212" w:rsidP="00C25212">
      <w:pPr>
        <w:autoSpaceDE w:val="0"/>
        <w:autoSpaceDN w:val="0"/>
        <w:adjustRightInd w:val="0"/>
        <w:spacing w:after="0" w:line="240" w:lineRule="auto"/>
        <w:jc w:val="both"/>
        <w:rPr>
          <w:rFonts w:ascii="Courier New" w:hAnsi="Courier New" w:cs="Courier New"/>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p>
    <w:p w:rsidR="00C25212" w:rsidRPr="00C25212" w:rsidRDefault="00C25212" w:rsidP="00C25212">
      <w:pPr>
        <w:autoSpaceDE w:val="0"/>
        <w:autoSpaceDN w:val="0"/>
        <w:adjustRightInd w:val="0"/>
        <w:spacing w:after="0" w:line="240" w:lineRule="auto"/>
        <w:ind w:firstLine="720"/>
        <w:jc w:val="both"/>
        <w:rPr>
          <w:rFonts w:ascii="Arial" w:hAnsi="Arial" w:cs="Arial"/>
          <w:sz w:val="20"/>
          <w:szCs w:val="20"/>
        </w:rPr>
      </w:pPr>
    </w:p>
    <w:p w:rsidR="00C9731B" w:rsidRPr="00C25212" w:rsidRDefault="00C9731B"/>
    <w:sectPr w:rsidR="00C9731B" w:rsidRPr="00C25212" w:rsidSect="0073173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5212"/>
    <w:rsid w:val="00C25212"/>
    <w:rsid w:val="00C9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212"/>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212"/>
    <w:rPr>
      <w:rFonts w:ascii="Arial" w:hAnsi="Arial" w:cs="Arial"/>
      <w:b/>
      <w:bCs/>
      <w:color w:val="000080"/>
      <w:sz w:val="20"/>
      <w:szCs w:val="20"/>
    </w:rPr>
  </w:style>
  <w:style w:type="character" w:customStyle="1" w:styleId="a3">
    <w:name w:val="Цветовое выделение"/>
    <w:uiPriority w:val="99"/>
    <w:rsid w:val="00C25212"/>
    <w:rPr>
      <w:b/>
      <w:bCs/>
      <w:color w:val="000080"/>
    </w:rPr>
  </w:style>
  <w:style w:type="character" w:customStyle="1" w:styleId="a4">
    <w:name w:val="Гипертекстовая ссылка"/>
    <w:basedOn w:val="a3"/>
    <w:uiPriority w:val="99"/>
    <w:rsid w:val="00C25212"/>
    <w:rPr>
      <w:color w:val="008000"/>
      <w:u w:val="single"/>
    </w:rPr>
  </w:style>
  <w:style w:type="paragraph" w:customStyle="1" w:styleId="a5">
    <w:name w:val="Комментарий"/>
    <w:basedOn w:val="a"/>
    <w:next w:val="a"/>
    <w:uiPriority w:val="99"/>
    <w:rsid w:val="00C2521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C25212"/>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C25212"/>
    <w:pPr>
      <w:ind w:left="140"/>
    </w:pPr>
  </w:style>
  <w:style w:type="character" w:customStyle="1" w:styleId="a8">
    <w:name w:val="Продолжение ссылки"/>
    <w:basedOn w:val="a4"/>
    <w:uiPriority w:val="99"/>
    <w:rsid w:val="00C25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4445</Words>
  <Characters>25341</Characters>
  <Application>Microsoft Office Word</Application>
  <DocSecurity>0</DocSecurity>
  <Lines>211</Lines>
  <Paragraphs>59</Paragraphs>
  <ScaleCrop>false</ScaleCrop>
  <Company>АССТРОЛ</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2007-05-14T07:25:00Z</dcterms:created>
  <dcterms:modified xsi:type="dcterms:W3CDTF">2007-05-14T07:26:00Z</dcterms:modified>
</cp:coreProperties>
</file>