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0.png" ContentType="image/png"/>
  <Override PartName="/word/media/image49.png" ContentType="image/png"/>
  <Override PartName="/word/media/image48.png" ContentType="image/png"/>
  <Override PartName="/word/media/image47.png" ContentType="image/png"/>
  <Override PartName="/word/media/image20.png" ContentType="image/png"/>
  <Override PartName="/word/media/image55.png" ContentType="image/png"/>
  <Override PartName="/word/media/image5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54.png" ContentType="image/png"/>
  <Override PartName="/word/media/image4.png" ContentType="image/png"/>
  <Override PartName="/word/media/image39.png" ContentType="image/png"/>
  <Override PartName="/word/media/image53.png" ContentType="image/png"/>
  <Override PartName="/word/media/image3.png" ContentType="image/png"/>
  <Override PartName="/word/media/image38.png" ContentType="image/png"/>
  <Override PartName="/word/media/image22.png" ContentType="image/png"/>
  <Override PartName="/word/media/image7.png" ContentType="image/png"/>
  <Override PartName="/word/media/image52.png" ContentType="image/png"/>
  <Override PartName="/word/media/image2.png" ContentType="image/png"/>
  <Override PartName="/word/media/image37.png" ContentType="image/png"/>
  <Override PartName="/word/media/image21.png" ContentType="image/png"/>
  <Override PartName="/word/media/image6.png" ContentType="image/png"/>
  <Override PartName="/word/media/image51.png" ContentType="image/png"/>
  <Override PartName="/word/media/image1.png" ContentType="image/png"/>
  <Override PartName="/word/media/image36.png" ContentType="image/png"/>
  <Override PartName="/word/media/image8.png" ContentType="image/png"/>
  <Override PartName="/word/media/image23.png" ContentType="image/png"/>
  <Override PartName="/word/media/image10.png" ContentType="image/png"/>
  <Override PartName="/word/media/image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Межгосударственный стандарт ГОСТ 5089-2003</w:t>
        <w:br/>
        <w:t>"Замки и защелки для дверей. Технические условия"</w:t>
        <w:br/>
        <w:t>(введен в действие постановлением Госстроя РФ от 20 июня 2003 г. N 79)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/>
      </w:pPr>
      <w:r>
        <w:rPr>
          <w:rFonts w:cs="Arial" w:ascii="Arial" w:hAnsi="Arial"/>
          <w:b/>
          <w:bCs/>
          <w:color w:val="000080"/>
          <w:sz w:val="20"/>
          <w:szCs w:val="20"/>
          <w:lang w:val="en-US"/>
        </w:rPr>
        <w:t xml:space="preserve">Locks and latches for doors. </w:t>
      </w:r>
      <w:r>
        <w:rPr>
          <w:rFonts w:cs="Arial" w:ascii="Arial" w:hAnsi="Arial"/>
          <w:b/>
          <w:bCs/>
          <w:color w:val="000080"/>
          <w:sz w:val="20"/>
          <w:szCs w:val="20"/>
        </w:rPr>
        <w:t>Specifications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Взамен ГОСТ 5089-97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Дата введения 1 марта 2004 г.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0" w:name="sub_1000"/>
      <w:bookmarkEnd w:id="0"/>
      <w:r>
        <w:rPr>
          <w:rFonts w:cs="Arial" w:ascii="Arial" w:hAnsi="Arial"/>
          <w:b/>
          <w:bCs/>
          <w:color w:val="000080"/>
          <w:sz w:val="20"/>
          <w:szCs w:val="20"/>
        </w:rPr>
        <w:t>1 Область применения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" w:name="sub_1000"/>
      <w:bookmarkStart w:id="2" w:name="sub_1000"/>
      <w:bookmarkEnd w:id="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Настоящий стандарт распространяется на врезные и накладные замки с различными механизмами секретности, цилиндровые механизмы и защелки (далее - изделия) для дверей из различных материалов, применяемых в жилых, общественных и производственных зданиях.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Требования к качеству замков, цилиндровых механизмов, обеспечивающих безопасность граждан и их имущества, изложены в </w:t>
      </w:r>
      <w:hyperlink w:anchor="sub_4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разделах 4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5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5</w:t>
        </w:r>
      </w:hyperlink>
      <w:r>
        <w:rPr>
          <w:rFonts w:cs="Arial" w:ascii="Arial" w:hAnsi="Arial"/>
          <w:sz w:val="20"/>
          <w:szCs w:val="20"/>
        </w:rPr>
        <w:t xml:space="preserve"> и являются обязательными.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Стандарт может быть применен для целей сертификации.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" w:name="sub_2000"/>
      <w:bookmarkEnd w:id="3"/>
      <w:r>
        <w:rPr>
          <w:rFonts w:cs="Arial" w:ascii="Arial" w:hAnsi="Arial"/>
          <w:b/>
          <w:bCs/>
          <w:color w:val="000080"/>
          <w:sz w:val="20"/>
          <w:szCs w:val="20"/>
        </w:rPr>
        <w:t>2 Нормативные ссылки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" w:name="sub_2000"/>
      <w:bookmarkStart w:id="5" w:name="sub_2000"/>
      <w:bookmarkEnd w:id="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настоящем стандарте использованы ссылки на следующие стандарты: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9.303-84 ЕСЗКС. Покрытия металлические и неметаллические неорганические. Общие требования к выбору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538-2001 Изделия замочные и скобяные. Общие технические условия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1145-80 Шурупы с потайной головкой. Конструкция и размеры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1146-80 Шурупы с полупотайной головкой. Конструкция и размеры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4784-97 Алюминий и сплавы алюминиевые деформируемые. Марки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5221-77 Проволока из оловянно-цинковой бронзы. Технические условия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5222-72 Проволока из кремнемарганцевой бронзы. Технические условия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17474-80 Винты с полупотайной головкой классов точности А и В. Конструкция и размеры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17475-80 Винты с потайной головкой классов точности А и В. Конструкция и размеры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18143-72 Проволока из высоколегированной коррозионностойкой и жаростойкой стали. Технические условия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19091-2000 Замки и защелки. Методы испытаний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19424-97 Сплавы цинковые литейные в чушках. Технические условия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 25140-93 Сплавы цинковые литейные. Марки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" w:name="sub_3000"/>
      <w:bookmarkEnd w:id="6"/>
      <w:r>
        <w:rPr>
          <w:rFonts w:cs="Arial" w:ascii="Arial" w:hAnsi="Arial"/>
          <w:b/>
          <w:bCs/>
          <w:color w:val="000080"/>
          <w:sz w:val="20"/>
          <w:szCs w:val="20"/>
        </w:rPr>
        <w:t>3 Термины и определения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7" w:name="sub_3000"/>
      <w:bookmarkStart w:id="8" w:name="sub_3000"/>
      <w:bookmarkEnd w:id="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Термины с соответствующими определениями, применяемые в настоящем стандарте, приведены в ГОСТ 538 и в </w:t>
      </w:r>
      <w:hyperlink w:anchor="sub_11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 А</w:t>
        </w:r>
      </w:hyperlink>
      <w:r>
        <w:rPr>
          <w:rFonts w:cs="Arial" w:ascii="Arial" w:hAnsi="Arial"/>
          <w:sz w:val="20"/>
          <w:szCs w:val="20"/>
        </w:rPr>
        <w:t xml:space="preserve"> настоящего стандарта.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9" w:name="sub_4000"/>
      <w:bookmarkEnd w:id="9"/>
      <w:r>
        <w:rPr>
          <w:rFonts w:cs="Arial" w:ascii="Arial" w:hAnsi="Arial"/>
          <w:b/>
          <w:bCs/>
          <w:color w:val="000080"/>
          <w:sz w:val="20"/>
          <w:szCs w:val="20"/>
        </w:rPr>
        <w:t>4 Классификация, классы, типы и условные обозначения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0" w:name="sub_4000"/>
      <w:bookmarkStart w:id="11" w:name="sub_4000"/>
      <w:bookmarkEnd w:id="11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" w:name="sub_4001"/>
      <w:bookmarkEnd w:id="12"/>
      <w:r>
        <w:rPr>
          <w:rFonts w:cs="Arial" w:ascii="Arial" w:hAnsi="Arial"/>
          <w:sz w:val="20"/>
          <w:szCs w:val="20"/>
        </w:rPr>
        <w:t>4.1 Классификация замков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" w:name="sub_4001"/>
      <w:bookmarkEnd w:id="13"/>
      <w:r>
        <w:rPr>
          <w:rFonts w:cs="Arial" w:ascii="Arial" w:hAnsi="Arial"/>
          <w:sz w:val="20"/>
          <w:szCs w:val="20"/>
        </w:rPr>
        <w:t>Замки классифицируют по следующим признакам: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способу установки на дверной блок: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врезные;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накладные;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применяемому механизму секретности: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цилиндровые;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сувальдные;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кодовые;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магнитные;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варианту открывания дверного блока: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правые;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левые;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универсальные (в том числе переналаживаемые);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количеству применяемых механизмов секретности в замке: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одним и более однотипными механизмами секретности;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различными механизмами секретности (комбинированные);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конструктивному исполнению засова: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прямоугольного сечения;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из нескольких прутков круглого, прямоугольного и т.п. сечения;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скошенный;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крюкообразный;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способу вывода засова из корпуса замка: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использованием ключа, карточки, чипа и т.д.;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механизмом автоматического вывода.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" w:name="sub_4002"/>
      <w:bookmarkEnd w:id="14"/>
      <w:r>
        <w:rPr>
          <w:rFonts w:cs="Arial" w:ascii="Arial" w:hAnsi="Arial"/>
          <w:sz w:val="20"/>
          <w:szCs w:val="20"/>
        </w:rPr>
        <w:t>4.2 Классификация защелок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" w:name="sub_4002"/>
      <w:bookmarkEnd w:id="15"/>
      <w:r>
        <w:rPr>
          <w:rFonts w:cs="Arial" w:ascii="Arial" w:hAnsi="Arial"/>
          <w:sz w:val="20"/>
          <w:szCs w:val="20"/>
        </w:rPr>
        <w:t>Защелки классифицируют по следующим признакам: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способу установки на дверной блок: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врезные;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накладные;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варианту открывания дверного блока: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правые;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левые;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универсальные;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варианту конструктивного исполнения: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механизмом фиксирования;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механизмом фиксирования и механизмом дополнительного запирания;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виду исполнения механизма фиксирования: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со скошенным засовом;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шариком;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роликом.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" w:name="sub_4003"/>
      <w:bookmarkEnd w:id="16"/>
      <w:r>
        <w:rPr>
          <w:rFonts w:cs="Arial" w:ascii="Arial" w:hAnsi="Arial"/>
          <w:sz w:val="20"/>
          <w:szCs w:val="20"/>
        </w:rPr>
        <w:t>4.3 Классификация цилиндровых механизмов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" w:name="sub_4003"/>
      <w:bookmarkStart w:id="18" w:name="sub_40031"/>
      <w:bookmarkEnd w:id="17"/>
      <w:bookmarkEnd w:id="18"/>
      <w:r>
        <w:rPr>
          <w:rFonts w:cs="Arial" w:ascii="Arial" w:hAnsi="Arial"/>
          <w:sz w:val="20"/>
          <w:szCs w:val="20"/>
        </w:rPr>
        <w:t>4.3.1 Цилиндровые механизмы классифицируют по следующим признакам: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" w:name="sub_40031"/>
      <w:bookmarkEnd w:id="19"/>
      <w:r>
        <w:rPr>
          <w:rFonts w:cs="Arial" w:ascii="Arial" w:hAnsi="Arial"/>
          <w:sz w:val="20"/>
          <w:szCs w:val="20"/>
        </w:rPr>
        <w:t>по применению в замках: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врезных;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накладных;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варианту конструктивного исполнения цилиндрового механизма: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односторонний;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двусторонний;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односторонний с механизмом постоянного ключа;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виду элементов секретности: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штифтовые;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пластинчатые;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дисковые;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магнитные;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кодовые и др.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Примечание</w:t>
      </w:r>
      <w:r>
        <w:rPr>
          <w:rFonts w:cs="Arial" w:ascii="Arial" w:hAnsi="Arial"/>
          <w:sz w:val="20"/>
          <w:szCs w:val="20"/>
        </w:rPr>
        <w:t xml:space="preserve"> - Для повышения охранных свойств замков в цилиндровых механизмах рекомендуется применять дополнительные элементы (магниты, коды, закаленные штифты, пластины, диски);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признаку взаимного соответствия ключей и цилиндровых механизмов различают: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цилиндровый механизм с индивидуальным ключом;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системы цилиндровых механизмов (система мастер-ключ):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одинаковым ключом;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групповым ключом;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центральным ключом;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 центральным механизмом;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смешанные.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Примечание</w:t>
      </w:r>
      <w:r>
        <w:rPr>
          <w:rFonts w:cs="Arial" w:ascii="Arial" w:hAnsi="Arial"/>
          <w:sz w:val="20"/>
          <w:szCs w:val="20"/>
        </w:rPr>
        <w:t xml:space="preserve"> - Примеры взаимного соответствия ключей и цилиндровых механизмов приведены в </w:t>
      </w:r>
      <w:hyperlink w:anchor="sub_12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 Б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0" w:name="sub_4004"/>
      <w:bookmarkEnd w:id="20"/>
      <w:r>
        <w:rPr>
          <w:rFonts w:cs="Arial" w:ascii="Arial" w:hAnsi="Arial"/>
          <w:sz w:val="20"/>
          <w:szCs w:val="20"/>
        </w:rPr>
        <w:t>4.4 Замки и механизмы цилиндровые подразделяют на классы в зависимости от показателей прочности, надежности (безотказности), секретности, показателей стойкости к разрушающим и неразрушающим способам вскрытия.</w:t>
      </w:r>
    </w:p>
    <w:p>
      <w:pPr>
        <w:pStyle w:val="Normal"/>
        <w:autoSpaceDE w:val="false"/>
        <w:ind w:firstLine="720"/>
        <w:jc w:val="both"/>
        <w:rPr/>
      </w:pPr>
      <w:bookmarkStart w:id="21" w:name="sub_4004"/>
      <w:bookmarkEnd w:id="21"/>
      <w:r>
        <w:rPr>
          <w:rFonts w:cs="Arial" w:ascii="Arial" w:hAnsi="Arial"/>
          <w:sz w:val="20"/>
          <w:szCs w:val="20"/>
        </w:rPr>
        <w:t xml:space="preserve">Общая характеристика классов (охранные свойства) и рекомендуемая область применения указаны в </w:t>
      </w:r>
      <w:hyperlink w:anchor="sub_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2" w:name="sub_1"/>
      <w:bookmarkEnd w:id="22"/>
      <w:r>
        <w:rPr>
          <w:rFonts w:cs="Arial" w:ascii="Arial" w:hAnsi="Arial"/>
          <w:b/>
          <w:bCs/>
          <w:color w:val="000080"/>
          <w:sz w:val="20"/>
          <w:szCs w:val="20"/>
        </w:rPr>
        <w:t>Таблица 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3" w:name="sub_1"/>
      <w:bookmarkStart w:id="24" w:name="sub_1"/>
      <w:bookmarkEnd w:id="2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┌─────────┬─────────────┬────────────────────────────────────────────────┐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Класс  │  Охранные   │        Рекомендуемая область применения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замка  │  свойства   │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(механиз-│             │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    │             │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цилиндро-│             │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вого)  │             │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├─────────┼─────────────┼────────────────────────────────────────────────┤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5" w:name="sub_11"/>
      <w:bookmarkEnd w:id="25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│Низкие       │Для  запирания  дверей  подсобных    помещений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6" w:name="sub_11"/>
      <w:bookmarkEnd w:id="26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внутренних дверей в квартирах, офисах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├─────────┼─────────────┼────────────────────────────────────────────────┤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7" w:name="sub_12"/>
      <w:bookmarkEnd w:id="27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2    │Нормальные   │Для запирания входных дверей в квартиры, офисы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8" w:name="sub_12"/>
      <w:bookmarkEnd w:id="28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другие помещения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├─────────┼─────────────┼────────────────────────────────────────────────┤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9" w:name="sub_13"/>
      <w:bookmarkEnd w:id="2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3    │Повышенные   │Для запирания укрепленных входных дверей (в  том│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0" w:name="sub_13"/>
      <w:bookmarkEnd w:id="30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├─────────┼─────────────┤</w:t>
      </w:r>
      <w:r>
        <w:rPr>
          <w:rFonts w:cs="Courier New" w:ascii="Courier New" w:hAnsi="Courier New"/>
          <w:sz w:val="20"/>
          <w:szCs w:val="20"/>
          <w:lang w:val="ru-RU" w:eastAsia="ru-RU"/>
        </w:rPr>
        <w:t>числе металлических) в квартиры, офисы и  другие│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1" w:name="sub_14"/>
      <w:bookmarkEnd w:id="3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4    │Высокие      │помещения,    принимаемые    на     охрану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2" w:name="sub_14"/>
      <w:bookmarkEnd w:id="3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предполагаемые к страхованию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├─────────┴─────────────┴────────────────────────────────────────────────┤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Примечание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- Класс замка устанавливают по результатам испытаний.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└────────────────────────────────────────────────────────────────────────┘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33" w:name="sub_4005"/>
      <w:bookmarkEnd w:id="33"/>
      <w:r>
        <w:rPr>
          <w:rFonts w:cs="Arial" w:ascii="Arial" w:hAnsi="Arial"/>
          <w:sz w:val="20"/>
          <w:szCs w:val="20"/>
        </w:rPr>
        <w:t xml:space="preserve">4.5 Основные типы замков и защелок указаны в </w:t>
      </w:r>
      <w:hyperlink w:anchor="sub_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2</w:t>
        </w:r>
      </w:hyperlink>
      <w:r>
        <w:rPr>
          <w:rFonts w:cs="Arial" w:ascii="Arial" w:hAnsi="Arial"/>
          <w:sz w:val="20"/>
          <w:szCs w:val="20"/>
        </w:rPr>
        <w:t xml:space="preserve">. Примеры изделий и их комплектующих приведены на рисунках </w:t>
      </w:r>
      <w:hyperlink w:anchor="sub_13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приложения В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4" w:name="sub_4005"/>
      <w:bookmarkStart w:id="35" w:name="sub_4005"/>
      <w:bookmarkEnd w:id="3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6" w:name="sub_2"/>
      <w:bookmarkEnd w:id="36"/>
      <w:r>
        <w:rPr>
          <w:rFonts w:cs="Arial" w:ascii="Arial" w:hAnsi="Arial"/>
          <w:b/>
          <w:bCs/>
          <w:color w:val="000080"/>
          <w:sz w:val="20"/>
          <w:szCs w:val="20"/>
        </w:rPr>
        <w:t>Таблица 2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" w:name="sub_2"/>
      <w:bookmarkStart w:id="38" w:name="sub_2"/>
      <w:bookmarkEnd w:id="3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┌─────────────┬──────────────────────────────────────────────────────────┐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Условное   │              Наименование замков и защелок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обозначение │          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типов    │          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9" w:name="sub_21"/>
      <w:bookmarkEnd w:id="3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ЗВ1     │Замок врезной цилиндровый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0" w:name="sub_21"/>
      <w:bookmarkEnd w:id="40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1" w:name="sub_22"/>
      <w:bookmarkEnd w:id="4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ЗВ2     │Замок врезной цилиндровый с автоматическим выводом засова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2" w:name="sub_22"/>
      <w:bookmarkEnd w:id="4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3" w:name="sub_23"/>
      <w:bookmarkEnd w:id="43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ЗВ4     │Замок врезной цилиндровый с защелкой и ручками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4" w:name="sub_23"/>
      <w:bookmarkEnd w:id="44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5" w:name="sub_24"/>
      <w:bookmarkEnd w:id="45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ЗВ5     │Замок врезной цилиндровый с роликом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6" w:name="sub_24"/>
      <w:bookmarkEnd w:id="46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7" w:name="sub_25"/>
      <w:bookmarkEnd w:id="47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ЗВ7     │Замок врезной цилиндровый с защелкой и  ручками  с  вводом│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8" w:name="sub_25"/>
      <w:bookmarkEnd w:id="48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защелки от ключа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9" w:name="sub_26"/>
      <w:bookmarkEnd w:id="4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ЗВ8     │Замок врезной сувальдный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0" w:name="sub_26"/>
      <w:bookmarkEnd w:id="50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1" w:name="sub_27"/>
      <w:bookmarkEnd w:id="5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ЗВ9     │Замок врезной сувальдный с защелкой и ручками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2" w:name="sub_27"/>
      <w:bookmarkEnd w:id="5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3" w:name="sub_28"/>
      <w:bookmarkEnd w:id="53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ЗВ10     │Замок врезной сувальдный с роликом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4" w:name="sub_28"/>
      <w:bookmarkEnd w:id="54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5" w:name="sub_29"/>
      <w:bookmarkEnd w:id="55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ЗВ13     │Замок  врезной   комбинированный   с   двумя   механизмами│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6" w:name="sub_29"/>
      <w:bookmarkEnd w:id="56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секретности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7" w:name="sub_210"/>
      <w:bookmarkEnd w:id="57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ЗН1     │Замок накладной цилиндровый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8" w:name="sub_210"/>
      <w:bookmarkEnd w:id="58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9" w:name="sub_211"/>
      <w:bookmarkEnd w:id="5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ЗН2     │Замок накладной цилиндровый с засовом-защелкой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0" w:name="sub_211"/>
      <w:bookmarkEnd w:id="60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1" w:name="sub_212"/>
      <w:bookmarkEnd w:id="6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ЗН3     │Замок накладной цилиндровый с защелкой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2" w:name="sub_212"/>
      <w:bookmarkEnd w:id="6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3" w:name="sub_213"/>
      <w:bookmarkEnd w:id="63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ЗН4     │Замок накладной сувальдный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4" w:name="sub_213"/>
      <w:bookmarkEnd w:id="64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5" w:name="sub_214"/>
      <w:bookmarkEnd w:id="65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ЗЩ1     │Защелка врезная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6" w:name="sub_214"/>
      <w:bookmarkEnd w:id="66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7" w:name="sub_215"/>
      <w:bookmarkEnd w:id="67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ЗЩ1Д     │Защелка врезная с механизмом дополнительного запирания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8" w:name="sub_215"/>
      <w:bookmarkEnd w:id="68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9" w:name="sub_216"/>
      <w:bookmarkEnd w:id="69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ЗЩ2     │Защелка врезная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0" w:name="sub_216"/>
      <w:bookmarkEnd w:id="70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1" w:name="sub_217"/>
      <w:bookmarkEnd w:id="7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ЗЩ2Д     │Защелка врезная с механизмом дополнительного запирания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2" w:name="sub_217"/>
      <w:bookmarkEnd w:id="7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3" w:name="sub_218"/>
      <w:bookmarkEnd w:id="73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ЗЩ3     │Защелка врезная нерегулируемая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4" w:name="sub_218"/>
      <w:bookmarkEnd w:id="74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5" w:name="sub_219"/>
      <w:bookmarkEnd w:id="75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ЗЩ4     │Защелка врезная регулируемая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6" w:name="sub_219"/>
      <w:bookmarkEnd w:id="76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└─────────────┴──────────────────────────────────────────────────────────┘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Форму корпусов замков и защелок, ручек с накладками, накладок, запорных и лицевых планок, головок ключей устанавливают в рабочих чертежах.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Замки в соответствии с конструкторской документацией (КД) могут иметь дополнительные устройства (системы горизонтальных и вертикальных тяг и засовов, накладки, цепочки, кодовые, электромеханические, магнитные и другие устройства).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7" w:name="sub_4006"/>
      <w:bookmarkEnd w:id="77"/>
      <w:r>
        <w:rPr>
          <w:rFonts w:cs="Arial" w:ascii="Arial" w:hAnsi="Arial"/>
          <w:sz w:val="20"/>
          <w:szCs w:val="20"/>
        </w:rPr>
        <w:t>4.6 Структура условного обозначения изделий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8" w:name="sub_4006"/>
      <w:bookmarkStart w:id="79" w:name="sub_4006"/>
      <w:bookmarkEnd w:id="7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X   X   X   X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   │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│   │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└───┼───┼───┼──── 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Условное обозначение типа изделия (по </w:t>
      </w:r>
      <w:hyperlink w:anchor="sub_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таблице 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>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│   │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└───┼───┼────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Дополнительное обозначение по КД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│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└───┼────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Класс замка по показателям стойкости к вскрытию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└────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Обозначение настоящего стандарта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Пример условного обозначения замка врезного цилиндрового типа ЗВ1 2-го класса: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ЗВ1 класс 2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То же, замка накладного сувальдного типа ЗН4 3-го класса: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ЗН4 класс 3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То же, защелки типа ЗЩ1: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ЗЩ1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условное обозначение типа замка с цилиндровым дисковым механизмом дополнительно вводится буква "Д".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То же, замка врезного типа ЗВ4 с цилиндровым дисковым механизмом 2-го класса: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ЗВ4Д класс 2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экспортно-импортных поставках изделий допускается применять другую структуру условного обозначения, оговоренную в договоре (контракте) и указанную в технической документации изготовителя (поставщика).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80" w:name="sub_5000"/>
      <w:bookmarkEnd w:id="80"/>
      <w:r>
        <w:rPr>
          <w:rFonts w:cs="Arial" w:ascii="Arial" w:hAnsi="Arial"/>
          <w:b/>
          <w:bCs/>
          <w:color w:val="000080"/>
          <w:sz w:val="20"/>
          <w:szCs w:val="20"/>
        </w:rPr>
        <w:t>5 Технические требования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81" w:name="sub_5000"/>
      <w:bookmarkStart w:id="82" w:name="sub_5000"/>
      <w:bookmarkEnd w:id="8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3" w:name="sub_5001"/>
      <w:bookmarkEnd w:id="83"/>
      <w:r>
        <w:rPr>
          <w:rFonts w:cs="Arial" w:ascii="Arial" w:hAnsi="Arial"/>
          <w:sz w:val="20"/>
          <w:szCs w:val="20"/>
        </w:rPr>
        <w:t>5.1 Изделия должны удовлетворять требованиям ГОСТ 538 и настоящего стандарта.</w:t>
      </w:r>
    </w:p>
    <w:p>
      <w:pPr>
        <w:pStyle w:val="Normal"/>
        <w:autoSpaceDE w:val="false"/>
        <w:ind w:firstLine="720"/>
        <w:jc w:val="both"/>
        <w:rPr/>
      </w:pPr>
      <w:bookmarkStart w:id="84" w:name="sub_5001"/>
      <w:bookmarkEnd w:id="84"/>
      <w:r>
        <w:rPr>
          <w:rFonts w:cs="Arial" w:ascii="Arial" w:hAnsi="Arial"/>
          <w:sz w:val="20"/>
          <w:szCs w:val="20"/>
        </w:rPr>
        <w:t xml:space="preserve">Изделия следует изготавливать по конструкторской документации, разработанной в соответствии с требованиями настоящего стандарта. Конструкторская документация на замки (механизмы цилиндровые) должна включать таблицу секретов. Требования к разработке таблицы секретов приведены в </w:t>
      </w:r>
      <w:hyperlink w:anchor="sub_14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 Г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bookmarkStart w:id="85" w:name="sub_5002"/>
      <w:bookmarkEnd w:id="85"/>
      <w:r>
        <w:rPr>
          <w:rFonts w:cs="Arial" w:ascii="Arial" w:hAnsi="Arial"/>
          <w:sz w:val="20"/>
          <w:szCs w:val="20"/>
        </w:rPr>
        <w:t xml:space="preserve">5.2 Число секретов в зависимости от класса замка (механизма цилиндрового) указано в </w:t>
      </w:r>
      <w:hyperlink w:anchor="sub_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3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86" w:name="sub_5002"/>
      <w:bookmarkStart w:id="87" w:name="sub_5002"/>
      <w:bookmarkEnd w:id="8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88" w:name="sub_3"/>
      <w:bookmarkEnd w:id="88"/>
      <w:r>
        <w:rPr>
          <w:rFonts w:cs="Arial" w:ascii="Arial" w:hAnsi="Arial"/>
          <w:b/>
          <w:bCs/>
          <w:color w:val="000080"/>
          <w:sz w:val="20"/>
          <w:szCs w:val="20"/>
        </w:rPr>
        <w:t>Таблица 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89" w:name="sub_3"/>
      <w:bookmarkStart w:id="90" w:name="sub_3"/>
      <w:bookmarkEnd w:id="9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┌───────────────────────────────┬────────────────────────────────────────┐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Тип замка           │  Число секретов, не менее, для класса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├─────────┬─────────┬──────────┬─────────┤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│    </w:t>
      </w:r>
      <w:hyperlink w:anchor="sub_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│    </w:t>
      </w:r>
      <w:hyperlink w:anchor="sub_1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│    </w:t>
      </w:r>
      <w:hyperlink w:anchor="sub_1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│    </w:t>
      </w:r>
      <w:hyperlink w:anchor="sub_14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├───────────────────────────────┼─────────┼─────────┼──────────┼─────────┤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Замок с цилиндровым  механизмом│  2500   │  5000   │  10000   │  25000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(механизм цилиндровый)         │         │         │          │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├───────────────────────────────┼─────────┼─────────┼──────────┼─────────┤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Замок  с  дисковым  цилиндровым│  30000  │ 100000  │  200000  │ 300000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механизмом                     │         │         │          │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├───────────────────────────────┼─────────┼─────────┼──────────┼─────────┤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Замок с сувальдным механизмом  │   100   │  1000   │  50000   │ 100000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└───────────────────────────────┴─────────┴─────────┴──────────┴─────────┘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1" w:name="sub_5003"/>
      <w:bookmarkEnd w:id="91"/>
      <w:r>
        <w:rPr>
          <w:rFonts w:cs="Arial" w:ascii="Arial" w:hAnsi="Arial"/>
          <w:sz w:val="20"/>
          <w:szCs w:val="20"/>
        </w:rPr>
        <w:t>5.3 Замок не должен открываться ключами других секретов.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2" w:name="sub_5003"/>
      <w:bookmarkStart w:id="93" w:name="sub_5004"/>
      <w:bookmarkEnd w:id="92"/>
      <w:bookmarkEnd w:id="93"/>
      <w:r>
        <w:rPr>
          <w:rFonts w:cs="Arial" w:ascii="Arial" w:hAnsi="Arial"/>
          <w:sz w:val="20"/>
          <w:szCs w:val="20"/>
        </w:rPr>
        <w:t>5.4 Требования к надежности (безотказности)</w:t>
      </w:r>
    </w:p>
    <w:p>
      <w:pPr>
        <w:pStyle w:val="Normal"/>
        <w:autoSpaceDE w:val="false"/>
        <w:ind w:firstLine="720"/>
        <w:jc w:val="both"/>
        <w:rPr/>
      </w:pPr>
      <w:bookmarkStart w:id="94" w:name="sub_5004"/>
      <w:bookmarkStart w:id="95" w:name="sub_50041"/>
      <w:bookmarkEnd w:id="94"/>
      <w:bookmarkEnd w:id="95"/>
      <w:r>
        <w:rPr>
          <w:rFonts w:cs="Arial" w:ascii="Arial" w:hAnsi="Arial"/>
          <w:sz w:val="20"/>
          <w:szCs w:val="20"/>
        </w:rPr>
        <w:t xml:space="preserve">5.4.1 Сборочные единицы замков в зависимости от класса должны выдерживать безотказно число рабочих циклов (наработка), указанное в </w:t>
      </w:r>
      <w:hyperlink w:anchor="sub_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4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96" w:name="sub_50041"/>
      <w:bookmarkStart w:id="97" w:name="sub_50041"/>
      <w:bookmarkEnd w:id="9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8" w:name="sub_4"/>
      <w:bookmarkEnd w:id="98"/>
      <w:r>
        <w:rPr>
          <w:rFonts w:cs="Arial" w:ascii="Arial" w:hAnsi="Arial"/>
          <w:b/>
          <w:bCs/>
          <w:color w:val="000080"/>
          <w:sz w:val="20"/>
          <w:szCs w:val="20"/>
        </w:rPr>
        <w:t>Таблица 4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99" w:name="sub_4"/>
      <w:bookmarkStart w:id="100" w:name="sub_4"/>
      <w:bookmarkEnd w:id="10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┌───────────────────────────────┬────────────────────────────────────────┐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Сборочная единица замка    │ Наработка, циклы, не менее, для класса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├─────────┬─────────┬──────────┬─────────┤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│    </w:t>
      </w:r>
      <w:hyperlink w:anchor="sub_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│    </w:t>
      </w:r>
      <w:hyperlink w:anchor="sub_1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│    </w:t>
      </w:r>
      <w:hyperlink w:anchor="sub_1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│    </w:t>
      </w:r>
      <w:hyperlink w:anchor="sub_14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├───────────────────────────────┼─────────┼─────────┼──────────┼─────────┤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Засов, механизм цилиндровый  (в│ 80000</w:t>
      </w:r>
      <w:hyperlink w:anchor="sub_1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*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 90000</w:t>
      </w:r>
      <w:hyperlink w:anchor="sub_1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*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 100000</w:t>
      </w:r>
      <w:hyperlink w:anchor="sub_1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*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 120000</w:t>
      </w:r>
      <w:hyperlink w:anchor="sub_1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*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том числе дисковый  цилиндровый│         │         │          │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механизм)                      │         │         │          │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├───────────────────────────────┼─────────┼─────────┼──────────┼─────────┤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Засов, сувальдный механизм     │ 25000</w:t>
      </w:r>
      <w:hyperlink w:anchor="sub_1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*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 40000</w:t>
      </w:r>
      <w:hyperlink w:anchor="sub_1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*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  80000</w:t>
      </w:r>
      <w:hyperlink w:anchor="sub_1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*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 100000</w:t>
      </w:r>
      <w:hyperlink w:anchor="sub_1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*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├───────────────────────────────┼─────────┼─────────┼──────────┼─────────┤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Защелка,     фалевая      ручка│ 200000  │ 200000  │  250000  │ 250000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(ручка-кнопка)                 │         │         │          │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├───────────────────────────────┴─────────┴─────────┴──────────┴─────────┤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01" w:name="sub_1111"/>
      <w:bookmarkEnd w:id="101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* Суммарная наработка с обеих  сторон  механизма  (в  равных   долях) от│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02" w:name="sub_1111"/>
      <w:bookmarkEnd w:id="102"/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вращения ключа или ключа и постоянного ключа.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└────────────────────────────────────────────────────────────────────────┘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3" w:name="sub_50042"/>
      <w:bookmarkEnd w:id="103"/>
      <w:r>
        <w:rPr>
          <w:rFonts w:cs="Arial" w:ascii="Arial" w:hAnsi="Arial"/>
          <w:sz w:val="20"/>
          <w:szCs w:val="20"/>
        </w:rPr>
        <w:t>5.4.2 Защелки врезные и накладные должны выдерживать не менее 200 000 рабочих циклов.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4" w:name="sub_50042"/>
      <w:bookmarkStart w:id="105" w:name="sub_5005"/>
      <w:bookmarkEnd w:id="104"/>
      <w:bookmarkEnd w:id="105"/>
      <w:r>
        <w:rPr>
          <w:rFonts w:cs="Arial" w:ascii="Arial" w:hAnsi="Arial"/>
          <w:sz w:val="20"/>
          <w:szCs w:val="20"/>
        </w:rPr>
        <w:t>5.5 Требования к прочности</w:t>
      </w:r>
    </w:p>
    <w:p>
      <w:pPr>
        <w:pStyle w:val="Normal"/>
        <w:autoSpaceDE w:val="false"/>
        <w:ind w:firstLine="720"/>
        <w:jc w:val="both"/>
        <w:rPr/>
      </w:pPr>
      <w:bookmarkStart w:id="106" w:name="sub_5005"/>
      <w:bookmarkStart w:id="107" w:name="sub_50051"/>
      <w:bookmarkEnd w:id="106"/>
      <w:bookmarkEnd w:id="107"/>
      <w:r>
        <w:rPr>
          <w:rFonts w:cs="Arial" w:ascii="Arial" w:hAnsi="Arial"/>
          <w:sz w:val="20"/>
          <w:szCs w:val="20"/>
        </w:rPr>
        <w:t xml:space="preserve">5.5.1 Замки должны быть прочными и сохранять работоспособность после приложения сил, указанных в </w:t>
      </w:r>
      <w:hyperlink w:anchor="sub_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5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08" w:name="sub_50051"/>
      <w:bookmarkStart w:id="109" w:name="sub_50051"/>
      <w:bookmarkEnd w:id="10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0" w:name="sub_5"/>
      <w:bookmarkEnd w:id="110"/>
      <w:r>
        <w:rPr>
          <w:rFonts w:cs="Arial" w:ascii="Arial" w:hAnsi="Arial"/>
          <w:b/>
          <w:bCs/>
          <w:color w:val="000080"/>
          <w:sz w:val="20"/>
          <w:szCs w:val="20"/>
        </w:rPr>
        <w:t>Таблица 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11" w:name="sub_5"/>
      <w:bookmarkStart w:id="112" w:name="sub_5"/>
      <w:bookmarkEnd w:id="11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┌───────┬────────────────────────────────────────────────────────────────┐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Класс │   Сила, прикладываемая к деталям и узлам замка, Н, не менее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замка │                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├───────────┬───────────┬───────────┬────────────────────────────┤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К засову  │К запорной │К механизму│К соединению лицевой планки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│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планке   │  засова   │ с корпусом врезного замка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├───────┼───────────┼───────────┼───────────┼────────────────────────────┤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hyperlink w:anchor="sub_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 1470    │   1470    │    392    │            392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├───────┼───────────┼───────────┼───────────┼────────────────────────────┤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hyperlink w:anchor="sub_1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 2940    │   2940    │    785    │            785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├───────┼───────────┼───────────┼───────────┼────────────────────────────┤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hyperlink w:anchor="sub_1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 4900    │   4900    │   1500    │            1960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├───────┼───────────┼───────────┼───────────┼────────────────────────────┤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hyperlink w:anchor="sub_14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 6800    │   6800    │   1960    │            4900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└───────┴───────────┴───────────┴───────────┴────────────────────────────┘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3" w:name="sub_50052"/>
      <w:bookmarkEnd w:id="113"/>
      <w:r>
        <w:rPr>
          <w:rFonts w:cs="Arial" w:ascii="Arial" w:hAnsi="Arial"/>
          <w:sz w:val="20"/>
          <w:szCs w:val="20"/>
        </w:rPr>
        <w:t>5.5.2 Ключи должны быть прочными и выдерживать момент силы, приложенный к головке ключа, Н х м, не менее: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4" w:name="sub_50052"/>
      <w:bookmarkEnd w:id="114"/>
      <w:r>
        <w:rPr>
          <w:rFonts w:cs="Arial" w:ascii="Arial" w:hAnsi="Arial"/>
          <w:sz w:val="20"/>
          <w:szCs w:val="20"/>
        </w:rPr>
        <w:t>сувальдного замка ......................................................................... ........ 3;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цилиндрового замка ......................................................................... ...... 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5" w:name="sub_50053"/>
      <w:bookmarkEnd w:id="115"/>
      <w:r>
        <w:rPr>
          <w:rFonts w:cs="Arial" w:ascii="Arial" w:hAnsi="Arial"/>
          <w:sz w:val="20"/>
          <w:szCs w:val="20"/>
        </w:rPr>
        <w:t>5.5.3 Ручки к замкам и защелкам должны быть прочными и выдерживать момент силы, приложенный к фалевой ручке (ручке-кнопке), не менее 15 Н х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6" w:name="sub_50053"/>
      <w:bookmarkStart w:id="117" w:name="sub_5006"/>
      <w:bookmarkEnd w:id="116"/>
      <w:bookmarkEnd w:id="117"/>
      <w:r>
        <w:rPr>
          <w:rFonts w:cs="Arial" w:ascii="Arial" w:hAnsi="Arial"/>
          <w:sz w:val="20"/>
          <w:szCs w:val="20"/>
        </w:rPr>
        <w:t>5.6 Требования стойкости к вскрытию (взлому)</w:t>
      </w:r>
    </w:p>
    <w:p>
      <w:pPr>
        <w:pStyle w:val="Normal"/>
        <w:autoSpaceDE w:val="false"/>
        <w:ind w:firstLine="720"/>
        <w:jc w:val="both"/>
        <w:rPr/>
      </w:pPr>
      <w:bookmarkStart w:id="118" w:name="sub_5006"/>
      <w:bookmarkStart w:id="119" w:name="sub_50061"/>
      <w:bookmarkEnd w:id="118"/>
      <w:bookmarkEnd w:id="119"/>
      <w:r>
        <w:rPr>
          <w:rFonts w:cs="Arial" w:ascii="Arial" w:hAnsi="Arial"/>
          <w:sz w:val="20"/>
          <w:szCs w:val="20"/>
        </w:rPr>
        <w:t xml:space="preserve">5.6.1 Показатели стойкости замков (механизма цилиндрового) к неразрушающим и разрушающим методам вскрытия приведены в </w:t>
      </w:r>
      <w:hyperlink w:anchor="sub_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6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20" w:name="sub_50061"/>
      <w:bookmarkStart w:id="121" w:name="sub_50061"/>
      <w:bookmarkEnd w:id="12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2" w:name="sub_6"/>
      <w:bookmarkEnd w:id="122"/>
      <w:r>
        <w:rPr>
          <w:rFonts w:cs="Arial" w:ascii="Arial" w:hAnsi="Arial"/>
          <w:b/>
          <w:bCs/>
          <w:color w:val="000080"/>
          <w:sz w:val="20"/>
          <w:szCs w:val="20"/>
        </w:rPr>
        <w:t>Таблица 6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23" w:name="sub_6"/>
      <w:bookmarkStart w:id="124" w:name="sub_6"/>
      <w:bookmarkEnd w:id="12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┌───────────────────────────────────────────────┬────────────────────────┐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Наименование показателя            │Значения показателя для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              │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класса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                 ├──────┬─────┬─────┬─────┤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                 │  </w:t>
      </w:r>
      <w:hyperlink w:anchor="sub_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</w:t>
      </w:r>
      <w:hyperlink w:anchor="sub_1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  </w:t>
      </w:r>
      <w:hyperlink w:anchor="sub_1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  </w:t>
      </w:r>
      <w:hyperlink w:anchor="sub_14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├───────────────────────────────────────────────┼──────┼─────┼─────┼─────┤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Вскрытие   замка,    механизма    цилиндрового,│  2   │  5  │ 15  │ 30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сувальдного       неразрушающими       методами│      │     │     │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(манипуляционными), мин, не менее              │      │     │     │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├───────────────────────────────────────────────┼──────┼─────┼─────┼─────┤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Вскрытие замка разрушающими методами,  мин,  не│  2   │  5  │ 15  │ 30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                                         │      │     │     │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├───────────────────────────────────────────────┼──────┼─────┼─────┼─────┤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Высверливание механизма  секретности,  мин,  не│  2   │  5  │ 15  │ 30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                                         │      │     │     │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├───────────────────────────────────────────────┼──────┼─────┼─────┼─────┤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Высверливание стойки сувальдного замка, мин, не│  2   │  5  │ 15  │ 30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                                         │      │     │     │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├───────────────────────────────────────────────┼──────┼─────┼─────┼─────┤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Сворачивание  механизма  секретности   крутящим│  -   │ 50  │ 100 │ 250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моментом, Мкр, Н х м, не менее                 │      │     │     │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├───────────────────────────────────────────────┼──────┼─────┼─────┼─────┤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Ударные нагрузки на засов, Дж, не менее        │  -   │ 80  │ 150 │ 300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├───────────────────────────────────────────────┼──────┼─────┼─────┼─────┤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Ударные нагрузки на  запорную  планку,   Дж, не│  -   │ 80  │ 150 │ 300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                                         │      │     │     │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├───────────────────────────────────────────────┴──────┴─────┴─────┴─────┤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Примечание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- Для комбинированных замков общее  время  вскрытия  (взлома)│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замков суммируется.     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└────────────────────────────────────────────────────────────────────────┘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25" w:name="sub_50062"/>
      <w:bookmarkEnd w:id="125"/>
      <w:r>
        <w:rPr>
          <w:rFonts w:cs="Arial" w:ascii="Arial" w:hAnsi="Arial"/>
          <w:sz w:val="20"/>
          <w:szCs w:val="20"/>
        </w:rPr>
        <w:t xml:space="preserve">5.6.2 Механизм секретности замков </w:t>
      </w:r>
      <w:hyperlink w:anchor="sub_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3-го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4-го классов</w:t>
        </w:r>
      </w:hyperlink>
      <w:r>
        <w:rPr>
          <w:rFonts w:cs="Arial" w:ascii="Arial" w:hAnsi="Arial"/>
          <w:sz w:val="20"/>
          <w:szCs w:val="20"/>
        </w:rPr>
        <w:t xml:space="preserve"> должен иметь защиту от высверливания и открывания отмычками (например, термообработанные дополнительные штифты, пластины, диски).</w:t>
      </w:r>
    </w:p>
    <w:p>
      <w:pPr>
        <w:pStyle w:val="Normal"/>
        <w:autoSpaceDE w:val="false"/>
        <w:ind w:firstLine="720"/>
        <w:jc w:val="both"/>
        <w:rPr/>
      </w:pPr>
      <w:bookmarkStart w:id="126" w:name="sub_50062"/>
      <w:bookmarkStart w:id="127" w:name="sub_50063"/>
      <w:bookmarkEnd w:id="126"/>
      <w:bookmarkEnd w:id="127"/>
      <w:r>
        <w:rPr>
          <w:rFonts w:cs="Arial" w:ascii="Arial" w:hAnsi="Arial"/>
          <w:sz w:val="20"/>
          <w:szCs w:val="20"/>
        </w:rPr>
        <w:t xml:space="preserve">5.6.3 Сувальдные замки </w:t>
      </w:r>
      <w:hyperlink w:anchor="sub_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3-го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4-го классов</w:t>
        </w:r>
      </w:hyperlink>
      <w:r>
        <w:rPr>
          <w:rFonts w:cs="Arial" w:ascii="Arial" w:hAnsi="Arial"/>
          <w:sz w:val="20"/>
          <w:szCs w:val="20"/>
        </w:rPr>
        <w:t xml:space="preserve"> должны иметь защиту от высверливания стойки хвостовика засова (например, термообработанные пластины, устанавливаемые на корпус замка перед стойкой хвостовика засова, или термообработанные элементы, вмонтированные в стойку хвостовика).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28" w:name="sub_50063"/>
      <w:bookmarkStart w:id="129" w:name="sub_50063"/>
      <w:bookmarkEnd w:id="12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30" w:name="sub_50064"/>
      <w:bookmarkEnd w:id="130"/>
      <w:r>
        <w:rPr>
          <w:rFonts w:cs="Arial" w:ascii="Arial" w:hAnsi="Arial"/>
          <w:sz w:val="20"/>
          <w:szCs w:val="20"/>
        </w:rPr>
        <w:t xml:space="preserve">5.6.4 Замки </w:t>
      </w:r>
      <w:hyperlink w:anchor="sub_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3-го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4-го классов</w:t>
        </w:r>
      </w:hyperlink>
      <w:r>
        <w:rPr>
          <w:rFonts w:cs="Arial" w:ascii="Arial" w:hAnsi="Arial"/>
          <w:sz w:val="20"/>
          <w:szCs w:val="20"/>
        </w:rPr>
        <w:t xml:space="preserve"> должны иметь защиту от перепиливания засова (например, термообработанная головка засова или вставленные в нее термообработанные элементы).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31" w:name="sub_50064"/>
      <w:bookmarkStart w:id="132" w:name="sub_50064"/>
      <w:bookmarkEnd w:id="13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33" w:name="sub_50065"/>
      <w:bookmarkEnd w:id="133"/>
      <w:r>
        <w:rPr>
          <w:rFonts w:cs="Arial" w:ascii="Arial" w:hAnsi="Arial"/>
          <w:sz w:val="20"/>
          <w:szCs w:val="20"/>
        </w:rPr>
        <w:t xml:space="preserve">5.6.5 Накладки под ручки для врезных замков </w:t>
      </w:r>
      <w:hyperlink w:anchor="sub_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3-го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4-го классов</w:t>
        </w:r>
      </w:hyperlink>
      <w:r>
        <w:rPr>
          <w:rFonts w:cs="Arial" w:ascii="Arial" w:hAnsi="Arial"/>
          <w:sz w:val="20"/>
          <w:szCs w:val="20"/>
        </w:rPr>
        <w:t xml:space="preserve"> должны закрепляться винтами.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4" w:name="sub_50065"/>
      <w:bookmarkStart w:id="135" w:name="sub_50066"/>
      <w:bookmarkEnd w:id="134"/>
      <w:bookmarkEnd w:id="135"/>
      <w:r>
        <w:rPr>
          <w:rFonts w:cs="Arial" w:ascii="Arial" w:hAnsi="Arial"/>
          <w:sz w:val="20"/>
          <w:szCs w:val="20"/>
        </w:rPr>
        <w:t>5.6.6 Замки должны иметь вылет засова, мм, не менее: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6" w:name="sub_50066"/>
      <w:bookmarkEnd w:id="136"/>
      <w:r>
        <w:rPr>
          <w:rFonts w:cs="Arial" w:ascii="Arial" w:hAnsi="Arial"/>
          <w:sz w:val="20"/>
          <w:szCs w:val="20"/>
        </w:rPr>
        <w:t>для деревянных дверей ................................................................ 20;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стальных дверей .................................................................... 23;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дверных блоков из поливинилхлоридных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или алюминиевых профильных деталей ......................................... 12.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7" w:name="sub_50067"/>
      <w:bookmarkEnd w:id="137"/>
      <w:r>
        <w:rPr>
          <w:rFonts w:cs="Arial" w:ascii="Arial" w:hAnsi="Arial"/>
          <w:sz w:val="20"/>
          <w:szCs w:val="20"/>
        </w:rPr>
        <w:t>5.6.7 Цилиндровый механизм не должен выступать над поверхностью защитно-декоративной планки или накладки более чем на 3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8" w:name="sub_50067"/>
      <w:bookmarkStart w:id="139" w:name="sub_5007"/>
      <w:bookmarkEnd w:id="138"/>
      <w:bookmarkEnd w:id="139"/>
      <w:r>
        <w:rPr>
          <w:rFonts w:cs="Arial" w:ascii="Arial" w:hAnsi="Arial"/>
          <w:sz w:val="20"/>
          <w:szCs w:val="20"/>
        </w:rPr>
        <w:t>5.7 Конструктивные требования</w:t>
      </w:r>
    </w:p>
    <w:p>
      <w:pPr>
        <w:pStyle w:val="Normal"/>
        <w:autoSpaceDE w:val="false"/>
        <w:ind w:firstLine="720"/>
        <w:jc w:val="both"/>
        <w:rPr/>
      </w:pPr>
      <w:bookmarkStart w:id="140" w:name="sub_5007"/>
      <w:bookmarkStart w:id="141" w:name="sub_50071"/>
      <w:bookmarkEnd w:id="140"/>
      <w:bookmarkEnd w:id="141"/>
      <w:r>
        <w:rPr>
          <w:rFonts w:cs="Arial" w:ascii="Arial" w:hAnsi="Arial"/>
          <w:sz w:val="20"/>
          <w:szCs w:val="20"/>
        </w:rPr>
        <w:t xml:space="preserve">5.7.1 Корпуса замков и защелок должны иметь съемные крышки. Номинальная толщина стенок стальных корпусов и крышек врезных замков </w:t>
      </w:r>
      <w:hyperlink w:anchor="sub_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3-го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4-го классов</w:t>
        </w:r>
      </w:hyperlink>
      <w:r>
        <w:rPr>
          <w:rFonts w:cs="Arial" w:ascii="Arial" w:hAnsi="Arial"/>
          <w:sz w:val="20"/>
          <w:szCs w:val="20"/>
        </w:rPr>
        <w:t xml:space="preserve"> должна быть не менее 1,5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2" w:name="sub_50071"/>
      <w:bookmarkStart w:id="143" w:name="sub_50072"/>
      <w:bookmarkEnd w:id="142"/>
      <w:bookmarkEnd w:id="143"/>
      <w:r>
        <w:rPr>
          <w:rFonts w:cs="Arial" w:ascii="Arial" w:hAnsi="Arial"/>
          <w:sz w:val="20"/>
          <w:szCs w:val="20"/>
        </w:rPr>
        <w:t>5.7.2 Накладные замки должны иметь механизмы для фиксирования защелки в введенном в корпус положении.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4" w:name="sub_50072"/>
      <w:bookmarkStart w:id="145" w:name="sub_50073"/>
      <w:bookmarkEnd w:id="144"/>
      <w:bookmarkEnd w:id="145"/>
      <w:r>
        <w:rPr>
          <w:rFonts w:cs="Arial" w:ascii="Arial" w:hAnsi="Arial"/>
          <w:sz w:val="20"/>
          <w:szCs w:val="20"/>
        </w:rPr>
        <w:t>5.7.3 Суммарные размеры штифтов цилиндра и корпуса, пружины в полностью сжатом состоянии и заглушки должны превышать длину отверстия в корпусе не менее чем на 2 мм и не менее чем в двух отверстиях в корпусе цилиндрового механизма.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6" w:name="sub_50073"/>
      <w:bookmarkStart w:id="147" w:name="sub_50074"/>
      <w:bookmarkEnd w:id="146"/>
      <w:bookmarkEnd w:id="147"/>
      <w:r>
        <w:rPr>
          <w:rFonts w:cs="Arial" w:ascii="Arial" w:hAnsi="Arial"/>
          <w:sz w:val="20"/>
          <w:szCs w:val="20"/>
        </w:rPr>
        <w:t>5.7.4 В цилиндровых механизмах могут использоваться различные элементы, обеспечивающие секретность (штифты, пластины, диски, шарики, магниты и др.). Элементы секретности могут располагаться в один и более рядов.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48" w:name="sub_50074"/>
      <w:bookmarkEnd w:id="148"/>
      <w:r>
        <w:rPr>
          <w:rFonts w:cs="Arial" w:ascii="Arial" w:hAnsi="Arial"/>
          <w:sz w:val="20"/>
          <w:szCs w:val="20"/>
        </w:rPr>
        <w:t>Для обеспечения охранных свойств механизм одного цилиндра должен иметь: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комплектов штифтов - не менее 5;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 пластин - " " 6;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 дисков - " " 7.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Крепление цилиндровых механизмов может осуществляться с помощью винтов, скоб, накладок и др.</w:t>
      </w:r>
    </w:p>
    <w:p>
      <w:pPr>
        <w:pStyle w:val="Normal"/>
        <w:autoSpaceDE w:val="false"/>
        <w:ind w:firstLine="720"/>
        <w:jc w:val="both"/>
        <w:rPr/>
      </w:pPr>
      <w:bookmarkStart w:id="149" w:name="sub_50075"/>
      <w:bookmarkEnd w:id="149"/>
      <w:r>
        <w:rPr>
          <w:rFonts w:cs="Arial" w:ascii="Arial" w:hAnsi="Arial"/>
          <w:sz w:val="20"/>
          <w:szCs w:val="20"/>
        </w:rPr>
        <w:t xml:space="preserve">5.7.5 Штифты цилиндра и корпуса цилиндрового механизма должны иметь фаску или сферу в соответствии с </w:t>
      </w:r>
      <w:hyperlink w:anchor="sub_1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рисунком 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0" w:name="sub_50075"/>
      <w:bookmarkEnd w:id="15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947410" cy="3581400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1" w:name="sub_101"/>
      <w:bookmarkEnd w:id="151"/>
      <w:r>
        <w:rPr>
          <w:rFonts w:cs="Arial" w:ascii="Arial" w:hAnsi="Arial"/>
          <w:sz w:val="20"/>
          <w:szCs w:val="20"/>
        </w:rPr>
        <w:t>Рис. 1 "Примеры фасок и сфер штифтов цилиндра и корпуса цилиндрового механизма"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52" w:name="sub_101"/>
      <w:bookmarkStart w:id="153" w:name="sub_101"/>
      <w:bookmarkEnd w:id="153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4" w:name="sub_50076"/>
      <w:bookmarkEnd w:id="154"/>
      <w:r>
        <w:rPr>
          <w:rFonts w:cs="Arial" w:ascii="Arial" w:hAnsi="Arial"/>
          <w:sz w:val="20"/>
          <w:szCs w:val="20"/>
        </w:rPr>
        <w:t>5.7.6 Цилиндры всех типов штифтовых цилиндровых механизмов должны иметь буртик, а цилиндры пластинчатых и дисковых цилиндровых механизмов - буртик и стальную закаленную шайбу, диск.</w:t>
      </w:r>
    </w:p>
    <w:p>
      <w:pPr>
        <w:pStyle w:val="Normal"/>
        <w:autoSpaceDE w:val="false"/>
        <w:ind w:firstLine="720"/>
        <w:jc w:val="both"/>
        <w:rPr/>
      </w:pPr>
      <w:bookmarkStart w:id="155" w:name="sub_50076"/>
      <w:bookmarkEnd w:id="155"/>
      <w:r>
        <w:rPr>
          <w:rFonts w:cs="Arial" w:ascii="Arial" w:hAnsi="Arial"/>
          <w:sz w:val="20"/>
          <w:szCs w:val="20"/>
        </w:rPr>
        <w:t xml:space="preserve">Штифты корпуса цилиндрового механизма замков </w:t>
      </w: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2 - 4-го классов</w:t>
        </w:r>
      </w:hyperlink>
      <w:r>
        <w:rPr>
          <w:rFonts w:cs="Arial" w:ascii="Arial" w:hAnsi="Arial"/>
          <w:sz w:val="20"/>
          <w:szCs w:val="20"/>
        </w:rPr>
        <w:t xml:space="preserve"> должны иметь центральную проточку, указанную на </w:t>
      </w:r>
      <w:hyperlink w:anchor="sub_1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рисунке 1</w:t>
        </w:r>
      </w:hyperlink>
      <w:r>
        <w:rPr>
          <w:rFonts w:cs="Arial" w:ascii="Arial" w:hAnsi="Arial"/>
          <w:sz w:val="20"/>
          <w:szCs w:val="20"/>
        </w:rPr>
        <w:t>. Число штифтов с проточкой должно быть на два меньше числа штифтов, взаимодействующих с одной рабочей гранью ключа.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6" w:name="sub_50077"/>
      <w:bookmarkEnd w:id="156"/>
      <w:r>
        <w:rPr>
          <w:rFonts w:cs="Arial" w:ascii="Arial" w:hAnsi="Arial"/>
          <w:sz w:val="20"/>
          <w:szCs w:val="20"/>
        </w:rPr>
        <w:t>5.7.7 Степень точности соединения корпуса цилиндрового механизма с цилиндром должна быть для замков класса:</w:t>
      </w:r>
    </w:p>
    <w:p>
      <w:pPr>
        <w:pStyle w:val="Normal"/>
        <w:autoSpaceDE w:val="false"/>
        <w:ind w:firstLine="720"/>
        <w:jc w:val="both"/>
        <w:rPr/>
      </w:pPr>
      <w:hyperlink w:anchor="sub_11">
        <w:bookmarkStart w:id="157" w:name="sub_50077"/>
        <w:bookmarkEnd w:id="157"/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1</w:t>
        </w:r>
      </w:hyperlink>
      <w:r>
        <w:rPr>
          <w:rFonts w:cs="Arial" w:ascii="Arial" w:hAnsi="Arial"/>
          <w:sz w:val="20"/>
          <w:szCs w:val="20"/>
        </w:rPr>
        <w:t xml:space="preserve"> - до 12-го квалитета включ.;</w:t>
      </w:r>
    </w:p>
    <w:p>
      <w:pPr>
        <w:pStyle w:val="Normal"/>
        <w:autoSpaceDE w:val="false"/>
        <w:ind w:firstLine="720"/>
        <w:jc w:val="both"/>
        <w:rPr/>
      </w:pP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2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3</w:t>
        </w:r>
      </w:hyperlink>
      <w:r>
        <w:rPr>
          <w:rFonts w:cs="Arial" w:ascii="Arial" w:hAnsi="Arial"/>
          <w:sz w:val="20"/>
          <w:szCs w:val="20"/>
        </w:rPr>
        <w:t xml:space="preserve"> - " 9-го " ";</w:t>
      </w:r>
    </w:p>
    <w:p>
      <w:pPr>
        <w:pStyle w:val="Normal"/>
        <w:autoSpaceDE w:val="false"/>
        <w:ind w:firstLine="720"/>
        <w:jc w:val="both"/>
        <w:rPr/>
      </w:pP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</w:t>
        </w:r>
      </w:hyperlink>
      <w:r>
        <w:rPr>
          <w:rFonts w:cs="Arial" w:ascii="Arial" w:hAnsi="Arial"/>
          <w:sz w:val="20"/>
          <w:szCs w:val="20"/>
        </w:rPr>
        <w:t xml:space="preserve"> - " 7-го " 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8" w:name="sub_50078"/>
      <w:bookmarkEnd w:id="158"/>
      <w:r>
        <w:rPr>
          <w:rFonts w:cs="Arial" w:ascii="Arial" w:hAnsi="Arial"/>
          <w:sz w:val="20"/>
          <w:szCs w:val="20"/>
        </w:rPr>
        <w:t>5.7.8 Отверстия для штифтов в корпусе цилиндрового механизма должны иметь индивидуальные заглушки.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59" w:name="sub_50078"/>
      <w:bookmarkEnd w:id="159"/>
      <w:r>
        <w:rPr>
          <w:rFonts w:cs="Arial" w:ascii="Arial" w:hAnsi="Arial"/>
          <w:sz w:val="20"/>
          <w:szCs w:val="20"/>
        </w:rPr>
        <w:t>Допускается применение общей заглушки при наличии ее защиты от вскрытия.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0" w:name="sub_50079"/>
      <w:bookmarkEnd w:id="160"/>
      <w:r>
        <w:rPr>
          <w:rFonts w:cs="Arial" w:ascii="Arial" w:hAnsi="Arial"/>
          <w:sz w:val="20"/>
          <w:szCs w:val="20"/>
        </w:rPr>
        <w:t>5.7.9 Сувальдный механизм секретности состоит из сувальд (пластин) с пружинами, при этом количество сувальд должно быть не менее 4.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1" w:name="sub_50079"/>
      <w:bookmarkEnd w:id="161"/>
      <w:r>
        <w:rPr>
          <w:rFonts w:cs="Arial" w:ascii="Arial" w:hAnsi="Arial"/>
          <w:sz w:val="20"/>
          <w:szCs w:val="20"/>
        </w:rPr>
        <w:t>Применение общей пружины для сувальд не допускается.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повышения охранных свойств сувальдных замков рекомендуется изготавливать насечки на сувальдах в виде "ложных пазов" или применять систему перекодирующихся сувальд, а также использовать элементы секретности цилиндрового механизма.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2" w:name="sub_500710"/>
      <w:bookmarkEnd w:id="162"/>
      <w:r>
        <w:rPr>
          <w:rFonts w:cs="Arial" w:ascii="Arial" w:hAnsi="Arial"/>
          <w:sz w:val="20"/>
          <w:szCs w:val="20"/>
        </w:rPr>
        <w:t>5.7.10 Замки и защелки с фалевыми ручками, или ручками-кнопками должны иметь механизм, обеспечивающий возврат ручек в исходное положение.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3" w:name="sub_500710"/>
      <w:bookmarkStart w:id="164" w:name="sub_500711"/>
      <w:bookmarkEnd w:id="163"/>
      <w:bookmarkEnd w:id="164"/>
      <w:r>
        <w:rPr>
          <w:rFonts w:cs="Arial" w:ascii="Arial" w:hAnsi="Arial"/>
          <w:sz w:val="20"/>
          <w:szCs w:val="20"/>
        </w:rPr>
        <w:t>5.7.11 Пружины для защелки и возврата ручки должны быть автономными.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5" w:name="sub_500711"/>
      <w:bookmarkStart w:id="166" w:name="sub_500712"/>
      <w:bookmarkEnd w:id="165"/>
      <w:bookmarkEnd w:id="166"/>
      <w:r>
        <w:rPr>
          <w:rFonts w:cs="Arial" w:ascii="Arial" w:hAnsi="Arial"/>
          <w:sz w:val="20"/>
          <w:szCs w:val="20"/>
        </w:rPr>
        <w:t>5.7.12 Конструкция защелок с механизмом дополнительного запирания должна обеспечивать возможность снятия дополнительного запирания с наружной стороны двери при помощи специального инструмента.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7" w:name="sub_500712"/>
      <w:bookmarkEnd w:id="167"/>
      <w:r>
        <w:rPr>
          <w:rFonts w:cs="Arial" w:ascii="Arial" w:hAnsi="Arial"/>
          <w:sz w:val="20"/>
          <w:szCs w:val="20"/>
        </w:rPr>
        <w:t>Расположение механизма дополнительного запирания устанавливают в технической документации изготовителя.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8" w:name="sub_500713"/>
      <w:bookmarkEnd w:id="168"/>
      <w:r>
        <w:rPr>
          <w:rFonts w:cs="Arial" w:ascii="Arial" w:hAnsi="Arial"/>
          <w:sz w:val="20"/>
          <w:szCs w:val="20"/>
        </w:rPr>
        <w:t>5.7.13 Размеры отверстия для засова, защелки в запорной планке должны быть больше высоты засова, защелки на 4-6 мм и толщины (ширины) засова, защелки - на 1-3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69" w:name="sub_500713"/>
      <w:bookmarkEnd w:id="169"/>
      <w:r>
        <w:rPr>
          <w:rFonts w:cs="Arial" w:ascii="Arial" w:hAnsi="Arial"/>
          <w:sz w:val="20"/>
          <w:szCs w:val="20"/>
        </w:rPr>
        <w:t>Во врезных замках с засовом, защелкой или фиксатором отверстия в запорных планках для них должны быть одинаковыми и больше по высоте на 4-6 мм и ширине - на 1-3 мм большего размера засова, защелки или фиксатора.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Запорные планки замков с засовом из стержней круглого сечения могут иметь общее отверстие для засова.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Запорные планки для врезных замков с дисковыми цилиндровыми механизмами должны иметь одинаковые отверстия для засова, защелки.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Запорные планки для защелок толщиной 1,5 мм и более могут не иметь отогнутой кромки под заход защелки.</w:t>
      </w:r>
    </w:p>
    <w:p>
      <w:pPr>
        <w:pStyle w:val="Normal"/>
        <w:autoSpaceDE w:val="false"/>
        <w:ind w:firstLine="720"/>
        <w:jc w:val="both"/>
        <w:rPr/>
      </w:pPr>
      <w:bookmarkStart w:id="170" w:name="sub_500714"/>
      <w:bookmarkEnd w:id="170"/>
      <w:r>
        <w:rPr>
          <w:rFonts w:cs="Arial" w:ascii="Arial" w:hAnsi="Arial"/>
          <w:sz w:val="20"/>
          <w:szCs w:val="20"/>
        </w:rPr>
        <w:t xml:space="preserve">5.7.14 Запорные планки для замков </w:t>
      </w: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4-го класса</w:t>
        </w:r>
      </w:hyperlink>
      <w:r>
        <w:rPr>
          <w:rFonts w:cs="Arial" w:ascii="Arial" w:hAnsi="Arial"/>
          <w:sz w:val="20"/>
          <w:szCs w:val="20"/>
        </w:rPr>
        <w:t xml:space="preserve"> должны быть коробчатой формы с креплением их не менее чем четырьмя шурупами.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1" w:name="sub_500714"/>
      <w:bookmarkStart w:id="172" w:name="sub_500715"/>
      <w:bookmarkEnd w:id="171"/>
      <w:bookmarkEnd w:id="172"/>
      <w:r>
        <w:rPr>
          <w:rFonts w:cs="Arial" w:ascii="Arial" w:hAnsi="Arial"/>
          <w:sz w:val="20"/>
          <w:szCs w:val="20"/>
        </w:rPr>
        <w:t>5.7.15 Врезные замки и защелки допускается изготавливать с декоративно-лицевыми планками.</w:t>
      </w:r>
    </w:p>
    <w:p>
      <w:pPr>
        <w:pStyle w:val="Normal"/>
        <w:autoSpaceDE w:val="false"/>
        <w:ind w:firstLine="720"/>
        <w:jc w:val="both"/>
        <w:rPr/>
      </w:pPr>
      <w:bookmarkStart w:id="173" w:name="sub_500715"/>
      <w:bookmarkEnd w:id="173"/>
      <w:r>
        <w:rPr>
          <w:rFonts w:cs="Arial" w:ascii="Arial" w:hAnsi="Arial"/>
          <w:sz w:val="20"/>
          <w:szCs w:val="20"/>
        </w:rPr>
        <w:t xml:space="preserve">Толщина декоративно-лицевой и лицевой планок приведена на </w:t>
      </w:r>
      <w:hyperlink w:anchor="sub_10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рисунке 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Декоративно-лицевую планку к лицевой планке длиной более 200 мм рекомендуется крепить не менее чем в трех местах.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99940" cy="3581400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4" w:name="sub_102"/>
      <w:bookmarkEnd w:id="174"/>
      <w:r>
        <w:rPr>
          <w:rFonts w:cs="Arial" w:ascii="Arial" w:hAnsi="Arial"/>
          <w:sz w:val="20"/>
          <w:szCs w:val="20"/>
        </w:rPr>
        <w:t>"Рис. 2 Толщина декоративно-лицевой и лицевой планок врезного замка (а) и врезной защелки (б)"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75" w:name="sub_102"/>
      <w:bookmarkStart w:id="176" w:name="sub_102"/>
      <w:bookmarkEnd w:id="17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7" w:name="sub_500716"/>
      <w:bookmarkEnd w:id="177"/>
      <w:r>
        <w:rPr>
          <w:rFonts w:cs="Arial" w:ascii="Arial" w:hAnsi="Arial"/>
          <w:sz w:val="20"/>
          <w:szCs w:val="20"/>
        </w:rPr>
        <w:t>5.7.16 Пластинчатый цилиндровый механизм для замков может иметь подвижную шторку, закрывающую ключевое отверстие.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8" w:name="sub_500716"/>
      <w:bookmarkStart w:id="179" w:name="sub_500717"/>
      <w:bookmarkEnd w:id="178"/>
      <w:bookmarkEnd w:id="179"/>
      <w:r>
        <w:rPr>
          <w:rFonts w:cs="Arial" w:ascii="Arial" w:hAnsi="Arial"/>
          <w:sz w:val="20"/>
          <w:szCs w:val="20"/>
        </w:rPr>
        <w:t>5.7.17 Профиль ключевых отверстий в корпусе сувальдного замка должен совпадать с профилем ключа и обеспечивать ввод ключа в определенном положении.</w:t>
      </w:r>
    </w:p>
    <w:p>
      <w:pPr>
        <w:pStyle w:val="Normal"/>
        <w:autoSpaceDE w:val="false"/>
        <w:ind w:firstLine="720"/>
        <w:jc w:val="both"/>
        <w:rPr/>
      </w:pPr>
      <w:bookmarkStart w:id="180" w:name="sub_500717"/>
      <w:bookmarkStart w:id="181" w:name="sub_500718"/>
      <w:bookmarkEnd w:id="180"/>
      <w:bookmarkEnd w:id="181"/>
      <w:r>
        <w:rPr>
          <w:rFonts w:cs="Arial" w:ascii="Arial" w:hAnsi="Arial"/>
          <w:sz w:val="20"/>
          <w:szCs w:val="20"/>
        </w:rPr>
        <w:t xml:space="preserve">5.7.18 Ввод защелки в корпус замков </w:t>
      </w:r>
      <w:hyperlink w:anchor="sub_2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типов ЗВ4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2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ЗВ7</w:t>
        </w:r>
      </w:hyperlink>
      <w:r>
        <w:rPr>
          <w:rFonts w:cs="Arial" w:ascii="Arial" w:hAnsi="Arial"/>
          <w:sz w:val="20"/>
          <w:szCs w:val="20"/>
        </w:rPr>
        <w:t xml:space="preserve"> может осуществляться как от фалевой ручки, так и от ключа.</w:t>
      </w:r>
    </w:p>
    <w:p>
      <w:pPr>
        <w:pStyle w:val="Normal"/>
        <w:autoSpaceDE w:val="false"/>
        <w:ind w:firstLine="720"/>
        <w:jc w:val="both"/>
        <w:rPr/>
      </w:pPr>
      <w:bookmarkStart w:id="182" w:name="sub_500718"/>
      <w:bookmarkStart w:id="183" w:name="sub_500719"/>
      <w:bookmarkEnd w:id="182"/>
      <w:bookmarkEnd w:id="183"/>
      <w:r>
        <w:rPr>
          <w:rFonts w:cs="Arial" w:ascii="Arial" w:hAnsi="Arial"/>
          <w:sz w:val="20"/>
          <w:szCs w:val="20"/>
        </w:rPr>
        <w:t xml:space="preserve">5.7.19 Накладки декоративные врезных замков </w:t>
      </w:r>
      <w:hyperlink w:anchor="sub_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1-го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2-го классов</w:t>
        </w:r>
      </w:hyperlink>
      <w:r>
        <w:rPr>
          <w:rFonts w:cs="Arial" w:ascii="Arial" w:hAnsi="Arial"/>
          <w:sz w:val="20"/>
          <w:szCs w:val="20"/>
        </w:rPr>
        <w:t xml:space="preserve"> допускается закреплять шурупами.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4" w:name="sub_500719"/>
      <w:bookmarkStart w:id="185" w:name="sub_5008"/>
      <w:bookmarkEnd w:id="184"/>
      <w:bookmarkEnd w:id="185"/>
      <w:r>
        <w:rPr>
          <w:rFonts w:cs="Arial" w:ascii="Arial" w:hAnsi="Arial"/>
          <w:sz w:val="20"/>
          <w:szCs w:val="20"/>
        </w:rPr>
        <w:t>5.8 Требования к материалам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6" w:name="sub_5008"/>
      <w:bookmarkStart w:id="187" w:name="sub_50081"/>
      <w:bookmarkEnd w:id="186"/>
      <w:bookmarkEnd w:id="187"/>
      <w:r>
        <w:rPr>
          <w:rFonts w:cs="Arial" w:ascii="Arial" w:hAnsi="Arial"/>
          <w:sz w:val="20"/>
          <w:szCs w:val="20"/>
        </w:rPr>
        <w:t>5.8.1 Для изготовления деталей замков и защелок и комплектующих к ним следует применять следующие материалы: сталь, алюминий и его сплавы, цинковые сплавы, сплавы на основе меди, твердые металлокерамические сплавы, керамику, пластмассу, стекло, древесину твердых пород по НД, утвержденной в установленном порядке.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8" w:name="sub_50081"/>
      <w:bookmarkStart w:id="189" w:name="sub_50082"/>
      <w:bookmarkEnd w:id="188"/>
      <w:bookmarkEnd w:id="189"/>
      <w:r>
        <w:rPr>
          <w:rFonts w:cs="Arial" w:ascii="Arial" w:hAnsi="Arial"/>
          <w:sz w:val="20"/>
          <w:szCs w:val="20"/>
        </w:rPr>
        <w:t>5.8.2 Засовы, кулачки и поводки цилиндровых механизмов должны изготавливаться из стали или твердых металлокерамических сплавов.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0" w:name="sub_50082"/>
      <w:bookmarkEnd w:id="190"/>
      <w:r>
        <w:rPr>
          <w:rFonts w:cs="Arial" w:ascii="Arial" w:hAnsi="Arial"/>
          <w:sz w:val="20"/>
          <w:szCs w:val="20"/>
        </w:rPr>
        <w:t>Цилиндровые механизмы и ключи к ним следует изготавливать из латуни, стали, нейзильбера.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Засовы, засовы-защелки, кулачки, а также корпуса, цилиндры и поводки цилиндровых механизмов допускается изготавливать из цинковых сплавов марок ЦАМ4-1, ЦАМ4-1о, ЦА 4о по ГОСТ 19424, ZnA14A, ЦА4, ЦА4о, ZnAlCu1A, ЦА4М1, ЦА4М1о по ГОСТ 25140.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Корпуса цилиндровых механизмов допускается изготавливать из проката алюминиевых сплавов марок Д1, Д16, 1915, 1925 по ГОСТ 4784.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Корпуса цилиндровых механизмов, засовы-защелки и кулачки для замков </w:t>
      </w:r>
      <w:hyperlink w:anchor="sub_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1-го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2-го классов</w:t>
        </w:r>
      </w:hyperlink>
      <w:r>
        <w:rPr>
          <w:rFonts w:cs="Arial" w:ascii="Arial" w:hAnsi="Arial"/>
          <w:sz w:val="20"/>
          <w:szCs w:val="20"/>
        </w:rPr>
        <w:t xml:space="preserve"> допускается изготавливать из цинкового сплава ЦАМ 27-1 по НД, утвержденной в установленном порядке.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Головка ключа дискового цилиндрового механизма может быть пластмассовой.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Ключи для сувальдных замков могут изготавливаться из стали или сплавов цветных металлов.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1" w:name="sub_50083"/>
      <w:bookmarkEnd w:id="191"/>
      <w:r>
        <w:rPr>
          <w:rFonts w:cs="Arial" w:ascii="Arial" w:hAnsi="Arial"/>
          <w:sz w:val="20"/>
          <w:szCs w:val="20"/>
        </w:rPr>
        <w:t>5.8.3 Пружины для изделий должны изготавливаться из стальной пружинной проволоки или ленты из пружинной стали по НД, утвержденной в установленном порядке.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2" w:name="sub_50083"/>
      <w:bookmarkEnd w:id="192"/>
      <w:r>
        <w:rPr>
          <w:rFonts w:cs="Arial" w:ascii="Arial" w:hAnsi="Arial"/>
          <w:sz w:val="20"/>
          <w:szCs w:val="20"/>
        </w:rPr>
        <w:t>Пружины, применяемые в цилиндровых механизмах, следует изготавливать из оловянно-цинковой бронзы по ГОСТ 5221, кремнемарганцевой бронзы по ГОСТ 5222, стальной проволоки по ГОСТ 18143.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3" w:name="sub_50084"/>
      <w:bookmarkEnd w:id="193"/>
      <w:r>
        <w:rPr>
          <w:rFonts w:cs="Arial" w:ascii="Arial" w:hAnsi="Arial"/>
          <w:sz w:val="20"/>
          <w:szCs w:val="20"/>
        </w:rPr>
        <w:t>5.8.4 Допускается использование других материалов по нормативной документации, утвержденной в установленном порядке, не уступающих указанным по механическим и антикоррозионным свойствам.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4" w:name="sub_50084"/>
      <w:bookmarkStart w:id="195" w:name="sub_5009"/>
      <w:bookmarkEnd w:id="194"/>
      <w:bookmarkEnd w:id="195"/>
      <w:r>
        <w:rPr>
          <w:rFonts w:cs="Arial" w:ascii="Arial" w:hAnsi="Arial"/>
          <w:sz w:val="20"/>
          <w:szCs w:val="20"/>
        </w:rPr>
        <w:t>5.9 Эргономические требования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6" w:name="sub_5009"/>
      <w:bookmarkStart w:id="197" w:name="sub_50091"/>
      <w:bookmarkEnd w:id="196"/>
      <w:bookmarkEnd w:id="197"/>
      <w:r>
        <w:rPr>
          <w:rFonts w:cs="Arial" w:ascii="Arial" w:hAnsi="Arial"/>
          <w:sz w:val="20"/>
          <w:szCs w:val="20"/>
        </w:rPr>
        <w:t>5.9.1 Значения сил (моментов сил), прилагаемых к замкам и защелкам при испытании, должны быть: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8" w:name="sub_50091"/>
      <w:bookmarkEnd w:id="198"/>
      <w:r>
        <w:rPr>
          <w:rFonts w:cs="Arial" w:ascii="Arial" w:hAnsi="Arial"/>
          <w:sz w:val="20"/>
          <w:szCs w:val="20"/>
        </w:rPr>
        <w:t>к торцу засова сувальдного замка при его выводе из корпуса - не менее 49 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защелке или к засову (с механизмом автоматического вывода) для ввода в корпус - (3-20) 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регулируемому роликовому механизму фиксирования для ввода в корпус - (25-45) 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нерегулируемому шариковому механизму фиксирования - (5-25) 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ключу (постоянному ключу) для ввода защелки в корпус - не более 0,9 Н х 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ключу (постоянному ключу) для ввода засова в корпус - не более 0,6 Н х 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фалевой ручке для ввода защелки в корпус - (0,6-2,0) Н х 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ручке-кнопке для ввода защелки в корпус - (0,3-1,5) Н х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9" w:name="sub_5010"/>
      <w:bookmarkEnd w:id="199"/>
      <w:r>
        <w:rPr>
          <w:rFonts w:cs="Arial" w:ascii="Arial" w:hAnsi="Arial"/>
          <w:sz w:val="20"/>
          <w:szCs w:val="20"/>
        </w:rPr>
        <w:t>5.10 Требования к покрытиям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00" w:name="sub_5010"/>
      <w:bookmarkStart w:id="201" w:name="sub_50101"/>
      <w:bookmarkEnd w:id="200"/>
      <w:bookmarkEnd w:id="201"/>
      <w:r>
        <w:rPr>
          <w:rFonts w:cs="Arial" w:ascii="Arial" w:hAnsi="Arial"/>
          <w:sz w:val="20"/>
          <w:szCs w:val="20"/>
        </w:rPr>
        <w:t>5.10.1 Требования к подготовке поверхности и качеству покрытий замков и защелок устанавливают в конструкторской и технологической документации согласно ГОСТ 538 и настоящему стандарту.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02" w:name="sub_50101"/>
      <w:bookmarkStart w:id="203" w:name="sub_50102"/>
      <w:bookmarkEnd w:id="202"/>
      <w:bookmarkEnd w:id="203"/>
      <w:r>
        <w:rPr>
          <w:rFonts w:cs="Arial" w:ascii="Arial" w:hAnsi="Arial"/>
          <w:sz w:val="20"/>
          <w:szCs w:val="20"/>
        </w:rPr>
        <w:t>5.10.2 Для замков и защелок устанавливают следующие группы условий эксплуатации в соответствии с ГОСТ 9.303:</w:t>
      </w:r>
    </w:p>
    <w:p>
      <w:pPr>
        <w:pStyle w:val="Normal"/>
        <w:autoSpaceDE w:val="false"/>
        <w:ind w:firstLine="720"/>
        <w:jc w:val="both"/>
        <w:rPr/>
      </w:pPr>
      <w:bookmarkStart w:id="204" w:name="sub_50102"/>
      <w:bookmarkEnd w:id="204"/>
      <w:r>
        <w:rPr>
          <w:rFonts w:cs="Arial" w:ascii="Arial" w:hAnsi="Arial"/>
          <w:sz w:val="20"/>
          <w:szCs w:val="20"/>
        </w:rPr>
        <w:t xml:space="preserve">1 - для замков </w:t>
      </w:r>
      <w:hyperlink w:anchor="sub_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1-го класса</w:t>
        </w:r>
      </w:hyperlink>
      <w:r>
        <w:rPr>
          <w:rFonts w:cs="Arial" w:ascii="Arial" w:hAnsi="Arial"/>
          <w:sz w:val="20"/>
          <w:szCs w:val="20"/>
        </w:rPr>
        <w:t>, защелок без механизмов дополнительного запирания;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2, 3 - для замков </w:t>
      </w: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2 - 4-го классов</w:t>
        </w:r>
      </w:hyperlink>
      <w:r>
        <w:rPr>
          <w:rFonts w:cs="Arial" w:ascii="Arial" w:hAnsi="Arial"/>
          <w:sz w:val="20"/>
          <w:szCs w:val="20"/>
        </w:rPr>
        <w:t>, защелок с механизмом дополнительного запирания.</w:t>
      </w:r>
    </w:p>
    <w:p>
      <w:pPr>
        <w:pStyle w:val="Normal"/>
        <w:autoSpaceDE w:val="false"/>
        <w:ind w:firstLine="720"/>
        <w:jc w:val="both"/>
        <w:rPr/>
      </w:pPr>
      <w:bookmarkStart w:id="205" w:name="sub_50103"/>
      <w:bookmarkEnd w:id="205"/>
      <w:r>
        <w:rPr>
          <w:rFonts w:cs="Arial" w:ascii="Arial" w:hAnsi="Arial"/>
          <w:sz w:val="20"/>
          <w:szCs w:val="20"/>
        </w:rPr>
        <w:t xml:space="preserve">5.10.3 Лицевые поверхности деталей замков </w:t>
      </w:r>
      <w:hyperlink w:anchor="sub_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3-го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4-го классов</w:t>
        </w:r>
      </w:hyperlink>
      <w:r>
        <w:rPr>
          <w:rFonts w:cs="Arial" w:ascii="Arial" w:hAnsi="Arial"/>
          <w:sz w:val="20"/>
          <w:szCs w:val="20"/>
        </w:rPr>
        <w:t xml:space="preserve"> и защелок с механизмом дополнительного запирания, устанавливаемых на двери сантехкабин, изготовленные из некоррозионно-стойких материалов, должны иметь коррозионно-стойкое покрытие.</w:t>
      </w:r>
    </w:p>
    <w:p>
      <w:pPr>
        <w:pStyle w:val="Normal"/>
        <w:autoSpaceDE w:val="false"/>
        <w:ind w:firstLine="720"/>
        <w:jc w:val="both"/>
        <w:rPr/>
      </w:pPr>
      <w:bookmarkStart w:id="206" w:name="sub_50103"/>
      <w:bookmarkStart w:id="207" w:name="sub_50104"/>
      <w:bookmarkEnd w:id="206"/>
      <w:bookmarkEnd w:id="207"/>
      <w:r>
        <w:rPr>
          <w:rFonts w:cs="Arial" w:ascii="Arial" w:hAnsi="Arial"/>
          <w:sz w:val="20"/>
          <w:szCs w:val="20"/>
        </w:rPr>
        <w:t xml:space="preserve">5.10.4 Замки </w:t>
      </w: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2 - 4-го классов</w:t>
        </w:r>
      </w:hyperlink>
      <w:r>
        <w:rPr>
          <w:rFonts w:cs="Arial" w:ascii="Arial" w:hAnsi="Arial"/>
          <w:sz w:val="20"/>
          <w:szCs w:val="20"/>
        </w:rPr>
        <w:t xml:space="preserve"> и защелки с механизмом дополнительного запирания после проверки на коррозионную стойкость покрытий в течение 240 ч должны сохранять работоспособность.</w:t>
      </w:r>
    </w:p>
    <w:p>
      <w:pPr>
        <w:pStyle w:val="Normal"/>
        <w:autoSpaceDE w:val="false"/>
        <w:ind w:firstLine="720"/>
        <w:jc w:val="both"/>
        <w:rPr/>
      </w:pPr>
      <w:bookmarkStart w:id="208" w:name="sub_50104"/>
      <w:bookmarkStart w:id="209" w:name="sub_50105"/>
      <w:bookmarkEnd w:id="208"/>
      <w:bookmarkEnd w:id="209"/>
      <w:r>
        <w:rPr>
          <w:rFonts w:cs="Arial" w:ascii="Arial" w:hAnsi="Arial"/>
          <w:sz w:val="20"/>
          <w:szCs w:val="20"/>
        </w:rPr>
        <w:t xml:space="preserve">5.10.5 Замки и защелки должны быть коррозионно-стойкими и соответствовать требованиям, установленным в ГОСТ 538, при этом замки </w:t>
      </w:r>
      <w:hyperlink w:anchor="sub_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1-го класса</w:t>
        </w:r>
      </w:hyperlink>
      <w:r>
        <w:rPr>
          <w:rFonts w:cs="Arial" w:ascii="Arial" w:hAnsi="Arial"/>
          <w:sz w:val="20"/>
          <w:szCs w:val="20"/>
        </w:rPr>
        <w:t xml:space="preserve"> по показателю коррозионной стойкости не испытывают.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0" w:name="sub_50105"/>
      <w:bookmarkStart w:id="211" w:name="sub_5011"/>
      <w:bookmarkEnd w:id="210"/>
      <w:bookmarkEnd w:id="211"/>
      <w:r>
        <w:rPr>
          <w:rFonts w:cs="Arial" w:ascii="Arial" w:hAnsi="Arial"/>
          <w:sz w:val="20"/>
          <w:szCs w:val="20"/>
        </w:rPr>
        <w:t>5.11 Комплектность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2" w:name="sub_5011"/>
      <w:bookmarkStart w:id="213" w:name="sub_50111"/>
      <w:bookmarkEnd w:id="212"/>
      <w:bookmarkEnd w:id="213"/>
      <w:r>
        <w:rPr>
          <w:rFonts w:cs="Arial" w:ascii="Arial" w:hAnsi="Arial"/>
          <w:sz w:val="20"/>
          <w:szCs w:val="20"/>
        </w:rPr>
        <w:t>5.11.1 Замки и защелки должны поставляться комплектно в соответствии с требованиями ГОСТ 538.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4" w:name="sub_50111"/>
      <w:bookmarkEnd w:id="214"/>
      <w:r>
        <w:rPr>
          <w:rFonts w:cs="Arial" w:ascii="Arial" w:hAnsi="Arial"/>
          <w:sz w:val="20"/>
          <w:szCs w:val="20"/>
        </w:rPr>
        <w:t>Для повышения охранных свойств замки могут комплектоваться дополнительно защитными накладками, цепочками, а также кодовыми, электромеханическими, магнитными и другими устройствами.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В комплект замков </w:t>
      </w:r>
      <w:hyperlink w:anchor="sub_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2 - 4-го классов</w:t>
        </w:r>
      </w:hyperlink>
      <w:r>
        <w:rPr>
          <w:rFonts w:cs="Arial" w:ascii="Arial" w:hAnsi="Arial"/>
          <w:sz w:val="20"/>
          <w:szCs w:val="20"/>
        </w:rPr>
        <w:t xml:space="preserve"> (предполагаемых для установки на двери, открываемые наружу) должна входить запорная планка коробчатой формы (см. </w:t>
      </w:r>
      <w:hyperlink w:anchor="sub_13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приложение В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1304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 В.43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Замки для металлических дверей допускается поставлять без запорных планок, если это оговорено в договоре (контракте) на поставку.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Допускается раздельная поставка замков без цилиндровых механизмов и других комплектующих к замкам и защелкам в соответствии с договором (контрактом) на поставку.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5" w:name="sub_50112"/>
      <w:bookmarkEnd w:id="215"/>
      <w:r>
        <w:rPr>
          <w:rFonts w:cs="Arial" w:ascii="Arial" w:hAnsi="Arial"/>
          <w:sz w:val="20"/>
          <w:szCs w:val="20"/>
        </w:rPr>
        <w:t>5.11.2 Замки должны быть укомплектованы не менее чем тремя ключами.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6" w:name="sub_50112"/>
      <w:bookmarkStart w:id="217" w:name="sub_50113"/>
      <w:bookmarkEnd w:id="216"/>
      <w:bookmarkEnd w:id="217"/>
      <w:r>
        <w:rPr>
          <w:rFonts w:cs="Arial" w:ascii="Arial" w:hAnsi="Arial"/>
          <w:sz w:val="20"/>
          <w:szCs w:val="20"/>
        </w:rPr>
        <w:t>5.11.3 В комплект поставки должны входить документ о качестве (паспорт) и инструкция по эксплуатации изделий, включающая рекомендации по установке.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8" w:name="sub_50113"/>
      <w:bookmarkStart w:id="219" w:name="sub_5012"/>
      <w:bookmarkEnd w:id="218"/>
      <w:bookmarkEnd w:id="219"/>
      <w:r>
        <w:rPr>
          <w:rFonts w:cs="Arial" w:ascii="Arial" w:hAnsi="Arial"/>
          <w:sz w:val="20"/>
          <w:szCs w:val="20"/>
        </w:rPr>
        <w:t>5.12 Маркировка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0" w:name="sub_5012"/>
      <w:bookmarkStart w:id="221" w:name="sub_50121"/>
      <w:bookmarkEnd w:id="220"/>
      <w:bookmarkEnd w:id="221"/>
      <w:r>
        <w:rPr>
          <w:rFonts w:cs="Arial" w:ascii="Arial" w:hAnsi="Arial"/>
          <w:sz w:val="20"/>
          <w:szCs w:val="20"/>
        </w:rPr>
        <w:t>5.12.1 Маркировку замков и защелок устанавливают по ГОСТ 538 со следующими дополнениями.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2" w:name="sub_50121"/>
      <w:bookmarkStart w:id="223" w:name="sub_501211"/>
      <w:bookmarkEnd w:id="222"/>
      <w:bookmarkEnd w:id="223"/>
      <w:r>
        <w:rPr>
          <w:rFonts w:cs="Arial" w:ascii="Arial" w:hAnsi="Arial"/>
          <w:sz w:val="20"/>
          <w:szCs w:val="20"/>
        </w:rPr>
        <w:t>5.12.1.1 Механизмы цилиндровые и другие комплектующие замков и защелок, поставляемые как самостоятельные изделия, в том числе и заготовки ключей, должны иметь маркировку товарного знака предприятия-изготовителя.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4" w:name="sub_501211"/>
      <w:bookmarkStart w:id="225" w:name="sub_501212"/>
      <w:bookmarkEnd w:id="224"/>
      <w:bookmarkEnd w:id="225"/>
      <w:r>
        <w:rPr>
          <w:rFonts w:cs="Arial" w:ascii="Arial" w:hAnsi="Arial"/>
          <w:sz w:val="20"/>
          <w:szCs w:val="20"/>
        </w:rPr>
        <w:t>5.12.1.2 На потребительской упаковке должны быть указаны число секретов замка и его класс, в эксплуатационной документации - класс замка и его характеристика.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6" w:name="sub_501212"/>
      <w:bookmarkStart w:id="227" w:name="sub_501213"/>
      <w:bookmarkEnd w:id="226"/>
      <w:bookmarkEnd w:id="227"/>
      <w:r>
        <w:rPr>
          <w:rFonts w:cs="Arial" w:ascii="Arial" w:hAnsi="Arial"/>
          <w:sz w:val="20"/>
          <w:szCs w:val="20"/>
        </w:rPr>
        <w:t>5.12.1.3 На ключах не допускается указывать состав секрета.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8" w:name="sub_501213"/>
      <w:bookmarkStart w:id="229" w:name="sub_5013"/>
      <w:bookmarkEnd w:id="228"/>
      <w:bookmarkEnd w:id="229"/>
      <w:r>
        <w:rPr>
          <w:rFonts w:cs="Arial" w:ascii="Arial" w:hAnsi="Arial"/>
          <w:sz w:val="20"/>
          <w:szCs w:val="20"/>
        </w:rPr>
        <w:t>5.13 Упаковка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0" w:name="sub_5013"/>
      <w:bookmarkEnd w:id="230"/>
      <w:r>
        <w:rPr>
          <w:rFonts w:cs="Arial" w:ascii="Arial" w:hAnsi="Arial"/>
          <w:sz w:val="20"/>
          <w:szCs w:val="20"/>
        </w:rPr>
        <w:t>Упаковка замков и защелок - по ГОСТ 538.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31" w:name="sub_6000"/>
      <w:bookmarkEnd w:id="231"/>
      <w:r>
        <w:rPr>
          <w:rFonts w:cs="Arial" w:ascii="Arial" w:hAnsi="Arial"/>
          <w:b/>
          <w:bCs/>
          <w:color w:val="000080"/>
          <w:sz w:val="20"/>
          <w:szCs w:val="20"/>
        </w:rPr>
        <w:t>6 Правила приемки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32" w:name="sub_6000"/>
      <w:bookmarkStart w:id="233" w:name="sub_6000"/>
      <w:bookmarkEnd w:id="23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4" w:name="sub_6001"/>
      <w:bookmarkEnd w:id="234"/>
      <w:r>
        <w:rPr>
          <w:rFonts w:cs="Arial" w:ascii="Arial" w:hAnsi="Arial"/>
          <w:sz w:val="20"/>
          <w:szCs w:val="20"/>
        </w:rPr>
        <w:t>6.1 Замки и защелки должны быть приняты техническим контролем предприятия-изготовителя на соответствие требованиям настоящего стандарта, ГОСТ 538, образцов-эталонов и конструкторской документации на конкретные изделия.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5" w:name="sub_6001"/>
      <w:bookmarkStart w:id="236" w:name="sub_6002"/>
      <w:bookmarkEnd w:id="235"/>
      <w:bookmarkEnd w:id="236"/>
      <w:r>
        <w:rPr>
          <w:rFonts w:cs="Arial" w:ascii="Arial" w:hAnsi="Arial"/>
          <w:sz w:val="20"/>
          <w:szCs w:val="20"/>
        </w:rPr>
        <w:t>6.2 Для проверки соответствия изделий требованиям настоящего стандарта и ГОСТ 538 проводят приемочный контроль, периодические, типовые, квалификационные и сертификационные испытания.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7" w:name="sub_6002"/>
      <w:bookmarkStart w:id="238" w:name="sub_6003"/>
      <w:bookmarkEnd w:id="237"/>
      <w:bookmarkEnd w:id="238"/>
      <w:r>
        <w:rPr>
          <w:rFonts w:cs="Arial" w:ascii="Arial" w:hAnsi="Arial"/>
          <w:sz w:val="20"/>
          <w:szCs w:val="20"/>
        </w:rPr>
        <w:t>6.3 Приемочный контроль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9" w:name="sub_6003"/>
      <w:bookmarkStart w:id="240" w:name="sub_60031"/>
      <w:bookmarkEnd w:id="239"/>
      <w:bookmarkEnd w:id="240"/>
      <w:r>
        <w:rPr>
          <w:rFonts w:cs="Arial" w:ascii="Arial" w:hAnsi="Arial"/>
          <w:sz w:val="20"/>
          <w:szCs w:val="20"/>
        </w:rPr>
        <w:t>6.3.1 Приемочный контроль на соответствие требованиям, установленным ГОСТ 538, проводят по указанному стандарту.</w:t>
      </w:r>
    </w:p>
    <w:p>
      <w:pPr>
        <w:pStyle w:val="Normal"/>
        <w:autoSpaceDE w:val="false"/>
        <w:ind w:firstLine="720"/>
        <w:jc w:val="both"/>
        <w:rPr/>
      </w:pPr>
      <w:bookmarkStart w:id="241" w:name="sub_60031"/>
      <w:bookmarkStart w:id="242" w:name="sub_60032"/>
      <w:bookmarkEnd w:id="241"/>
      <w:bookmarkEnd w:id="242"/>
      <w:r>
        <w:rPr>
          <w:rFonts w:cs="Arial" w:ascii="Arial" w:hAnsi="Arial"/>
          <w:sz w:val="20"/>
          <w:szCs w:val="20"/>
        </w:rPr>
        <w:t xml:space="preserve">6.3.2 Требование </w:t>
      </w:r>
      <w:hyperlink w:anchor="sub_500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5.3</w:t>
        </w:r>
      </w:hyperlink>
      <w:r>
        <w:rPr>
          <w:rFonts w:cs="Arial" w:ascii="Arial" w:hAnsi="Arial"/>
          <w:sz w:val="20"/>
          <w:szCs w:val="20"/>
        </w:rPr>
        <w:t xml:space="preserve"> настоящего стандарта проверяют при приемочном контроле. От каждых 100 замков партии отбирают по 5 изделий, при этом общий объем выборки не должен превышать 30 изделий.</w:t>
      </w:r>
    </w:p>
    <w:p>
      <w:pPr>
        <w:pStyle w:val="Normal"/>
        <w:autoSpaceDE w:val="false"/>
        <w:ind w:firstLine="720"/>
        <w:jc w:val="both"/>
        <w:rPr/>
      </w:pPr>
      <w:bookmarkStart w:id="243" w:name="sub_60032"/>
      <w:bookmarkEnd w:id="243"/>
      <w:r>
        <w:rPr>
          <w:rFonts w:cs="Arial" w:ascii="Arial" w:hAnsi="Arial"/>
          <w:sz w:val="20"/>
          <w:szCs w:val="20"/>
        </w:rPr>
        <w:t xml:space="preserve">Если при проверке по </w:t>
      </w:r>
      <w:hyperlink w:anchor="sub_500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5.3</w:t>
        </w:r>
      </w:hyperlink>
      <w:r>
        <w:rPr>
          <w:rFonts w:cs="Arial" w:ascii="Arial" w:hAnsi="Arial"/>
          <w:sz w:val="20"/>
          <w:szCs w:val="20"/>
        </w:rPr>
        <w:t xml:space="preserve"> хотя бы одно изделие не соответствует настоящему стандарту, проводят сплошной контроль проверяемой партии по этому показателю.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44" w:name="sub_60033"/>
      <w:bookmarkEnd w:id="244"/>
      <w:r>
        <w:rPr>
          <w:rFonts w:cs="Arial" w:ascii="Arial" w:hAnsi="Arial"/>
          <w:sz w:val="20"/>
          <w:szCs w:val="20"/>
        </w:rPr>
        <w:t>6.3.3 Размеры, установленные в настоящем стандарте и конструкторской документации на конкретные изделия, проверяют при операционном (производственном) контроле в соответствии с утвержденным технологическим регламентом.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45" w:name="sub_60033"/>
      <w:bookmarkStart w:id="246" w:name="sub_6004"/>
      <w:bookmarkEnd w:id="245"/>
      <w:bookmarkEnd w:id="246"/>
      <w:r>
        <w:rPr>
          <w:rFonts w:cs="Arial" w:ascii="Arial" w:hAnsi="Arial"/>
          <w:sz w:val="20"/>
          <w:szCs w:val="20"/>
        </w:rPr>
        <w:t>6.4 Периодические испытания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47" w:name="sub_6004"/>
      <w:bookmarkStart w:id="248" w:name="sub_60041"/>
      <w:bookmarkEnd w:id="247"/>
      <w:bookmarkEnd w:id="248"/>
      <w:r>
        <w:rPr>
          <w:rFonts w:cs="Arial" w:ascii="Arial" w:hAnsi="Arial"/>
          <w:sz w:val="20"/>
          <w:szCs w:val="20"/>
        </w:rPr>
        <w:t>6.4.1 Периодические испытания замков и защелок должны проводиться не реже одного раза в два года. Порядок проведения и объем периодических испытаний - по ГОСТ 538 со следующими дополнениями.</w:t>
      </w:r>
    </w:p>
    <w:p>
      <w:pPr>
        <w:pStyle w:val="Normal"/>
        <w:autoSpaceDE w:val="false"/>
        <w:ind w:firstLine="720"/>
        <w:jc w:val="both"/>
        <w:rPr/>
      </w:pPr>
      <w:bookmarkStart w:id="249" w:name="sub_60041"/>
      <w:bookmarkStart w:id="250" w:name="sub_60042"/>
      <w:bookmarkEnd w:id="249"/>
      <w:bookmarkEnd w:id="250"/>
      <w:r>
        <w:rPr>
          <w:rFonts w:cs="Arial" w:ascii="Arial" w:hAnsi="Arial"/>
          <w:sz w:val="20"/>
          <w:szCs w:val="20"/>
        </w:rPr>
        <w:t xml:space="preserve">6.4.2 Требования </w:t>
      </w:r>
      <w:hyperlink w:anchor="sub_500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5.4 - 5.7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5009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5.9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501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5.10</w:t>
        </w:r>
      </w:hyperlink>
      <w:r>
        <w:rPr>
          <w:rFonts w:cs="Arial" w:ascii="Arial" w:hAnsi="Arial"/>
          <w:sz w:val="20"/>
          <w:szCs w:val="20"/>
        </w:rPr>
        <w:t xml:space="preserve"> настоящего стандарта проверяют периодически один раз в два года.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51" w:name="sub_60042"/>
      <w:bookmarkStart w:id="252" w:name="sub_6005"/>
      <w:bookmarkEnd w:id="251"/>
      <w:bookmarkEnd w:id="252"/>
      <w:r>
        <w:rPr>
          <w:rFonts w:cs="Arial" w:ascii="Arial" w:hAnsi="Arial"/>
          <w:sz w:val="20"/>
          <w:szCs w:val="20"/>
        </w:rPr>
        <w:t>6.5 Типовые испытания замков и защелок проводят в соответствии с ГОСТ 538.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53" w:name="sub_6005"/>
      <w:bookmarkStart w:id="254" w:name="sub_6006"/>
      <w:bookmarkEnd w:id="253"/>
      <w:bookmarkEnd w:id="254"/>
      <w:r>
        <w:rPr>
          <w:rFonts w:cs="Arial" w:ascii="Arial" w:hAnsi="Arial"/>
          <w:sz w:val="20"/>
          <w:szCs w:val="20"/>
        </w:rPr>
        <w:t>6.6 Квалификационные испытания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55" w:name="sub_6006"/>
      <w:bookmarkEnd w:id="255"/>
      <w:r>
        <w:rPr>
          <w:rFonts w:cs="Arial" w:ascii="Arial" w:hAnsi="Arial"/>
          <w:sz w:val="20"/>
          <w:szCs w:val="20"/>
        </w:rPr>
        <w:t>Квалификационные - контрольные испытания установочной серии замков и защелок проводят по всем требованиям ГОСТ 538, настоящего стандарта и другой НД (при ее наличии).</w:t>
      </w:r>
    </w:p>
    <w:p>
      <w:pPr>
        <w:pStyle w:val="Normal"/>
        <w:autoSpaceDE w:val="false"/>
        <w:ind w:firstLine="720"/>
        <w:jc w:val="both"/>
        <w:rPr/>
      </w:pPr>
      <w:bookmarkStart w:id="256" w:name="sub_6007"/>
      <w:bookmarkEnd w:id="256"/>
      <w:r>
        <w:rPr>
          <w:rFonts w:cs="Arial" w:ascii="Arial" w:hAnsi="Arial"/>
          <w:sz w:val="20"/>
          <w:szCs w:val="20"/>
        </w:rPr>
        <w:t xml:space="preserve">6.7 Сертификационные испытания проводят в объеме периодических испытаний в соответствии с </w:t>
      </w:r>
      <w:hyperlink w:anchor="sub_600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6.4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57" w:name="sub_6007"/>
      <w:bookmarkStart w:id="258" w:name="sub_6008"/>
      <w:bookmarkEnd w:id="257"/>
      <w:bookmarkEnd w:id="258"/>
      <w:r>
        <w:rPr>
          <w:rFonts w:cs="Arial" w:ascii="Arial" w:hAnsi="Arial"/>
          <w:sz w:val="20"/>
          <w:szCs w:val="20"/>
        </w:rPr>
        <w:t>6.8 Периодические и сертификационные испытания изделий должны проводиться в испытательных лабораториях, аккредитованных на право проведения указанных испытаний.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59" w:name="sub_6008"/>
      <w:bookmarkEnd w:id="259"/>
      <w:r>
        <w:rPr>
          <w:rFonts w:cs="Arial" w:ascii="Arial" w:hAnsi="Arial"/>
          <w:sz w:val="20"/>
          <w:szCs w:val="20"/>
        </w:rPr>
        <w:t>Класс замка устанавливают по наименьшим фактическим результатам испытаний.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60" w:name="sub_7000"/>
      <w:bookmarkEnd w:id="260"/>
      <w:r>
        <w:rPr>
          <w:rFonts w:cs="Arial" w:ascii="Arial" w:hAnsi="Arial"/>
          <w:b/>
          <w:bCs/>
          <w:color w:val="000080"/>
          <w:sz w:val="20"/>
          <w:szCs w:val="20"/>
        </w:rPr>
        <w:t>7 Методы контроля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61" w:name="sub_7000"/>
      <w:bookmarkStart w:id="262" w:name="sub_7000"/>
      <w:bookmarkEnd w:id="26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3" w:name="sub_7001"/>
      <w:bookmarkEnd w:id="263"/>
      <w:r>
        <w:rPr>
          <w:rFonts w:cs="Arial" w:ascii="Arial" w:hAnsi="Arial"/>
          <w:sz w:val="20"/>
          <w:szCs w:val="20"/>
        </w:rPr>
        <w:t>7.1 Методы контроля изделий - по ГОСТ 538, ГОСТ 19091.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4" w:name="sub_7001"/>
      <w:bookmarkStart w:id="265" w:name="sub_7002"/>
      <w:bookmarkEnd w:id="264"/>
      <w:bookmarkEnd w:id="265"/>
      <w:r>
        <w:rPr>
          <w:rFonts w:cs="Arial" w:ascii="Arial" w:hAnsi="Arial"/>
          <w:sz w:val="20"/>
          <w:szCs w:val="20"/>
        </w:rPr>
        <w:t>7.2 Испытания замков по показателям стойкости к неразрушающим способам вскрытия в Российской Федерации проводят в установленном порядке испытательные лаборатории ФСБ по своим внутренним методикам.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6" w:name="sub_7002"/>
      <w:bookmarkEnd w:id="266"/>
      <w:r>
        <w:rPr>
          <w:rFonts w:cs="Arial" w:ascii="Arial" w:hAnsi="Arial"/>
          <w:sz w:val="20"/>
          <w:szCs w:val="20"/>
        </w:rPr>
        <w:t>Испытания замков по показателям стойкости к разрушающим способам вскрытия (взлому) проводят аккредитованные испытательные лаборатории по методикам, согласованным в установленном порядке.</w:t>
      </w:r>
    </w:p>
    <w:p>
      <w:pPr>
        <w:pStyle w:val="Normal"/>
        <w:autoSpaceDE w:val="false"/>
        <w:ind w:firstLine="720"/>
        <w:jc w:val="both"/>
        <w:rPr/>
      </w:pPr>
      <w:bookmarkStart w:id="267" w:name="sub_7003"/>
      <w:bookmarkEnd w:id="267"/>
      <w:r>
        <w:rPr>
          <w:rFonts w:cs="Arial" w:ascii="Arial" w:hAnsi="Arial"/>
          <w:sz w:val="20"/>
          <w:szCs w:val="20"/>
        </w:rPr>
        <w:t xml:space="preserve">7.3 При контроле требования </w:t>
      </w:r>
      <w:hyperlink w:anchor="sub_500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5.3</w:t>
        </w:r>
      </w:hyperlink>
      <w:r>
        <w:rPr>
          <w:rFonts w:cs="Arial" w:ascii="Arial" w:hAnsi="Arial"/>
          <w:sz w:val="20"/>
          <w:szCs w:val="20"/>
        </w:rPr>
        <w:t xml:space="preserve"> ключом каждого замка проверяют возможность отпирания остальных замков, отобранных по </w:t>
      </w:r>
      <w:hyperlink w:anchor="sub_6003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6.3.2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68" w:name="sub_7003"/>
      <w:bookmarkStart w:id="269" w:name="sub_7004"/>
      <w:bookmarkEnd w:id="268"/>
      <w:bookmarkEnd w:id="269"/>
      <w:r>
        <w:rPr>
          <w:rFonts w:cs="Arial" w:ascii="Arial" w:hAnsi="Arial"/>
          <w:sz w:val="20"/>
          <w:szCs w:val="20"/>
        </w:rPr>
        <w:t>7.4 Коррозионную стойкость покрытий проверяют в соответствии с требованиями ГОСТ 538 и настоящего стандарта.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70" w:name="sub_7004"/>
      <w:bookmarkStart w:id="271" w:name="sub_7004"/>
      <w:bookmarkEnd w:id="27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72" w:name="sub_8000"/>
      <w:bookmarkEnd w:id="272"/>
      <w:r>
        <w:rPr>
          <w:rFonts w:cs="Arial" w:ascii="Arial" w:hAnsi="Arial"/>
          <w:b/>
          <w:bCs/>
          <w:color w:val="000080"/>
          <w:sz w:val="20"/>
          <w:szCs w:val="20"/>
        </w:rPr>
        <w:t>8 Транспортирование и хранение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73" w:name="sub_8000"/>
      <w:bookmarkStart w:id="274" w:name="sub_8000"/>
      <w:bookmarkEnd w:id="27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Транспортирование и хранение - по ГОСТ 538.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75" w:name="sub_9000"/>
      <w:bookmarkEnd w:id="275"/>
      <w:r>
        <w:rPr>
          <w:rFonts w:cs="Arial" w:ascii="Arial" w:hAnsi="Arial"/>
          <w:b/>
          <w:bCs/>
          <w:color w:val="000080"/>
          <w:sz w:val="20"/>
          <w:szCs w:val="20"/>
        </w:rPr>
        <w:t>9 Гарантии изготовителя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76" w:name="sub_9000"/>
      <w:bookmarkStart w:id="277" w:name="sub_9000"/>
      <w:bookmarkEnd w:id="27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8" w:name="sub_9001"/>
      <w:bookmarkEnd w:id="278"/>
      <w:r>
        <w:rPr>
          <w:rFonts w:cs="Arial" w:ascii="Arial" w:hAnsi="Arial"/>
          <w:sz w:val="20"/>
          <w:szCs w:val="20"/>
        </w:rPr>
        <w:t>9.1 Предприятие-изготовитель гарантирует соответствие изделий требованиям настоящего стандарта при условии соблюдения правил транспортирования, хранения, монтажа и эксплуатации.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9" w:name="sub_9001"/>
      <w:bookmarkStart w:id="280" w:name="sub_9002"/>
      <w:bookmarkEnd w:id="279"/>
      <w:bookmarkEnd w:id="280"/>
      <w:r>
        <w:rPr>
          <w:rFonts w:cs="Arial" w:ascii="Arial" w:hAnsi="Arial"/>
          <w:sz w:val="20"/>
          <w:szCs w:val="20"/>
        </w:rPr>
        <w:t>9.2. Гарантийный срок хранения - не менее одного года со дня отгрузки изделий изготовителем.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81" w:name="sub_9002"/>
      <w:bookmarkEnd w:id="281"/>
      <w:r>
        <w:rPr>
          <w:rFonts w:cs="Arial" w:ascii="Arial" w:hAnsi="Arial"/>
          <w:sz w:val="20"/>
          <w:szCs w:val="20"/>
        </w:rPr>
        <w:t>По истечении срока хранения изделия должны быть испытаны на соответствие требованиям настоящего стандарта.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82" w:name="sub_9003"/>
      <w:bookmarkEnd w:id="282"/>
      <w:r>
        <w:rPr>
          <w:rFonts w:cs="Arial" w:ascii="Arial" w:hAnsi="Arial"/>
          <w:sz w:val="20"/>
          <w:szCs w:val="20"/>
        </w:rPr>
        <w:t>9.3 Гарантийный срок - два года со дня ввода в эксплуатацию или продажи через розничную торговую сеть.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83" w:name="sub_9003"/>
      <w:bookmarkStart w:id="284" w:name="sub_9003"/>
      <w:bookmarkEnd w:id="28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85" w:name="sub_10000"/>
      <w:bookmarkEnd w:id="285"/>
      <w:r>
        <w:rPr>
          <w:rFonts w:cs="Arial" w:ascii="Arial" w:hAnsi="Arial"/>
          <w:b/>
          <w:bCs/>
          <w:color w:val="000080"/>
          <w:sz w:val="20"/>
          <w:szCs w:val="20"/>
        </w:rPr>
        <w:t>10 Сервисное обслуживание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86" w:name="sub_10000"/>
      <w:bookmarkStart w:id="287" w:name="sub_10000"/>
      <w:bookmarkEnd w:id="28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Предприятие-изготовитель, выпускающее замки </w:t>
      </w:r>
      <w:hyperlink w:anchor="sub_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3-го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4-го классов</w:t>
        </w:r>
      </w:hyperlink>
      <w:r>
        <w:rPr>
          <w:rFonts w:cs="Arial" w:ascii="Arial" w:hAnsi="Arial"/>
          <w:sz w:val="20"/>
          <w:szCs w:val="20"/>
        </w:rPr>
        <w:t>, должно иметь сервисную службу для ремонта, обслуживания замков и изготовления дополнительных ключей повышенной сложности. В случае отсутствия собственной сервисной службы предприятие-изготовитель должно иметь договора со специализированными фирмами, обеспечивающими аналогичное обслуживание.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88" w:name="sub_11000"/>
      <w:bookmarkEnd w:id="288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А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89" w:name="sub_11000"/>
      <w:bookmarkEnd w:id="289"/>
      <w:r>
        <w:rPr>
          <w:rFonts w:cs="Arial" w:ascii="Arial" w:hAnsi="Arial"/>
          <w:b/>
          <w:bCs/>
          <w:color w:val="000080"/>
          <w:sz w:val="20"/>
          <w:szCs w:val="20"/>
        </w:rPr>
        <w:t>(обязательное)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Термины и определения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настоящем стандарте применяют следующие термины с соответствующими определениями: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замок</w:t>
      </w:r>
      <w:r>
        <w:rPr>
          <w:rFonts w:cs="Arial" w:ascii="Arial" w:hAnsi="Arial"/>
          <w:sz w:val="20"/>
          <w:szCs w:val="20"/>
        </w:rPr>
        <w:t>: Изделие, служащее для запирания дверных блоков и обладающее заданными охранными свойствами.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защелка</w:t>
      </w:r>
      <w:r>
        <w:rPr>
          <w:rFonts w:cs="Arial" w:ascii="Arial" w:hAnsi="Arial"/>
          <w:sz w:val="20"/>
          <w:szCs w:val="20"/>
        </w:rPr>
        <w:t>: Изделие, служащее для фиксирования дверных полотен в закрытом положении.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защелка с механизмом дополнительного запирания</w:t>
      </w:r>
      <w:r>
        <w:rPr>
          <w:rFonts w:cs="Arial" w:ascii="Arial" w:hAnsi="Arial"/>
          <w:sz w:val="20"/>
          <w:szCs w:val="20"/>
        </w:rPr>
        <w:t>: Изделие, служащее для фиксирования дверных полотен в закрытом положении и включающее в свою конструкцию элементы запирания (например, механизмы секретности либо механизмы механического блокирования защелки, расположенные в корпусе защелки или в ручках (накладках под ручки) и обеспечивающие запирание дверного блока с его внутренней стороны.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механизм цилиндровый</w:t>
      </w:r>
      <w:r>
        <w:rPr>
          <w:rFonts w:cs="Arial" w:ascii="Arial" w:hAnsi="Arial"/>
          <w:sz w:val="20"/>
          <w:szCs w:val="20"/>
        </w:rPr>
        <w:t>: Механизм, перемещающий и фиксирующий в рабочих положениях засов замка и обеспечивающий секретность замка посредством механизма секретности, т.е. набора определенных комбинаций штифтов (пластин, дисков), соответствующих собственному ключу.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механизм сувальдный</w:t>
      </w:r>
      <w:r>
        <w:rPr>
          <w:rFonts w:cs="Arial" w:ascii="Arial" w:hAnsi="Arial"/>
          <w:sz w:val="20"/>
          <w:szCs w:val="20"/>
        </w:rPr>
        <w:t>: Механизм, перемещающий и фиксирующий в рабочих положениях засов замка и обеспечивающий секретность посредством набора определенных комбинаций плоских пластин (сувальд), имеющих вырезы, соответствующие собственному ключу.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ключ</w:t>
      </w:r>
      <w:r>
        <w:rPr>
          <w:rFonts w:cs="Arial" w:ascii="Arial" w:hAnsi="Arial"/>
          <w:sz w:val="20"/>
          <w:szCs w:val="20"/>
        </w:rPr>
        <w:t>: Деталь, служащая для управления механизмом секретности и обеспечивающая ввод-вывод засова замка и защелки.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постоянный ключ</w:t>
      </w:r>
      <w:r>
        <w:rPr>
          <w:rFonts w:cs="Arial" w:ascii="Arial" w:hAnsi="Arial"/>
          <w:sz w:val="20"/>
          <w:szCs w:val="20"/>
        </w:rPr>
        <w:t>: Узел цилиндрового механизма, позволяющий поворачивать поводок без задействования механизма секретности и размещающийся с внутренней стороны дверного блока.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лицевая планка</w:t>
      </w:r>
      <w:r>
        <w:rPr>
          <w:rFonts w:cs="Arial" w:ascii="Arial" w:hAnsi="Arial"/>
          <w:sz w:val="20"/>
          <w:szCs w:val="20"/>
        </w:rPr>
        <w:t>: Деталь врезного замка (защелки), имеющая отверстия для вывода и направления хода засова, засова-защелки и служащая для крепления замка (защелки) к торцу дверного полотна.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декоративно-лицевая планка</w:t>
      </w:r>
      <w:r>
        <w:rPr>
          <w:rFonts w:cs="Arial" w:ascii="Arial" w:hAnsi="Arial"/>
          <w:sz w:val="20"/>
          <w:szCs w:val="20"/>
        </w:rPr>
        <w:t>: Деталь, устанавливаемая на лицевую планку врезного замка (защелки) для декоративного оформления корпуса замка (защелки).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запорная планка</w:t>
      </w:r>
      <w:r>
        <w:rPr>
          <w:rFonts w:cs="Arial" w:ascii="Arial" w:hAnsi="Arial"/>
          <w:sz w:val="20"/>
          <w:szCs w:val="20"/>
        </w:rPr>
        <w:t>: Деталь, имеющая отверстия для входа засова, засова-защелки при запирании дверных блоков или фиксировании полотен.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накладка декоративная</w:t>
      </w:r>
      <w:r>
        <w:rPr>
          <w:rFonts w:cs="Arial" w:ascii="Arial" w:hAnsi="Arial"/>
          <w:sz w:val="20"/>
          <w:szCs w:val="20"/>
        </w:rPr>
        <w:t>: Деталь, устанавливаемая на дверных полотнах, служащая для декоративного оформления ручки, цилиндрового механизма, отверстия для ключа.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накладка защитная</w:t>
      </w:r>
      <w:r>
        <w:rPr>
          <w:rFonts w:cs="Arial" w:ascii="Arial" w:hAnsi="Arial"/>
          <w:sz w:val="20"/>
          <w:szCs w:val="20"/>
        </w:rPr>
        <w:t>: Деталь, устанавливаемая на дверном полотне с наружной стороны и предназначенная для защиты механизма секретности от взлома.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засов</w:t>
      </w:r>
      <w:r>
        <w:rPr>
          <w:rFonts w:cs="Arial" w:ascii="Arial" w:hAnsi="Arial"/>
          <w:sz w:val="20"/>
          <w:szCs w:val="20"/>
        </w:rPr>
        <w:t>: Деталь замка, служащая для фиксирования дверного полотна в закрытом положении посредством входа в запорную планку.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засов-защелка</w:t>
      </w:r>
      <w:r>
        <w:rPr>
          <w:rFonts w:cs="Arial" w:ascii="Arial" w:hAnsi="Arial"/>
          <w:sz w:val="20"/>
          <w:szCs w:val="20"/>
        </w:rPr>
        <w:t>: Деталь защелки или замка, служащая для фиксирования дверного полотна в закрытом положении посредством автоматического входа в запорную планку при закрывании полотна.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сувальды замка</w:t>
      </w:r>
      <w:r>
        <w:rPr>
          <w:rFonts w:cs="Arial" w:ascii="Arial" w:hAnsi="Arial"/>
          <w:sz w:val="20"/>
          <w:szCs w:val="20"/>
        </w:rPr>
        <w:t>: Набор деталей сувальдного механизма, служащих для перемещения и фиксирования засова в рабочем положении и обеспечивающих секретность замка, соответствующую определенным нарезкам на ключе, и приводимый в действие ключом.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штифты (пластины, диски и др.) цилиндрового механизма</w:t>
      </w:r>
      <w:r>
        <w:rPr>
          <w:rFonts w:cs="Arial" w:ascii="Arial" w:hAnsi="Arial"/>
          <w:sz w:val="20"/>
          <w:szCs w:val="20"/>
        </w:rPr>
        <w:t>: Набор деталей цилиндрового механизма, обеспечивающий его секретность, соответствующий профилю и нарезкам на ключе и приводимый в действие ключом.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поводок</w:t>
      </w:r>
      <w:r>
        <w:rPr>
          <w:rFonts w:cs="Arial" w:ascii="Arial" w:hAnsi="Arial"/>
          <w:sz w:val="20"/>
          <w:szCs w:val="20"/>
        </w:rPr>
        <w:t>: Деталь цилиндрового механизма, служащая для передвижения засова.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кулачок</w:t>
      </w:r>
      <w:r>
        <w:rPr>
          <w:rFonts w:cs="Arial" w:ascii="Arial" w:hAnsi="Arial"/>
          <w:sz w:val="20"/>
          <w:szCs w:val="20"/>
        </w:rPr>
        <w:t>: Деталь замка, служащая для преобразования вращательного движения ручки замка в возвратно-поступательное движение засова-защелки.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односторонний цилиндровый механизм</w:t>
      </w:r>
      <w:r>
        <w:rPr>
          <w:rFonts w:cs="Arial" w:ascii="Arial" w:hAnsi="Arial"/>
          <w:sz w:val="20"/>
          <w:szCs w:val="20"/>
        </w:rPr>
        <w:t>: Механизм с одним цилиндром, устанавливаемый с одной стороны дверного полотна.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двусторонний цилиндровый механизм</w:t>
      </w:r>
      <w:r>
        <w:rPr>
          <w:rFonts w:cs="Arial" w:ascii="Arial" w:hAnsi="Arial"/>
          <w:sz w:val="20"/>
          <w:szCs w:val="20"/>
        </w:rPr>
        <w:t>: Механизм с двумя цилиндрами (симметричными или асимметричными относительно оси поводка), выходящий на внутреннюю и наружную стороны дверного полотна.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цилиндровый механизм с постоянным ключом</w:t>
      </w:r>
      <w:r>
        <w:rPr>
          <w:rFonts w:cs="Arial" w:ascii="Arial" w:hAnsi="Arial"/>
          <w:sz w:val="20"/>
          <w:szCs w:val="20"/>
        </w:rPr>
        <w:t>: Механизм с одним цилиндром и механизмом постоянного ключа.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90" w:name="sub_12000"/>
      <w:bookmarkEnd w:id="290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Б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91" w:name="sub_12000"/>
      <w:bookmarkEnd w:id="291"/>
      <w:r>
        <w:rPr>
          <w:rFonts w:cs="Arial" w:ascii="Arial" w:hAnsi="Arial"/>
          <w:b/>
          <w:bCs/>
          <w:color w:val="000080"/>
          <w:sz w:val="20"/>
          <w:szCs w:val="20"/>
        </w:rPr>
        <w:t>(рекомендуемое)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Примеры взаимного соответствия ключей и цилиндровых механизмов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6043295" cy="3581400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2" w:name="sub_12001"/>
      <w:bookmarkEnd w:id="292"/>
      <w:r>
        <w:rPr>
          <w:rFonts w:cs="Arial" w:ascii="Arial" w:hAnsi="Arial"/>
          <w:sz w:val="20"/>
          <w:szCs w:val="20"/>
        </w:rPr>
        <w:t>"Рис. Б.1. Пример цилиндрового механизма с индивидуальным ключом"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3" w:name="sub_12001"/>
      <w:bookmarkEnd w:id="29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035550" cy="3581400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4" w:name="sub_12002"/>
      <w:bookmarkEnd w:id="294"/>
      <w:r>
        <w:rPr>
          <w:rFonts w:cs="Arial" w:ascii="Arial" w:hAnsi="Arial"/>
          <w:sz w:val="20"/>
          <w:szCs w:val="20"/>
        </w:rPr>
        <w:t>"Рис. Б.2. Система цилиндровых механизмов с одинаковым ключом"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5" w:name="sub_12002"/>
      <w:bookmarkEnd w:id="29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6137275" cy="3581400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6" w:name="sub_12003"/>
      <w:bookmarkEnd w:id="296"/>
      <w:r>
        <w:rPr>
          <w:rFonts w:cs="Arial" w:ascii="Arial" w:hAnsi="Arial"/>
          <w:sz w:val="20"/>
          <w:szCs w:val="20"/>
        </w:rPr>
        <w:t>"Рис. Б.3. Система цилиндровых механизмов с групповым ключом"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7" w:name="sub_12003"/>
      <w:bookmarkEnd w:id="29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837430" cy="3581400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8" w:name="sub_12004"/>
      <w:bookmarkEnd w:id="298"/>
      <w:r>
        <w:rPr>
          <w:rFonts w:cs="Arial" w:ascii="Arial" w:hAnsi="Arial"/>
          <w:sz w:val="20"/>
          <w:szCs w:val="20"/>
        </w:rPr>
        <w:t>"Рис. Б.4. Система цилиндровых механизмов с центральным ключом"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9" w:name="sub_12004"/>
      <w:bookmarkEnd w:id="29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998720" cy="3581400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00" w:name="sub_12005"/>
      <w:bookmarkEnd w:id="300"/>
      <w:r>
        <w:rPr>
          <w:rFonts w:cs="Arial" w:ascii="Arial" w:hAnsi="Arial"/>
          <w:sz w:val="20"/>
          <w:szCs w:val="20"/>
        </w:rPr>
        <w:t>"Рис. Б.5. Система цилиндровых механизмов с центральным механизмом"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01" w:name="sub_12005"/>
      <w:bookmarkEnd w:id="30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529580" cy="3581400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02" w:name="sub_12006"/>
      <w:bookmarkEnd w:id="302"/>
      <w:r>
        <w:rPr>
          <w:rFonts w:cs="Arial" w:ascii="Arial" w:hAnsi="Arial"/>
          <w:sz w:val="20"/>
          <w:szCs w:val="20"/>
        </w:rPr>
        <w:t>"Рис. Б.6. Смешанная система цилиндровых механизмов"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03" w:name="sub_12006"/>
      <w:bookmarkStart w:id="304" w:name="sub_12006"/>
      <w:bookmarkEnd w:id="30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05" w:name="sub_13000"/>
      <w:bookmarkEnd w:id="305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В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06" w:name="sub_13000"/>
      <w:bookmarkEnd w:id="306"/>
      <w:r>
        <w:rPr>
          <w:rFonts w:cs="Arial" w:ascii="Arial" w:hAnsi="Arial"/>
          <w:b/>
          <w:bCs/>
          <w:color w:val="000080"/>
          <w:sz w:val="20"/>
          <w:szCs w:val="20"/>
        </w:rPr>
        <w:t>(рекомендуемое)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Примеры изделий и их комплектующих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2865120" cy="3581400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07" w:name="sub_13001"/>
      <w:bookmarkEnd w:id="307"/>
      <w:r>
        <w:rPr>
          <w:rFonts w:cs="Arial" w:ascii="Arial" w:hAnsi="Arial"/>
          <w:sz w:val="20"/>
          <w:szCs w:val="20"/>
        </w:rPr>
        <w:t>"Рис. В.1. Пример замка врезного цилиндрового (тип ЗВ1) или сувальдного (тип ЗВ8)"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08" w:name="sub_13001"/>
      <w:bookmarkEnd w:id="30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250565" cy="3581400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09" w:name="sub_13002"/>
      <w:bookmarkEnd w:id="309"/>
      <w:r>
        <w:rPr>
          <w:rFonts w:cs="Arial" w:ascii="Arial" w:hAnsi="Arial"/>
          <w:sz w:val="20"/>
          <w:szCs w:val="20"/>
        </w:rPr>
        <w:t>"Рис. В.2. Пример замка врезного цилиндрового типа ЗВ1 с крюкообразным засовом"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0" w:name="sub_13002"/>
      <w:bookmarkEnd w:id="31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655060" cy="3581400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1" w:name="sub_13003"/>
      <w:bookmarkEnd w:id="311"/>
      <w:r>
        <w:rPr>
          <w:rFonts w:cs="Arial" w:ascii="Arial" w:hAnsi="Arial"/>
          <w:sz w:val="20"/>
          <w:szCs w:val="20"/>
        </w:rPr>
        <w:t>"Рис. В.3. Пример замка врезного сувальдного типа ЗВ8 с прямоугольным засовом"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2" w:name="sub_13003"/>
      <w:bookmarkEnd w:id="31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063875" cy="3581400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3" w:name="sub_13004"/>
      <w:bookmarkEnd w:id="313"/>
      <w:r>
        <w:rPr>
          <w:rFonts w:cs="Arial" w:ascii="Arial" w:hAnsi="Arial"/>
          <w:sz w:val="20"/>
          <w:szCs w:val="20"/>
        </w:rPr>
        <w:t>"Рис. В.4. Пример замка врезного сувальдного типа ЗВ9 с защелкой и засовом из прутков круглого сечения"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4" w:name="sub_13004"/>
      <w:bookmarkEnd w:id="31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345180" cy="3581400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5" w:name="sub_13005"/>
      <w:bookmarkEnd w:id="315"/>
      <w:r>
        <w:rPr>
          <w:rFonts w:cs="Arial" w:ascii="Arial" w:hAnsi="Arial"/>
          <w:sz w:val="20"/>
          <w:szCs w:val="20"/>
        </w:rPr>
        <w:t>"Рис. В.5. Пример замка врезного цилиндрового типа ЗВ2 с автоматическим выводом засова-защелки"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16" w:name="sub_13005"/>
      <w:bookmarkStart w:id="317" w:name="sub_13005"/>
      <w:bookmarkEnd w:id="31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миллиметрах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18740" cy="3581400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┌─────────┬───────────┬─────────┬─────────┬─────────┬──────────┬─────────┐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Типы   │     h     │  H_min  │    А    │    B    │    С     │  S_min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├─────────┼───────────┼─────────┼─────────┼─────────┼──────────┼─────────┤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hyperlink w:anchor="sub_2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ЗВ4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  55     │   130   │   150   │   200   │    22    │   2,5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├─────────┼───────────┼─────────┼─────────┼─────────┼──────────┼─────────┤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hyperlink w:anchor="sub_25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ЗВ7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  72     │   160   │   180   │   230   │    25    │   3,0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├─────────┼───────────┼─────────┼─────────┼─────────┼──────────┼─────────┤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hyperlink w:anchor="sub_27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ЗВ9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│    55     │   130   │   150   │   200   │    22    │   2,5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└─────────┴───────────┴─────────┴─────────┴─────────┴──────────┴─────────┘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8" w:name="sub_13006"/>
      <w:bookmarkEnd w:id="318"/>
      <w:r>
        <w:rPr>
          <w:rFonts w:cs="Arial" w:ascii="Arial" w:hAnsi="Arial"/>
          <w:sz w:val="20"/>
          <w:szCs w:val="20"/>
        </w:rPr>
        <w:t>"Рис. В.6. Пример замка врезного цилиндрового (типов ЗВ4 и ЗВ7) и сувальдного (тип ЗВ9)"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9" w:name="sub_13006"/>
      <w:bookmarkEnd w:id="31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12110" cy="3581400"/>
            <wp:effectExtent l="0" t="0" r="0" b="0"/>
            <wp:docPr id="15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0" w:name="sub_13007"/>
      <w:bookmarkEnd w:id="320"/>
      <w:r>
        <w:rPr>
          <w:rFonts w:cs="Arial" w:ascii="Arial" w:hAnsi="Arial"/>
          <w:sz w:val="20"/>
          <w:szCs w:val="20"/>
        </w:rPr>
        <w:t>"Рис. В.7. Пример замка врезного цилиндрового типа ЗВ7 с защелкой и крюкообразным засовом"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1" w:name="sub_13007"/>
      <w:bookmarkEnd w:id="32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12060" cy="3581400"/>
            <wp:effectExtent l="0" t="0" r="0" b="0"/>
            <wp:docPr id="16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2" w:name="sub_13008"/>
      <w:bookmarkEnd w:id="322"/>
      <w:r>
        <w:rPr>
          <w:rFonts w:cs="Arial" w:ascii="Arial" w:hAnsi="Arial"/>
          <w:sz w:val="20"/>
          <w:szCs w:val="20"/>
        </w:rPr>
        <w:t>"Рис. B.8. Пример замка врезного цилиндрового типа ЗВ7 с крюкообразным засовом и автоматическим выводом засова-защелки"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3" w:name="sub_13008"/>
      <w:bookmarkEnd w:id="32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823845" cy="3581400"/>
            <wp:effectExtent l="0" t="0" r="0" b="0"/>
            <wp:docPr id="17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4" w:name="sub_13009"/>
      <w:bookmarkEnd w:id="324"/>
      <w:r>
        <w:rPr>
          <w:rFonts w:cs="Arial" w:ascii="Arial" w:hAnsi="Arial"/>
          <w:sz w:val="20"/>
          <w:szCs w:val="20"/>
        </w:rPr>
        <w:t>"Рис. В.9. Пример замка врезного цилиндрового типа ЗВ7 с автоматическим выводом засова-защелки"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5" w:name="sub_13009"/>
      <w:bookmarkEnd w:id="32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40635" cy="3581400"/>
            <wp:effectExtent l="0" t="0" r="0" b="0"/>
            <wp:docPr id="18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6" w:name="sub_13010"/>
      <w:bookmarkEnd w:id="326"/>
      <w:r>
        <w:rPr>
          <w:rFonts w:cs="Arial" w:ascii="Arial" w:hAnsi="Arial"/>
          <w:sz w:val="20"/>
          <w:szCs w:val="20"/>
        </w:rPr>
        <w:t>"Рис. В.10. Пример замка врезного цилиндрового типа ЗВ7 с прямоугольным засовом и защелкой"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7" w:name="sub_13010"/>
      <w:bookmarkEnd w:id="32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25090" cy="3581400"/>
            <wp:effectExtent l="0" t="0" r="0" b="0"/>
            <wp:docPr id="19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8" w:name="sub_13011"/>
      <w:bookmarkEnd w:id="328"/>
      <w:r>
        <w:rPr>
          <w:rFonts w:cs="Arial" w:ascii="Arial" w:hAnsi="Arial"/>
          <w:sz w:val="20"/>
          <w:szCs w:val="20"/>
        </w:rPr>
        <w:t>"Рис. B.11. Пример замка врезного цилиндрового типа ЗВ4 для дверных блоков из поливинилхлоридных или алюминиевых профильных деталей"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9" w:name="sub_13011"/>
      <w:bookmarkEnd w:id="32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14625" cy="3581400"/>
            <wp:effectExtent l="0" t="0" r="0" b="0"/>
            <wp:docPr id="20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0" w:name="sub_13012"/>
      <w:bookmarkEnd w:id="330"/>
      <w:r>
        <w:rPr>
          <w:rFonts w:cs="Arial" w:ascii="Arial" w:hAnsi="Arial"/>
          <w:sz w:val="20"/>
          <w:szCs w:val="20"/>
        </w:rPr>
        <w:t>"Рис. В.12. Пример замка врезного цилиндрового типа ЗВ7 с защелкой и крюкообразным засовом для дверных блоков из поливинилхлоридных или алюминиевых деталей"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1" w:name="sub_13012"/>
      <w:bookmarkEnd w:id="33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97480" cy="3581400"/>
            <wp:effectExtent l="0" t="0" r="0" b="0"/>
            <wp:docPr id="21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2" w:name="sub_13013"/>
      <w:bookmarkEnd w:id="332"/>
      <w:r>
        <w:rPr>
          <w:rFonts w:cs="Arial" w:ascii="Arial" w:hAnsi="Arial"/>
          <w:sz w:val="20"/>
          <w:szCs w:val="20"/>
        </w:rPr>
        <w:t>"Рис. B.13. Пример замка врезного цилиндрового (типы ЗВ5) или сувальдного (ЗВ10) с прямым засовом и роликом"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3" w:name="sub_13013"/>
      <w:bookmarkEnd w:id="33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63825" cy="3581400"/>
            <wp:effectExtent l="0" t="0" r="0" b="0"/>
            <wp:docPr id="22" name="Изображение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4" w:name="sub_13014"/>
      <w:bookmarkEnd w:id="334"/>
      <w:r>
        <w:rPr>
          <w:rFonts w:cs="Arial" w:ascii="Arial" w:hAnsi="Arial"/>
          <w:sz w:val="20"/>
          <w:szCs w:val="20"/>
        </w:rPr>
        <w:t>"Рис. В.14. Пример замка врезного комбинированного с цилиндровым и сувальдным механизмами секретности и защелкой типа ЗВ13"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5" w:name="sub_13014"/>
      <w:bookmarkEnd w:id="33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33675" cy="3581400"/>
            <wp:effectExtent l="0" t="0" r="0" b="0"/>
            <wp:docPr id="23" name="Изображение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6" w:name="sub_13015"/>
      <w:bookmarkEnd w:id="336"/>
      <w:r>
        <w:rPr>
          <w:rFonts w:cs="Arial" w:ascii="Arial" w:hAnsi="Arial"/>
          <w:sz w:val="20"/>
          <w:szCs w:val="20"/>
        </w:rPr>
        <w:t>"Рис. В.15. Пример замка накладного цилиндрового (тип ЗН1) и сувальдного (тип ЗН4)"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7" w:name="sub_13015"/>
      <w:bookmarkEnd w:id="33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846070" cy="3581400"/>
            <wp:effectExtent l="0" t="0" r="0" b="0"/>
            <wp:docPr id="24" name="Изображение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8" w:name="sub_13016"/>
      <w:bookmarkEnd w:id="338"/>
      <w:r>
        <w:rPr>
          <w:rFonts w:cs="Arial" w:ascii="Arial" w:hAnsi="Arial"/>
          <w:sz w:val="20"/>
          <w:szCs w:val="20"/>
        </w:rPr>
        <w:t>"Рис. В.16. Пример замка накладного цилиндрового типа ЗН2 с засовом-защелкой"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39" w:name="sub_13016"/>
      <w:bookmarkEnd w:id="33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12085" cy="3581400"/>
            <wp:effectExtent l="0" t="0" r="0" b="0"/>
            <wp:docPr id="25" name="Изображение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0" w:name="sub_13017"/>
      <w:bookmarkEnd w:id="340"/>
      <w:r>
        <w:rPr>
          <w:rFonts w:cs="Arial" w:ascii="Arial" w:hAnsi="Arial"/>
          <w:sz w:val="20"/>
          <w:szCs w:val="20"/>
        </w:rPr>
        <w:t>"Рис. В.17. Пример замка накладного цилиндрового типа ЗН2 с автоматическим выводом засова-защелки"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1" w:name="sub_13017"/>
      <w:bookmarkEnd w:id="34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60980" cy="3581400"/>
            <wp:effectExtent l="0" t="0" r="0" b="0"/>
            <wp:docPr id="26" name="Изображение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2" w:name="sub_13018"/>
      <w:bookmarkEnd w:id="342"/>
      <w:r>
        <w:rPr>
          <w:rFonts w:cs="Arial" w:ascii="Arial" w:hAnsi="Arial"/>
          <w:sz w:val="20"/>
          <w:szCs w:val="20"/>
        </w:rPr>
        <w:t>"Рис. В.18. Пример замка накладного цилиндрового типа ЗН3 с защелкой"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3" w:name="sub_13018"/>
      <w:bookmarkEnd w:id="34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50845" cy="3581400"/>
            <wp:effectExtent l="0" t="0" r="0" b="0"/>
            <wp:docPr id="27" name="Изображение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4" w:name="sub_13019"/>
      <w:bookmarkEnd w:id="344"/>
      <w:r>
        <w:rPr>
          <w:rFonts w:cs="Arial" w:ascii="Arial" w:hAnsi="Arial"/>
          <w:sz w:val="20"/>
          <w:szCs w:val="20"/>
        </w:rPr>
        <w:t>"Рис. В.19. Пример защелки врезной типов ЗЩ1 и ЗЩ1Д"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5" w:name="sub_13019"/>
      <w:bookmarkEnd w:id="34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052445" cy="3581400"/>
            <wp:effectExtent l="0" t="0" r="0" b="0"/>
            <wp:docPr id="28" name="Изображение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6" w:name="sub_13020"/>
      <w:bookmarkEnd w:id="346"/>
      <w:r>
        <w:rPr>
          <w:rFonts w:cs="Arial" w:ascii="Arial" w:hAnsi="Arial"/>
          <w:sz w:val="20"/>
          <w:szCs w:val="20"/>
        </w:rPr>
        <w:t>"Рис. В.20. Пример защелки врезной типов ЗЩ2 и ЗЩ2Д"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7" w:name="sub_13020"/>
      <w:bookmarkEnd w:id="34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43375" cy="3581400"/>
            <wp:effectExtent l="0" t="0" r="0" b="0"/>
            <wp:docPr id="29" name="Изображение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8" w:name="sub_13021"/>
      <w:bookmarkEnd w:id="348"/>
      <w:r>
        <w:rPr>
          <w:rFonts w:cs="Arial" w:ascii="Arial" w:hAnsi="Arial"/>
          <w:sz w:val="20"/>
          <w:szCs w:val="20"/>
        </w:rPr>
        <w:t>"Рис. В.21. Пример защелки врезной типа ЗЩ3"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9" w:name="sub_13021"/>
      <w:bookmarkEnd w:id="34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209290" cy="3581400"/>
            <wp:effectExtent l="0" t="0" r="0" b="0"/>
            <wp:docPr id="30" name="Изображение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0" w:name="sub_13022"/>
      <w:bookmarkEnd w:id="350"/>
      <w:r>
        <w:rPr>
          <w:rFonts w:cs="Arial" w:ascii="Arial" w:hAnsi="Arial"/>
          <w:sz w:val="20"/>
          <w:szCs w:val="20"/>
        </w:rPr>
        <w:t>"Рис. В.22. Пример защелки врезной типа ЗЩ4"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1" w:name="sub_13022"/>
      <w:bookmarkEnd w:id="35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476240" cy="3581400"/>
            <wp:effectExtent l="0" t="0" r="0" b="0"/>
            <wp:docPr id="31" name="Изображение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2" w:name="sub_13023"/>
      <w:bookmarkEnd w:id="352"/>
      <w:r>
        <w:rPr>
          <w:rFonts w:cs="Arial" w:ascii="Arial" w:hAnsi="Arial"/>
          <w:sz w:val="20"/>
          <w:szCs w:val="20"/>
        </w:rPr>
        <w:t>"Рис. В.23. Пример механизма цилиндрового штифтового двухстороннего для врезных замков, тип МЦ1"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3" w:name="sub_13023"/>
      <w:bookmarkEnd w:id="35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515610" cy="3581400"/>
            <wp:effectExtent l="0" t="0" r="0" b="0"/>
            <wp:docPr id="32" name="Изображение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4" w:name="sub_13024"/>
      <w:bookmarkEnd w:id="354"/>
      <w:r>
        <w:rPr>
          <w:rFonts w:cs="Arial" w:ascii="Arial" w:hAnsi="Arial"/>
          <w:sz w:val="20"/>
          <w:szCs w:val="20"/>
        </w:rPr>
        <w:t>"Рис. В.24. Пример механизма цилиндрового пластинчатого одностороннего с постоянным ключом для врезных замков, тип МЦ2"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5" w:name="sub_13024"/>
      <w:bookmarkEnd w:id="35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58110" cy="3581400"/>
            <wp:effectExtent l="0" t="0" r="0" b="0"/>
            <wp:docPr id="33" name="Изображение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3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6" w:name="sub_13025"/>
      <w:bookmarkEnd w:id="356"/>
      <w:r>
        <w:rPr>
          <w:rFonts w:cs="Arial" w:ascii="Arial" w:hAnsi="Arial"/>
          <w:sz w:val="20"/>
          <w:szCs w:val="20"/>
        </w:rPr>
        <w:t>"Рис. В.25. Примеры механизмов цилиндровых односторонних для врезных замков, тип МЦ3"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7" w:name="sub_13025"/>
      <w:bookmarkEnd w:id="35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219065" cy="3581400"/>
            <wp:effectExtent l="0" t="0" r="0" b="0"/>
            <wp:docPr id="34" name="Изображение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4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8" w:name="sub_13026"/>
      <w:bookmarkEnd w:id="358"/>
      <w:r>
        <w:rPr>
          <w:rFonts w:cs="Arial" w:ascii="Arial" w:hAnsi="Arial"/>
          <w:sz w:val="20"/>
          <w:szCs w:val="20"/>
        </w:rPr>
        <w:t>"Рис. В.26. Пример механизма цилиндрового одностороннего с ключом с двухсторонней нарезкой секретов для врезных замков, тип МЦ4"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59" w:name="sub_13026"/>
      <w:bookmarkEnd w:id="35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94940" cy="3581400"/>
            <wp:effectExtent l="0" t="0" r="0" b="0"/>
            <wp:docPr id="35" name="Изображение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5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0" w:name="sub_13027"/>
      <w:bookmarkEnd w:id="360"/>
      <w:r>
        <w:rPr>
          <w:rFonts w:cs="Arial" w:ascii="Arial" w:hAnsi="Arial"/>
          <w:sz w:val="20"/>
          <w:szCs w:val="20"/>
        </w:rPr>
        <w:t>"Рис. В.27. Примеры механизмов цилиндровых дисковых типа МЦД"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1" w:name="sub_13027"/>
      <w:bookmarkEnd w:id="36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615555" cy="3581400"/>
            <wp:effectExtent l="0" t="0" r="0" b="0"/>
            <wp:docPr id="36" name="Изображение3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6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2" w:name="sub_13028"/>
      <w:bookmarkEnd w:id="362"/>
      <w:r>
        <w:rPr>
          <w:rFonts w:cs="Arial" w:ascii="Arial" w:hAnsi="Arial"/>
          <w:sz w:val="20"/>
          <w:szCs w:val="20"/>
        </w:rPr>
        <w:t>"Рис. B.28. Пример механизма цилиндрового пластинчатого для накладных замков, тип МЦ8"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3" w:name="sub_13028"/>
      <w:bookmarkEnd w:id="36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6143625" cy="3581400"/>
            <wp:effectExtent l="0" t="0" r="0" b="0"/>
            <wp:docPr id="37" name="Изображение3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7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4" w:name="sub_13029"/>
      <w:bookmarkEnd w:id="364"/>
      <w:r>
        <w:rPr>
          <w:rFonts w:cs="Arial" w:ascii="Arial" w:hAnsi="Arial"/>
          <w:sz w:val="20"/>
          <w:szCs w:val="20"/>
        </w:rPr>
        <w:t>"Рис. В.29. Пример механизма цилиндрового пластинчатого для накладных замков, тип МЦ9"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5" w:name="sub_13029"/>
      <w:bookmarkEnd w:id="36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159125"/>
            <wp:effectExtent l="0" t="0" r="0" b="0"/>
            <wp:docPr id="38" name="Изображение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38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6" w:name="sub_13030"/>
      <w:bookmarkEnd w:id="366"/>
      <w:r>
        <w:rPr>
          <w:rFonts w:cs="Arial" w:ascii="Arial" w:hAnsi="Arial"/>
          <w:sz w:val="20"/>
          <w:szCs w:val="20"/>
        </w:rPr>
        <w:t>"Рис. В.30. Пример механизма цилиндрового штифтового для накладных замков, тип МЦ10"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7" w:name="sub_13030"/>
      <w:bookmarkEnd w:id="36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748905" cy="3581400"/>
            <wp:effectExtent l="0" t="0" r="0" b="0"/>
            <wp:docPr id="39" name="Изображение3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3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8" w:name="sub_13031"/>
      <w:bookmarkEnd w:id="368"/>
      <w:r>
        <w:rPr>
          <w:rFonts w:cs="Arial" w:ascii="Arial" w:hAnsi="Arial"/>
          <w:sz w:val="20"/>
          <w:szCs w:val="20"/>
        </w:rPr>
        <w:t>"Рис. В.31. Пример механизма цилиндрового штифтового для врезных замков, тип МЦ11"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69" w:name="sub_13031"/>
      <w:bookmarkEnd w:id="36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358515" cy="3581400"/>
            <wp:effectExtent l="0" t="0" r="0" b="0"/>
            <wp:docPr id="40" name="Изображение4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40" descr="" titl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70" w:name="sub_13032"/>
      <w:bookmarkEnd w:id="370"/>
      <w:r>
        <w:rPr>
          <w:rFonts w:cs="Arial" w:ascii="Arial" w:hAnsi="Arial"/>
          <w:sz w:val="20"/>
          <w:szCs w:val="20"/>
        </w:rPr>
        <w:t>"Рис. В.32. Пример ручек фалевых с накладками для замков, тип РФ1"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1" w:name="sub_13032"/>
      <w:bookmarkStart w:id="372" w:name="sub_13032"/>
      <w:bookmarkEnd w:id="37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Винты М5 х (45-55) (4 шт.) - по ГОСТ 17474 или ГОСТ 17475.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Пример условного обозначения фалевой ручки с накладками исполнения I, типоразмера РФ1-55: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Ручка РФ1-I-55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То же, исполнения II, типоразмера РФ1-72: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Ручка РФ1-II-72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99940" cy="3581400"/>
            <wp:effectExtent l="0" t="0" r="0" b="0"/>
            <wp:docPr id="41" name="Изображение4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1" descr="" titl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73" w:name="sub_13033"/>
      <w:bookmarkEnd w:id="373"/>
      <w:r>
        <w:rPr>
          <w:rFonts w:cs="Arial" w:ascii="Arial" w:hAnsi="Arial"/>
          <w:sz w:val="20"/>
          <w:szCs w:val="20"/>
        </w:rPr>
        <w:t>"Рис. В.33. Пример ручек фалевых с накладками для замков, тип РФ2"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4" w:name="sub_13033"/>
      <w:bookmarkStart w:id="375" w:name="sub_13033"/>
      <w:bookmarkEnd w:id="37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Винты М5 х (45-55) (4 шт.) по ГОСТ 17474 или ГОСТ 17475.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Пример условного обозначения фалевой ручки типа РФ2: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Ручка РФ2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324860" cy="3581400"/>
            <wp:effectExtent l="0" t="0" r="0" b="0"/>
            <wp:docPr id="42" name="Изображение4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2" descr="" titl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76" w:name="sub_13034"/>
      <w:bookmarkEnd w:id="376"/>
      <w:r>
        <w:rPr>
          <w:rFonts w:cs="Arial" w:ascii="Arial" w:hAnsi="Arial"/>
          <w:sz w:val="20"/>
          <w:szCs w:val="20"/>
        </w:rPr>
        <w:t>"Рис. В.34. Пример ручек фалевых с накладками для замков, тип РФ3"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77" w:name="sub_13034"/>
      <w:bookmarkStart w:id="378" w:name="sub_13034"/>
      <w:bookmarkEnd w:id="37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Винты М5 х(45-55) (4 шт.) - по ГОСТ 17474 или ГОСТ 17475.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Пример условного обозначения фалевой ручки с накладками исполнения I, типоразмера РФ3-55: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Ручка РФ3-I-55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То же, исполнения II, типоразмера РФ3-55: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Ручка РФ3-II-55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459095" cy="3581400"/>
            <wp:effectExtent l="0" t="0" r="0" b="0"/>
            <wp:docPr id="43" name="Изображение4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43" descr="" titl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79" w:name="sub_13035"/>
      <w:bookmarkEnd w:id="379"/>
      <w:r>
        <w:rPr>
          <w:rFonts w:cs="Arial" w:ascii="Arial" w:hAnsi="Arial"/>
          <w:sz w:val="20"/>
          <w:szCs w:val="20"/>
        </w:rPr>
        <w:t>"Рис. В.35. Пример ручек фалевых с накладками для замков и защелок, тип РФ4"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0" w:name="sub_13035"/>
      <w:bookmarkStart w:id="381" w:name="sub_13035"/>
      <w:bookmarkEnd w:id="38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Расположение отверстий под крепление ручек для защелок стандартом не устанавливается.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Винты для замков М5(40-55) (2 шт.) - по ГОСТ 17474 или ГОСТ 17475.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Винты для защелок М5(40-55) (2 шт.) - по ГОСТ 17474 или ГОСТ 17475 или шурупы 4х(20-25) (4 шт.) - по ГОСТ 1145 или ГОСТ 1146.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Пример условного обозначения фалевой ручки типа РФ4: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Ручка РФ4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553585" cy="3581400"/>
            <wp:effectExtent l="0" t="0" r="0" b="0"/>
            <wp:docPr id="44" name="Изображение4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44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82" w:name="sub_13036"/>
      <w:bookmarkEnd w:id="382"/>
      <w:r>
        <w:rPr>
          <w:rFonts w:cs="Arial" w:ascii="Arial" w:hAnsi="Arial"/>
          <w:sz w:val="20"/>
          <w:szCs w:val="20"/>
        </w:rPr>
        <w:t>"Рис. В.36. Пример ручек фалевых с накладками для защелок, тип РФ5"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3" w:name="sub_13036"/>
      <w:bookmarkStart w:id="384" w:name="sub_13036"/>
      <w:bookmarkEnd w:id="38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Винты М5х(40-45) (2 шт.) - по ГОСТ 17474 или ГОСТ 17475 или шурупы 4х(20-25) (4 шт.) - по ГОСТ 1145 или ГОСТ 1146.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Пример условного обозначения фалевой ручки типа РФ5: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Ручка РФ5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6397625" cy="3581400"/>
            <wp:effectExtent l="0" t="0" r="0" b="0"/>
            <wp:docPr id="45" name="Изображение4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45" descr="" title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85" w:name="sub_13037"/>
      <w:bookmarkEnd w:id="385"/>
      <w:r>
        <w:rPr>
          <w:rFonts w:cs="Arial" w:ascii="Arial" w:hAnsi="Arial"/>
          <w:sz w:val="20"/>
          <w:szCs w:val="20"/>
        </w:rPr>
        <w:t>"Рис. В.37. Пример ручки-кнопки с накладками для защелок, тип РК4"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6" w:name="sub_13037"/>
      <w:bookmarkStart w:id="387" w:name="sub_13037"/>
      <w:bookmarkEnd w:id="38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Винты М5х(40-45) (2 шт.) - по ГОСТ 17474 или ГОСТ 17475 или шурупы 4х(20-25) (4 шт.) - по ГОСТ 1145 или ГОСТ 1146.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Пример условного обозначения ручки-кнопки типа РК4: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Ручка РК4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015615" cy="3581400"/>
            <wp:effectExtent l="0" t="0" r="0" b="0"/>
            <wp:docPr id="46" name="Изображение4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46" descr="" title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88" w:name="sub_13038"/>
      <w:bookmarkEnd w:id="388"/>
      <w:r>
        <w:rPr>
          <w:rFonts w:cs="Arial" w:ascii="Arial" w:hAnsi="Arial"/>
          <w:sz w:val="20"/>
          <w:szCs w:val="20"/>
        </w:rPr>
        <w:t>"Рис. B.38. Пример накладок для врезных цилиндровых замков, тип Н1"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89" w:name="sub_13038"/>
      <w:bookmarkStart w:id="390" w:name="sub_13038"/>
      <w:bookmarkEnd w:id="39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Винты М5х(45-60) (2 шт.) - по ГОСТ 17474 или ГОСТ 17475.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Пример условного обозначения накладок типа H1 исполнения 1: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Накладка Н1-1 ГОСТ 5089-2003.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476875" cy="3581400"/>
            <wp:effectExtent l="0" t="0" r="0" b="0"/>
            <wp:docPr id="47" name="Изображение4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47" descr="" title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1" w:name="sub_13039"/>
      <w:bookmarkEnd w:id="391"/>
      <w:r>
        <w:rPr>
          <w:rFonts w:cs="Arial" w:ascii="Arial" w:hAnsi="Arial"/>
          <w:sz w:val="20"/>
          <w:szCs w:val="20"/>
        </w:rPr>
        <w:t>"Рис. В.39. Пример накладок для врезных замков с цилиндровым механизмом МЦ4, тип Н2"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2" w:name="sub_13039"/>
      <w:bookmarkEnd w:id="39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681980" cy="3581400"/>
            <wp:effectExtent l="0" t="0" r="0" b="0"/>
            <wp:docPr id="48" name="Изображение4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48" descr="" title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3" w:name="sub_13040"/>
      <w:bookmarkEnd w:id="393"/>
      <w:r>
        <w:rPr>
          <w:rFonts w:cs="Arial" w:ascii="Arial" w:hAnsi="Arial"/>
          <w:sz w:val="20"/>
          <w:szCs w:val="20"/>
        </w:rPr>
        <w:t>"Рис. В.40. Пример накладок для врезных сувальдных замков, тип Н3"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4" w:name="sub_13040"/>
      <w:bookmarkEnd w:id="39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632200" cy="3581400"/>
            <wp:effectExtent l="0" t="0" r="0" b="0"/>
            <wp:docPr id="49" name="Изображение4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49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5" w:name="sub_13041"/>
      <w:bookmarkEnd w:id="395"/>
      <w:r>
        <w:rPr>
          <w:rFonts w:cs="Arial" w:ascii="Arial" w:hAnsi="Arial"/>
          <w:sz w:val="20"/>
          <w:szCs w:val="20"/>
        </w:rPr>
        <w:t>"Рис. В.41. Пример защитной накладки"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6" w:name="sub_13041"/>
      <w:bookmarkEnd w:id="39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63800" cy="3581400"/>
            <wp:effectExtent l="0" t="0" r="0" b="0"/>
            <wp:docPr id="50" name="Изображение5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50" descr="" title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7" w:name="sub_13042"/>
      <w:bookmarkEnd w:id="397"/>
      <w:r>
        <w:rPr>
          <w:rFonts w:cs="Arial" w:ascii="Arial" w:hAnsi="Arial"/>
          <w:sz w:val="20"/>
          <w:szCs w:val="20"/>
        </w:rPr>
        <w:t>"Рис. В.42. Примеры накладок для цилиндровых и сувальдных замков, тип Н4"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8" w:name="sub_13042"/>
      <w:bookmarkEnd w:id="39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381885" cy="3581400"/>
            <wp:effectExtent l="0" t="0" r="0" b="0"/>
            <wp:docPr id="51" name="Изображение5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51" descr="" title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9" w:name="sub_13043"/>
      <w:bookmarkEnd w:id="399"/>
      <w:r>
        <w:rPr>
          <w:rFonts w:cs="Arial" w:ascii="Arial" w:hAnsi="Arial"/>
          <w:sz w:val="20"/>
          <w:szCs w:val="20"/>
        </w:rPr>
        <w:t>"Рис. В.43. Пример коробчатой запорной планки"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0" w:name="sub_13043"/>
      <w:bookmarkEnd w:id="40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079750" cy="3581400"/>
            <wp:effectExtent l="0" t="0" r="0" b="0"/>
            <wp:docPr id="52" name="Изображение5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52" descr="" title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1" w:name="sub_13044"/>
      <w:bookmarkEnd w:id="401"/>
      <w:r>
        <w:rPr>
          <w:rFonts w:cs="Arial" w:ascii="Arial" w:hAnsi="Arial"/>
          <w:sz w:val="20"/>
          <w:szCs w:val="20"/>
        </w:rPr>
        <w:t>"Рис. В.44. Пример ключа для цилиндрового механизма с односторонней нарезкой секретов"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2" w:name="sub_13044"/>
      <w:bookmarkEnd w:id="40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10460" cy="3581400"/>
            <wp:effectExtent l="0" t="0" r="0" b="0"/>
            <wp:docPr id="53" name="Изображение5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53" descr="" title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3" w:name="sub_13045"/>
      <w:bookmarkEnd w:id="403"/>
      <w:r>
        <w:rPr>
          <w:rFonts w:cs="Arial" w:ascii="Arial" w:hAnsi="Arial"/>
          <w:sz w:val="20"/>
          <w:szCs w:val="20"/>
        </w:rPr>
        <w:t>"Рис. В.45. Пример ключа для цилиндрового механизма с двухсторонней нарезкой секретов"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4" w:name="sub_13045"/>
      <w:bookmarkEnd w:id="40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10205" cy="3581400"/>
            <wp:effectExtent l="0" t="0" r="0" b="0"/>
            <wp:docPr id="54" name="Изображение5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54" descr="" title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5" w:name="sub_13046"/>
      <w:bookmarkEnd w:id="405"/>
      <w:r>
        <w:rPr>
          <w:rFonts w:cs="Arial" w:ascii="Arial" w:hAnsi="Arial"/>
          <w:sz w:val="20"/>
          <w:szCs w:val="20"/>
        </w:rPr>
        <w:t>"Рис. В.46. Пример ключа для врезного сувальдного замка, тип ЗС1"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6" w:name="sub_13046"/>
      <w:bookmarkEnd w:id="40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849880" cy="3581400"/>
            <wp:effectExtent l="0" t="0" r="0" b="0"/>
            <wp:docPr id="55" name="Изображение5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55" descr="" title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7" w:name="sub_13047"/>
      <w:bookmarkEnd w:id="407"/>
      <w:r>
        <w:rPr>
          <w:rFonts w:cs="Arial" w:ascii="Arial" w:hAnsi="Arial"/>
          <w:sz w:val="20"/>
          <w:szCs w:val="20"/>
        </w:rPr>
        <w:t>"Рис. В.47. Пример ключа для накладного сувальдного замка, тип ЗС2"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08" w:name="sub_13047"/>
      <w:bookmarkStart w:id="409" w:name="sub_13047"/>
      <w:bookmarkEnd w:id="40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10" w:name="sub_14000"/>
      <w:bookmarkEnd w:id="410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Г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11" w:name="sub_14000"/>
      <w:bookmarkEnd w:id="411"/>
      <w:r>
        <w:rPr>
          <w:rFonts w:cs="Arial" w:ascii="Arial" w:hAnsi="Arial"/>
          <w:b/>
          <w:bCs/>
          <w:color w:val="000080"/>
          <w:sz w:val="20"/>
          <w:szCs w:val="20"/>
        </w:rPr>
        <w:t>(справочное)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Требования к разработке таблицы секретов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Секретность замка</w:t>
      </w:r>
      <w:r>
        <w:rPr>
          <w:rFonts w:cs="Arial" w:ascii="Arial" w:hAnsi="Arial"/>
          <w:sz w:val="20"/>
          <w:szCs w:val="20"/>
        </w:rPr>
        <w:t xml:space="preserve"> - это количество комбинаций из числа штифтов (пластин, дисков), входящих в цилиндровый механизм, каждая из которых соответствует только собственному ключу.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Количество секретов замка выражается определенным числом.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расчета количества возможных комбинаций насечек (характеризуемых их глубиной и количеством) на рабочей грани ключа применяют формулу для подсчета числа размещений из n элементов по m.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Число таких размещений составит: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m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N = n 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где n - количество перепадов в насечке на рабочей грани ключа;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m - число  насечек  на  ключе,  что соответствует количеству штифтов (пластин) цилиндрового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механизма.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разработке таблиц секретов для замков в каждом составе секрета должны быть соблюдены следующие условия.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12" w:name="sub_14001"/>
      <w:bookmarkEnd w:id="412"/>
      <w:r>
        <w:rPr>
          <w:rFonts w:cs="Arial" w:ascii="Arial" w:hAnsi="Arial"/>
          <w:b/>
          <w:bCs/>
          <w:color w:val="000080"/>
          <w:sz w:val="20"/>
          <w:szCs w:val="20"/>
        </w:rPr>
        <w:t>Для цилиндровых механизмов: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13" w:name="sub_14001"/>
      <w:bookmarkStart w:id="414" w:name="sub_14001"/>
      <w:bookmarkEnd w:id="41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соседство более чем двух нарезок с одинаковыми глубинами не допускается, например 11152, 111524, 522231;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наличие двух пар нарезок, в каждой из которых обе глубины одинаковые, не допускается, например 11335, 442262, 11433;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повторение одной и той же глубины нарезки в любых позициях секрета более трех раз не допускается, например 55155, 226223;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соседство уровней 1 и 6, 1 и 7, 2 и 7 не допускается, например 141635, 3317521, 11461, 16724;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глубина нарезки на 3-й позиции (для 5-штифтового) и на 3-й и 4-й позициях (для 6-штифтового) должна отличаться от глубин какой-либо из соседних нарезок как минимум на три перепада;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если цилиндр имеет больше чем семь дисков, допускается соседство трех одинаковых нарезок с одинаковой глубиной.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15" w:name="sub_14002"/>
      <w:bookmarkEnd w:id="415"/>
      <w:r>
        <w:rPr>
          <w:rFonts w:cs="Arial" w:ascii="Arial" w:hAnsi="Arial"/>
          <w:b/>
          <w:bCs/>
          <w:color w:val="000080"/>
          <w:sz w:val="20"/>
          <w:szCs w:val="20"/>
        </w:rPr>
        <w:t>Для сувальдных замков: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16" w:name="sub_14002"/>
      <w:bookmarkStart w:id="417" w:name="sub_14002"/>
      <w:bookmarkEnd w:id="41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уровни соседних позиций, включая и уровень перемещающего засов, должны отличаться друг от друга как минимум на один перепад;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на бородках (бородке) ключа не допускаются секреты, состоящие из комбинаций выступа и расположенных рядом с ним впадин, включая и уровень перемещающего засов, с разностью в три и более уровня, например 125 х 521/143 х 341, 3514 х 32;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на каждой из бородок ключа допускается не более одной пары с одинаковыми уровнями, включая и уровень перемещающего засов;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левая бородка ключа не должна быть зеркальным отражением правой бородки.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18" w:name="sub_15000"/>
      <w:bookmarkEnd w:id="418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Д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19" w:name="sub_15000"/>
      <w:bookmarkEnd w:id="419"/>
      <w:r>
        <w:rPr>
          <w:rFonts w:cs="Arial" w:ascii="Arial" w:hAnsi="Arial"/>
          <w:b/>
          <w:bCs/>
          <w:color w:val="000080"/>
          <w:sz w:val="20"/>
          <w:szCs w:val="20"/>
        </w:rPr>
        <w:t>(информационное)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Сведения о разработчиках стандарта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Настоящий стандарт подготовлен рабочей группой исполнителей в составе: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Власова Т.В., ОС ОДТ (руководитель);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Шведов Н.В., Госстрой России;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Шишкин Н.К., ФГУП ЦПКТБ Госстроя России;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Воронкова Л.В., ОС ОДТ;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Шведов Д.Н., ОС ОДТ;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Гаврилов В.И., ООО НПВФ "Класс";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Трещев К.Ф., Московское представительство фирмы "ASSA AB" (Швеция);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И.Лиден, фирма "ASSA ABLOY" (Швеция);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Х.Мелла, фирма "ASSA ABLOY" (Швеция).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sectPr>
      <w:type w:val="nextPage"/>
      <w:pgSz w:w="11906" w:h="16838"/>
      <w:pgMar w:left="850" w:right="85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fontTable" Target="fontTable.xml"/><Relationship Id="rId5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2007-02-05T18:10:00Z</dcterms:created>
  <dc:creator>Виктор</dc:creator>
  <dc:description/>
  <dc:language>ru-RU</dc:language>
  <cp:lastModifiedBy>Виктор</cp:lastModifiedBy>
  <dcterms:modified xsi:type="dcterms:W3CDTF">2007-02-05T18:10:00Z</dcterms:modified>
  <cp:revision>2</cp:revision>
  <dc:subject/>
  <dc:title/>
</cp:coreProperties>
</file>