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8.png" ContentType="image/png"/>
  <Override PartName="/word/media/image17.png" ContentType="image/png"/>
  <Override PartName="/word/media/image16.png" ContentType="image/png"/>
  <Override PartName="/word/media/image15.png" ContentType="image/png"/>
  <Override PartName="/word/media/image14.png" ContentType="image/png"/>
  <Override PartName="/word/media/image13.png" ContentType="image/png"/>
  <Override PartName="/word/media/image12.png" ContentType="image/png"/>
  <Override PartName="/word/media/image11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9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5088-94</w:t>
        <w:br/>
        <w:t>"Петли стальные для деревянных окон и дверей. Технические условия"</w:t>
        <w:br/>
        <w:t>(введен в действие постановлением Минстроя РФ от 5 апреля 1995 г. N 18-29)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Steel hinges for wooden windows and doors. </w:t>
      </w:r>
      <w:r>
        <w:rPr>
          <w:rFonts w:cs="Arial" w:ascii="Arial" w:hAnsi="Arial"/>
          <w:b/>
          <w:bCs/>
          <w:color w:val="000080"/>
          <w:sz w:val="20"/>
          <w:szCs w:val="20"/>
        </w:rPr>
        <w:t>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5088-78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сентября 1995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Типы и основные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Приемка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Методы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7.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8. Гарантии изготовителя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А. Область применения петель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Б. Типы, размеры и комплектность петель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В. Основные детали петель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стальные петли для деревянных окон и дверей.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Обязательные требования к качеству петель изложены в </w:t>
      </w:r>
      <w:hyperlink w:anchor="sub_4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4.10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4.11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4.14-4.16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Область применения петель приведена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А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2.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9.303-84 ЕСЗКС. Покрытия металлические и неметаллические неорганические. Общие требования к выбору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397-79 Шплинты.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538-88 Изделия замочные и скобяные.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1145-80 Шурупы с потайной головкой. Конструкция и размеры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11648-75 Шайбы упорные быстросъемные. Технические условия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3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3. Типы и основные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300"/>
      <w:bookmarkStart w:id="8" w:name="sub_3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31"/>
      <w:bookmarkEnd w:id="9"/>
      <w:r>
        <w:rPr>
          <w:rFonts w:cs="Arial" w:ascii="Arial" w:hAnsi="Arial"/>
          <w:sz w:val="20"/>
          <w:szCs w:val="20"/>
        </w:rPr>
        <w:t>3.1. Петли, изготовляемые по настоящему стандарту, подразделяют на: Н - накладные; В - врезные; Вв - ввертные.</w:t>
      </w:r>
    </w:p>
    <w:p>
      <w:pPr>
        <w:pStyle w:val="Normal"/>
        <w:autoSpaceDE w:val="false"/>
        <w:ind w:firstLine="720"/>
        <w:jc w:val="both"/>
        <w:rPr/>
      </w:pPr>
      <w:bookmarkStart w:id="10" w:name="sub_31"/>
      <w:bookmarkStart w:id="11" w:name="sub_32"/>
      <w:bookmarkEnd w:id="10"/>
      <w:bookmarkEnd w:id="11"/>
      <w:r>
        <w:rPr>
          <w:rFonts w:cs="Arial" w:ascii="Arial" w:hAnsi="Arial"/>
          <w:sz w:val="20"/>
          <w:szCs w:val="20"/>
        </w:rPr>
        <w:t xml:space="preserve">3.2. Типы, основные размеры и комплектность петель приведены в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Б</w:t>
        </w:r>
      </w:hyperlink>
      <w:r>
        <w:rPr>
          <w:rFonts w:cs="Arial" w:ascii="Arial" w:hAnsi="Arial"/>
          <w:sz w:val="20"/>
          <w:szCs w:val="20"/>
        </w:rPr>
        <w:t>. В комплект входит петля в сборе и крепежные изделия.</w:t>
      </w:r>
    </w:p>
    <w:p>
      <w:pPr>
        <w:pStyle w:val="Normal"/>
        <w:autoSpaceDE w:val="false"/>
        <w:ind w:firstLine="720"/>
        <w:jc w:val="both"/>
        <w:rPr/>
      </w:pPr>
      <w:bookmarkStart w:id="12" w:name="sub_32"/>
      <w:bookmarkEnd w:id="12"/>
      <w:r>
        <w:rPr>
          <w:rFonts w:cs="Arial" w:ascii="Arial" w:hAnsi="Arial"/>
          <w:sz w:val="20"/>
          <w:szCs w:val="20"/>
        </w:rPr>
        <w:t xml:space="preserve">Основные детали петель приведены в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В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33"/>
      <w:bookmarkEnd w:id="13"/>
      <w:r>
        <w:rPr>
          <w:rFonts w:cs="Arial" w:ascii="Arial" w:hAnsi="Arial"/>
          <w:sz w:val="20"/>
          <w:szCs w:val="20"/>
        </w:rPr>
        <w:t>3.3. Условные обозначения типов и конструктивное решение петель приведены в таблице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" w:name="sub_33"/>
      <w:bookmarkStart w:id="15" w:name="sub_33"/>
      <w:bookmarkEnd w:id="1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" w:name="sub_881"/>
      <w:bookmarkEnd w:id="16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881"/>
      <w:bookmarkStart w:id="18" w:name="sub_881"/>
      <w:bookmarkEnd w:id="1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Условное     │    Конструктивное решение петель    │Номер рисунка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обозначение типа │                                     │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приложения 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101"/>
      <w:bookmarkEnd w:id="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ПН1        │Петля накладная с ходом на полуосях  │      </w:t>
      </w:r>
      <w:hyperlink w:anchor="sub_2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Б1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101"/>
      <w:bookmarkEnd w:id="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102"/>
      <w:bookmarkEnd w:id="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ПН2        │Петля накладная фигурная с  ходом  на│      </w:t>
      </w:r>
      <w:hyperlink w:anchor="sub_2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Б2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102"/>
      <w:bookmarkEnd w:id="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полуосях          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103"/>
      <w:bookmarkEnd w:id="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ПН3        │Петля накладная с ходом на шарике    │      </w:t>
      </w:r>
      <w:hyperlink w:anchor="sub_2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Б3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103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104"/>
      <w:bookmarkEnd w:id="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ПН4        │Петля накладная фигурная с  ходом  на│      </w:t>
      </w:r>
      <w:hyperlink w:anchor="sub_2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Б4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104"/>
      <w:bookmarkEnd w:id="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полуосях или на шайбе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105"/>
      <w:bookmarkEnd w:id="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ПН5        │Петля накладная  с  ходом  на  торцах│      </w:t>
      </w:r>
      <w:hyperlink w:anchor="sub_2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Б5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105"/>
      <w:bookmarkEnd w:id="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звеньев карт неразъемная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106"/>
      <w:bookmarkEnd w:id="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ПН6        │Петля   накладная   с   ограничителем│      </w:t>
      </w:r>
      <w:hyperlink w:anchor="sub_2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Б6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106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       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107"/>
      <w:bookmarkEnd w:id="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ПН7        │Петля накладная с ходом  на   шайбе и│      </w:t>
      </w:r>
      <w:hyperlink w:anchor="sub_2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Б7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107"/>
      <w:bookmarkEnd w:id="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вынимающейся осью 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108"/>
      <w:bookmarkEnd w:id="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ПН8        │Петля       накладная       пружинная│      </w:t>
      </w:r>
      <w:hyperlink w:anchor="sub_2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Б8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108"/>
      <w:bookmarkEnd w:id="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одностороннего действия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109"/>
      <w:bookmarkEnd w:id="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ПН9        │Петля       накладная       пружинная│      </w:t>
      </w:r>
      <w:hyperlink w:anchor="sub_2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Б9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109"/>
      <w:bookmarkEnd w:id="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двустороннего действия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1010"/>
      <w:bookmarkEnd w:id="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ПН10       │Петля накладная регулируемая         │     </w:t>
      </w:r>
      <w:hyperlink w:anchor="sub_22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Б10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1010"/>
      <w:bookmarkEnd w:id="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1011"/>
      <w:bookmarkEnd w:id="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ПВ1        │Петля врезная с ходом на полуосях    │     </w:t>
      </w:r>
      <w:hyperlink w:anchor="sub_22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Б11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1011"/>
      <w:bookmarkEnd w:id="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1012"/>
      <w:bookmarkEnd w:id="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ПВ2        │Петля врезная  с  ходом  на   шайбе и│     </w:t>
      </w:r>
      <w:hyperlink w:anchor="sub_22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Б12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1012"/>
      <w:bookmarkEnd w:id="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вынимающейся осью 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1013"/>
      <w:bookmarkEnd w:id="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ПВ3        │Петля врезная  с  ходом  на   шайбе и│     </w:t>
      </w:r>
      <w:hyperlink w:anchor="sub_22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Б13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1013"/>
      <w:bookmarkEnd w:id="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вынимающейся осью 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1014"/>
      <w:bookmarkEnd w:id="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ПВ4        │Петля  врезная  с  ходом  на   торцах│     </w:t>
      </w:r>
      <w:hyperlink w:anchor="sub_22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Б14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1014"/>
      <w:bookmarkEnd w:id="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звеньев карт и вынимающейся осью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1015"/>
      <w:bookmarkEnd w:id="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ПВв1       │Петля ввертная с ходом на торцах скоб│     </w:t>
      </w:r>
      <w:hyperlink w:anchor="sub_22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Б15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1015"/>
      <w:bookmarkEnd w:id="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вынимающейся осью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1016"/>
      <w:bookmarkEnd w:id="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ПВв2       │Петля  ввертная  с  ходом  на  торцах│     </w:t>
      </w:r>
      <w:hyperlink w:anchor="sub_22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Б16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1016"/>
      <w:bookmarkEnd w:id="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втулок и вынимающейся осью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1017"/>
      <w:bookmarkEnd w:id="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ПВв3       │Петля  ввертная  с  ходом  на  торцах│     </w:t>
      </w:r>
      <w:hyperlink w:anchor="sub_22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Б17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1017"/>
      <w:bookmarkEnd w:id="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втулок и невынимающейся осью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└──────────────────┴─────────────────────────────────────┴──────────────┘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34"/>
      <w:bookmarkEnd w:id="53"/>
      <w:r>
        <w:rPr>
          <w:rFonts w:cs="Arial" w:ascii="Arial" w:hAnsi="Arial"/>
          <w:sz w:val="20"/>
          <w:szCs w:val="20"/>
        </w:rPr>
        <w:t>3.4. Устанавливается следующая структура условного обозначения петли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34"/>
      <w:bookmarkStart w:id="55" w:name="sub_34"/>
      <w:bookmarkEnd w:id="5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Х - Х - Х      X     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─┬─ ─┬─ ─┬─    ─┬─   ─┬─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│   │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│   │   │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│   │   │      │     └─────────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Обозначение стандарта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│   │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│   │   │      └───────────────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Буквы, означающие: Л - левая петля, П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│   │   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правая петля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│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│   │   └──────────────────────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Исполнение петли: 1,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│   └──────────────────────────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Высота петли, мм (для петли типа </w:t>
      </w:r>
      <w:hyperlink w:anchor="sub_1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ПН9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│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между центрами трубок)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└──────────────────────────────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Условное обозначение типа по </w:t>
      </w:r>
      <w:hyperlink w:anchor="sub_8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таблице 1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 условного обозначения</w:t>
      </w:r>
      <w:r>
        <w:rPr>
          <w:rFonts w:cs="Arial" w:ascii="Arial" w:hAnsi="Arial"/>
          <w:sz w:val="20"/>
          <w:szCs w:val="20"/>
        </w:rPr>
        <w:t xml:space="preserve"> петли накладной типа </w:t>
      </w:r>
      <w:hyperlink w:anchor="sub_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ПН1</w:t>
        </w:r>
      </w:hyperlink>
      <w:r>
        <w:rPr>
          <w:rFonts w:cs="Arial" w:ascii="Arial" w:hAnsi="Arial"/>
          <w:sz w:val="20"/>
          <w:szCs w:val="20"/>
        </w:rPr>
        <w:t xml:space="preserve"> высотой 110 мм, правой: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ПН1-110П ГОСТ 5088-94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То же, врезной типа </w:t>
      </w:r>
      <w:hyperlink w:anchor="sub_10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ПВ4</w:t>
        </w:r>
      </w:hyperlink>
      <w:r>
        <w:rPr>
          <w:rFonts w:cs="Arial" w:ascii="Arial" w:hAnsi="Arial"/>
          <w:sz w:val="20"/>
          <w:szCs w:val="20"/>
        </w:rPr>
        <w:t xml:space="preserve"> высотой 90 мм, исполнения 1: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ПВ4-90-1 ГОСТ 5088-94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6" w:name="sub_400"/>
      <w:bookmarkEnd w:id="56"/>
      <w:r>
        <w:rPr>
          <w:rFonts w:cs="Arial" w:ascii="Arial" w:hAnsi="Arial"/>
          <w:b/>
          <w:bCs/>
          <w:color w:val="000080"/>
          <w:sz w:val="20"/>
          <w:szCs w:val="20"/>
        </w:rPr>
        <w:t>4.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7" w:name="sub_400"/>
      <w:bookmarkStart w:id="58" w:name="sub_400"/>
      <w:bookmarkEnd w:id="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41"/>
      <w:bookmarkEnd w:id="59"/>
      <w:r>
        <w:rPr>
          <w:rFonts w:cs="Arial" w:ascii="Arial" w:hAnsi="Arial"/>
          <w:sz w:val="20"/>
          <w:szCs w:val="20"/>
        </w:rPr>
        <w:t>4.1. Петли должны изготовляться в соответствии с требованиями ГОСТ 538 и настоящего стандарта.</w:t>
      </w:r>
    </w:p>
    <w:p>
      <w:pPr>
        <w:pStyle w:val="Normal"/>
        <w:autoSpaceDE w:val="false"/>
        <w:ind w:firstLine="720"/>
        <w:jc w:val="both"/>
        <w:rPr/>
      </w:pPr>
      <w:bookmarkStart w:id="60" w:name="sub_41"/>
      <w:bookmarkStart w:id="61" w:name="sub_42"/>
      <w:bookmarkEnd w:id="60"/>
      <w:bookmarkEnd w:id="61"/>
      <w:r>
        <w:rPr>
          <w:rFonts w:cs="Arial" w:ascii="Arial" w:hAnsi="Arial"/>
          <w:sz w:val="20"/>
          <w:szCs w:val="20"/>
        </w:rPr>
        <w:t xml:space="preserve">4.2. Петли типов </w:t>
      </w:r>
      <w:hyperlink w:anchor="sub_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ПН1-ПН4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ПН10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ПВ1</w:t>
        </w:r>
      </w:hyperlink>
      <w:r>
        <w:rPr>
          <w:rFonts w:cs="Arial" w:ascii="Arial" w:hAnsi="Arial"/>
          <w:sz w:val="20"/>
          <w:szCs w:val="20"/>
        </w:rPr>
        <w:t xml:space="preserve"> следует изготовлять правыми и левыми для установки правых и левых створок окон и полотен дверей (на </w:t>
      </w:r>
      <w:hyperlink w:anchor="sub_2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рисунках Б1-Б4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Б6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2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Б10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2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Б11</w:t>
        </w:r>
      </w:hyperlink>
      <w:r>
        <w:rPr>
          <w:rFonts w:cs="Arial" w:ascii="Arial" w:hAnsi="Arial"/>
          <w:sz w:val="20"/>
          <w:szCs w:val="20"/>
        </w:rPr>
        <w:t xml:space="preserve"> приложения Б указаны правые петли).</w:t>
      </w:r>
    </w:p>
    <w:p>
      <w:pPr>
        <w:pStyle w:val="Normal"/>
        <w:autoSpaceDE w:val="false"/>
        <w:ind w:firstLine="720"/>
        <w:jc w:val="both"/>
        <w:rPr/>
      </w:pPr>
      <w:bookmarkStart w:id="62" w:name="sub_42"/>
      <w:bookmarkStart w:id="63" w:name="sub_43"/>
      <w:bookmarkEnd w:id="62"/>
      <w:bookmarkEnd w:id="63"/>
      <w:r>
        <w:rPr>
          <w:rFonts w:cs="Arial" w:ascii="Arial" w:hAnsi="Arial"/>
          <w:sz w:val="20"/>
          <w:szCs w:val="20"/>
        </w:rPr>
        <w:t xml:space="preserve">4.3. Соединения карт с осями и полуосями в накладных петлях, кроме петли типа </w:t>
      </w:r>
      <w:hyperlink w:anchor="sub_1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ПН7</w:t>
        </w:r>
      </w:hyperlink>
      <w:r>
        <w:rPr>
          <w:rFonts w:cs="Arial" w:ascii="Arial" w:hAnsi="Arial"/>
          <w:sz w:val="20"/>
          <w:szCs w:val="20"/>
        </w:rPr>
        <w:t xml:space="preserve">, и во врезной петле типа </w:t>
      </w:r>
      <w:hyperlink w:anchor="sub_1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ПВ1</w:t>
        </w:r>
      </w:hyperlink>
      <w:r>
        <w:rPr>
          <w:rFonts w:cs="Arial" w:ascii="Arial" w:hAnsi="Arial"/>
          <w:sz w:val="20"/>
          <w:szCs w:val="20"/>
        </w:rPr>
        <w:t xml:space="preserve"> должны быть неразъемными.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43"/>
      <w:bookmarkStart w:id="65" w:name="sub_44"/>
      <w:bookmarkEnd w:id="64"/>
      <w:bookmarkEnd w:id="65"/>
      <w:r>
        <w:rPr>
          <w:rFonts w:cs="Arial" w:ascii="Arial" w:hAnsi="Arial"/>
          <w:sz w:val="20"/>
          <w:szCs w:val="20"/>
        </w:rPr>
        <w:t>4.4. Овальность осей и полуосей в местах подвижных соединений с картами не должна быть более 0,1 мм, а трубок карт петель - 0,3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44"/>
      <w:bookmarkStart w:id="67" w:name="sub_45"/>
      <w:bookmarkEnd w:id="66"/>
      <w:bookmarkEnd w:id="67"/>
      <w:r>
        <w:rPr>
          <w:rFonts w:cs="Arial" w:ascii="Arial" w:hAnsi="Arial"/>
          <w:sz w:val="20"/>
          <w:szCs w:val="20"/>
        </w:rPr>
        <w:t>4.5. Зазор между осью или полуосью и трубкой петли в местах подвижных соединений должен быть не менее 0,1 и не более 0,5 мм.</w:t>
      </w:r>
    </w:p>
    <w:p>
      <w:pPr>
        <w:pStyle w:val="Normal"/>
        <w:autoSpaceDE w:val="false"/>
        <w:ind w:firstLine="720"/>
        <w:jc w:val="both"/>
        <w:rPr/>
      </w:pPr>
      <w:bookmarkStart w:id="68" w:name="sub_45"/>
      <w:bookmarkStart w:id="69" w:name="sub_46"/>
      <w:bookmarkEnd w:id="68"/>
      <w:bookmarkEnd w:id="69"/>
      <w:r>
        <w:rPr>
          <w:rFonts w:cs="Arial" w:ascii="Arial" w:hAnsi="Arial"/>
          <w:sz w:val="20"/>
          <w:szCs w:val="20"/>
        </w:rPr>
        <w:t xml:space="preserve">4.6. Отклонение от перпендикулярности опорных поверхностей осей петель </w:t>
      </w:r>
      <w:hyperlink w:anchor="sub_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ПН1-ПН4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ПВ1</w:t>
        </w:r>
      </w:hyperlink>
      <w:r>
        <w:rPr>
          <w:rFonts w:cs="Arial" w:ascii="Arial" w:hAnsi="Arial"/>
          <w:sz w:val="20"/>
          <w:szCs w:val="20"/>
        </w:rPr>
        <w:t xml:space="preserve"> относительно осей вращения не должно быть более 0,25 мм.</w:t>
      </w:r>
    </w:p>
    <w:p>
      <w:pPr>
        <w:pStyle w:val="Normal"/>
        <w:autoSpaceDE w:val="false"/>
        <w:ind w:firstLine="720"/>
        <w:jc w:val="both"/>
        <w:rPr/>
      </w:pPr>
      <w:bookmarkStart w:id="70" w:name="sub_46"/>
      <w:bookmarkStart w:id="71" w:name="sub_47"/>
      <w:bookmarkEnd w:id="70"/>
      <w:bookmarkEnd w:id="71"/>
      <w:r>
        <w:rPr>
          <w:rFonts w:cs="Arial" w:ascii="Arial" w:hAnsi="Arial"/>
          <w:sz w:val="20"/>
          <w:szCs w:val="20"/>
        </w:rPr>
        <w:t xml:space="preserve">4.7. Отклонение от перпендикулярности плоскости карт петель типа </w:t>
      </w:r>
      <w:hyperlink w:anchor="sub_10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ПН10</w:t>
        </w:r>
      </w:hyperlink>
      <w:r>
        <w:rPr>
          <w:rFonts w:cs="Arial" w:ascii="Arial" w:hAnsi="Arial"/>
          <w:sz w:val="20"/>
          <w:szCs w:val="20"/>
        </w:rPr>
        <w:t xml:space="preserve"> относительно осей вращения не должно быть более 0,4 мм.</w:t>
      </w:r>
    </w:p>
    <w:p>
      <w:pPr>
        <w:pStyle w:val="Normal"/>
        <w:autoSpaceDE w:val="false"/>
        <w:ind w:firstLine="720"/>
        <w:jc w:val="both"/>
        <w:rPr/>
      </w:pPr>
      <w:bookmarkStart w:id="72" w:name="sub_47"/>
      <w:bookmarkStart w:id="73" w:name="sub_48"/>
      <w:bookmarkEnd w:id="72"/>
      <w:bookmarkEnd w:id="73"/>
      <w:r>
        <w:rPr>
          <w:rFonts w:cs="Arial" w:ascii="Arial" w:hAnsi="Arial"/>
          <w:sz w:val="20"/>
          <w:szCs w:val="20"/>
        </w:rPr>
        <w:t xml:space="preserve">4.8. Продольный и поперечный люфт в шарнирах петель типов </w:t>
      </w:r>
      <w:hyperlink w:anchor="sub_1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ПН8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ПН9</w:t>
        </w:r>
      </w:hyperlink>
      <w:r>
        <w:rPr>
          <w:rFonts w:cs="Arial" w:ascii="Arial" w:hAnsi="Arial"/>
          <w:sz w:val="20"/>
          <w:szCs w:val="20"/>
        </w:rPr>
        <w:t xml:space="preserve"> не должен быть более 0,3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48"/>
      <w:bookmarkStart w:id="75" w:name="sub_49"/>
      <w:bookmarkEnd w:id="74"/>
      <w:bookmarkEnd w:id="75"/>
      <w:r>
        <w:rPr>
          <w:rFonts w:cs="Arial" w:ascii="Arial" w:hAnsi="Arial"/>
          <w:sz w:val="20"/>
          <w:szCs w:val="20"/>
        </w:rPr>
        <w:t>4.9. Зазор между плоскостью карты и ее изогнутым концом (трубкой) не должен быть более 0,5 мм при толщине карты до 2,2 мм и 1,0 мм - при толщине карты более 2,2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49"/>
      <w:bookmarkStart w:id="77" w:name="sub_410"/>
      <w:bookmarkEnd w:id="76"/>
      <w:bookmarkEnd w:id="77"/>
      <w:r>
        <w:rPr>
          <w:rFonts w:cs="Arial" w:ascii="Arial" w:hAnsi="Arial"/>
          <w:sz w:val="20"/>
          <w:szCs w:val="20"/>
        </w:rPr>
        <w:t>4.10. Карты накладных и врезных петель и стержни ввертных петель должны иметь возможность вращения без заедания вокруг осей и полуосей.</w:t>
      </w:r>
    </w:p>
    <w:p>
      <w:pPr>
        <w:pStyle w:val="Normal"/>
        <w:autoSpaceDE w:val="false"/>
        <w:ind w:firstLine="720"/>
        <w:jc w:val="both"/>
        <w:rPr/>
      </w:pPr>
      <w:bookmarkStart w:id="78" w:name="sub_410"/>
      <w:bookmarkStart w:id="79" w:name="sub_411"/>
      <w:bookmarkEnd w:id="78"/>
      <w:bookmarkEnd w:id="79"/>
      <w:r>
        <w:rPr>
          <w:rFonts w:cs="Arial" w:ascii="Arial" w:hAnsi="Arial"/>
          <w:sz w:val="20"/>
          <w:szCs w:val="20"/>
        </w:rPr>
        <w:t xml:space="preserve">4.11. Конструкция петель типов </w:t>
      </w:r>
      <w:hyperlink w:anchor="sub_1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ПН8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ПН9</w:t>
        </w:r>
      </w:hyperlink>
      <w:r>
        <w:rPr>
          <w:rFonts w:cs="Arial" w:ascii="Arial" w:hAnsi="Arial"/>
          <w:sz w:val="20"/>
          <w:szCs w:val="20"/>
        </w:rPr>
        <w:t xml:space="preserve"> должна предусматривать возможность регулирования усилия закрывания полотна двери, при этом сила для открывания двери должна быть не менее 2 и не более 4 кгс на расстоянии 700 мм от оси петли.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411"/>
      <w:bookmarkEnd w:id="80"/>
      <w:r>
        <w:rPr>
          <w:rFonts w:cs="Arial" w:ascii="Arial" w:hAnsi="Arial"/>
          <w:sz w:val="20"/>
          <w:szCs w:val="20"/>
        </w:rPr>
        <w:t>Для петель применяют пружины кручения по техническим условиям завода-изготовителя, утвержденным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412"/>
      <w:bookmarkEnd w:id="81"/>
      <w:r>
        <w:rPr>
          <w:rFonts w:cs="Arial" w:ascii="Arial" w:hAnsi="Arial"/>
          <w:sz w:val="20"/>
          <w:szCs w:val="20"/>
        </w:rPr>
        <w:t>4.12. Оси или полуоси петель должны иметь головку, имеющую сферическую форму или форму усеченного конуса.</w:t>
      </w:r>
    </w:p>
    <w:p>
      <w:pPr>
        <w:pStyle w:val="Normal"/>
        <w:autoSpaceDE w:val="false"/>
        <w:ind w:firstLine="720"/>
        <w:jc w:val="both"/>
        <w:rPr/>
      </w:pPr>
      <w:bookmarkStart w:id="82" w:name="sub_412"/>
      <w:bookmarkEnd w:id="82"/>
      <w:r>
        <w:rPr>
          <w:rFonts w:cs="Arial" w:ascii="Arial" w:hAnsi="Arial"/>
          <w:sz w:val="20"/>
          <w:szCs w:val="20"/>
        </w:rPr>
        <w:t xml:space="preserve">Оси петель всех типов, кроме типов </w:t>
      </w:r>
      <w:hyperlink w:anchor="sub_1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ПН8-ПН10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ПВв1-ПВв3</w:t>
        </w:r>
      </w:hyperlink>
      <w:r>
        <w:rPr>
          <w:rFonts w:cs="Arial" w:ascii="Arial" w:hAnsi="Arial"/>
          <w:sz w:val="20"/>
          <w:szCs w:val="20"/>
        </w:rPr>
        <w:t>, должны иметь на торце фаску (2-3) х 30°.</w:t>
      </w:r>
    </w:p>
    <w:p>
      <w:pPr>
        <w:pStyle w:val="Normal"/>
        <w:autoSpaceDE w:val="false"/>
        <w:ind w:firstLine="720"/>
        <w:jc w:val="both"/>
        <w:rPr/>
      </w:pPr>
      <w:bookmarkStart w:id="83" w:name="sub_413"/>
      <w:bookmarkEnd w:id="83"/>
      <w:r>
        <w:rPr>
          <w:rFonts w:cs="Arial" w:ascii="Arial" w:hAnsi="Arial"/>
          <w:sz w:val="20"/>
          <w:szCs w:val="20"/>
        </w:rPr>
        <w:t xml:space="preserve">4.13. Карты петель типов </w:t>
      </w:r>
      <w:hyperlink w:anchor="sub_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ПН6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ПН8</w:t>
        </w:r>
      </w:hyperlink>
      <w:r>
        <w:rPr>
          <w:rFonts w:cs="Arial" w:ascii="Arial" w:hAnsi="Arial"/>
          <w:sz w:val="20"/>
          <w:szCs w:val="20"/>
        </w:rPr>
        <w:t xml:space="preserve"> по согласованию с потребителем допускается изготовлять прямоугольной формы.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413"/>
      <w:bookmarkStart w:id="85" w:name="sub_414"/>
      <w:bookmarkEnd w:id="84"/>
      <w:bookmarkEnd w:id="85"/>
      <w:r>
        <w:rPr>
          <w:rFonts w:cs="Arial" w:ascii="Arial" w:hAnsi="Arial"/>
          <w:sz w:val="20"/>
          <w:szCs w:val="20"/>
        </w:rPr>
        <w:t>4.14. Соединение стержней с втулками или скобами и ввертных петлях должно выдерживать усилие отрыва не менее 800 Н (80 кгс).</w:t>
      </w:r>
    </w:p>
    <w:p>
      <w:pPr>
        <w:pStyle w:val="Normal"/>
        <w:autoSpaceDE w:val="false"/>
        <w:ind w:firstLine="720"/>
        <w:jc w:val="both"/>
        <w:rPr/>
      </w:pPr>
      <w:bookmarkStart w:id="86" w:name="sub_414"/>
      <w:bookmarkStart w:id="87" w:name="sub_415"/>
      <w:bookmarkEnd w:id="86"/>
      <w:bookmarkEnd w:id="87"/>
      <w:r>
        <w:rPr>
          <w:rFonts w:cs="Arial" w:ascii="Arial" w:hAnsi="Arial"/>
          <w:sz w:val="20"/>
          <w:szCs w:val="20"/>
        </w:rPr>
        <w:t xml:space="preserve">4.15. Петли исполнения 2 типов </w:t>
      </w:r>
      <w:hyperlink w:anchor="sub_1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ПВ2-ПВ4</w:t>
        </w:r>
      </w:hyperlink>
      <w:r>
        <w:rPr>
          <w:rFonts w:cs="Arial" w:ascii="Arial" w:hAnsi="Arial"/>
          <w:sz w:val="20"/>
          <w:szCs w:val="20"/>
        </w:rPr>
        <w:t xml:space="preserve"> необходимо комплектовать шплинтами 2 х 16 по ГОСТ 397 или быстросъемными упорными шайбами 5-080 по ГОСТ 11648.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415"/>
      <w:bookmarkStart w:id="89" w:name="sub_416"/>
      <w:bookmarkEnd w:id="88"/>
      <w:bookmarkEnd w:id="89"/>
      <w:r>
        <w:rPr>
          <w:rFonts w:cs="Arial" w:ascii="Arial" w:hAnsi="Arial"/>
          <w:sz w:val="20"/>
          <w:szCs w:val="20"/>
        </w:rPr>
        <w:t>4.16. Требования к покрытиям петель - по ГОСТ 538.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416"/>
      <w:bookmarkEnd w:id="90"/>
      <w:r>
        <w:rPr>
          <w:rFonts w:cs="Arial" w:ascii="Arial" w:hAnsi="Arial"/>
          <w:sz w:val="20"/>
          <w:szCs w:val="20"/>
        </w:rPr>
        <w:t>Для петель в соответствии с областью их применения установлены следующие группы условий эксплуатации по ГОСТ 9.303: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1 - для петель типов и типоразмеров </w:t>
      </w:r>
      <w:hyperlink w:anchor="sub_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ПН1-70</w:t>
        </w:r>
      </w:hyperlink>
      <w:r>
        <w:rPr>
          <w:rFonts w:cs="Arial" w:ascii="Arial" w:hAnsi="Arial"/>
          <w:sz w:val="20"/>
          <w:szCs w:val="20"/>
        </w:rPr>
        <w:t xml:space="preserve">, ПН1-85, ПН1-110, </w:t>
      </w:r>
      <w:hyperlink w:anchor="sub_1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ПН2-70</w:t>
        </w:r>
      </w:hyperlink>
      <w:r>
        <w:rPr>
          <w:rFonts w:cs="Arial" w:ascii="Arial" w:hAnsi="Arial"/>
          <w:sz w:val="20"/>
          <w:szCs w:val="20"/>
        </w:rPr>
        <w:t xml:space="preserve">, ПН2-85, ПН2-110, </w:t>
      </w:r>
      <w:hyperlink w:anchor="sub_1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ПН3-85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ПВ1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ПВ2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ПВ3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ПВ4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ПВв1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ПВв2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ПВв3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2, 3 - для петель типов и типоразмеров ПН1-130, ПН1-150, ПН2-130, ПН2-150, ПН3-110, ПН3-130, ПН3-150, </w:t>
      </w:r>
      <w:hyperlink w:anchor="sub_1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ПН10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417"/>
      <w:bookmarkEnd w:id="91"/>
      <w:r>
        <w:rPr>
          <w:rFonts w:cs="Arial" w:ascii="Arial" w:hAnsi="Arial"/>
          <w:sz w:val="20"/>
          <w:szCs w:val="20"/>
        </w:rPr>
        <w:t>4.17. Маркировка и упаковка - по ГОСТ 538.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417"/>
      <w:bookmarkStart w:id="93" w:name="sub_417"/>
      <w:bookmarkEnd w:id="9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4" w:name="sub_500"/>
      <w:bookmarkEnd w:id="94"/>
      <w:r>
        <w:rPr>
          <w:rFonts w:cs="Arial" w:ascii="Arial" w:hAnsi="Arial"/>
          <w:b/>
          <w:bCs/>
          <w:color w:val="000080"/>
          <w:sz w:val="20"/>
          <w:szCs w:val="20"/>
        </w:rPr>
        <w:t>5. Приемка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5" w:name="sub_500"/>
      <w:bookmarkStart w:id="96" w:name="sub_500"/>
      <w:bookmarkEnd w:id="9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97" w:name="sub_51"/>
      <w:bookmarkEnd w:id="97"/>
      <w:r>
        <w:rPr>
          <w:rFonts w:cs="Arial" w:ascii="Arial" w:hAnsi="Arial"/>
          <w:sz w:val="20"/>
          <w:szCs w:val="20"/>
        </w:rPr>
        <w:t xml:space="preserve">5.1. Приемочный контроль петель на соответствие требованиям ГОСТ 538 и </w:t>
      </w:r>
      <w:hyperlink w:anchor="sub_4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4.3-4.10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4.12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4.15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 проводится в соответствии с ГОСТ 538.</w:t>
      </w:r>
    </w:p>
    <w:p>
      <w:pPr>
        <w:pStyle w:val="Normal"/>
        <w:autoSpaceDE w:val="false"/>
        <w:ind w:firstLine="720"/>
        <w:jc w:val="both"/>
        <w:rPr/>
      </w:pPr>
      <w:bookmarkStart w:id="98" w:name="sub_51"/>
      <w:bookmarkEnd w:id="98"/>
      <w:r>
        <w:rPr>
          <w:rFonts w:cs="Arial" w:ascii="Arial" w:hAnsi="Arial"/>
          <w:sz w:val="20"/>
          <w:szCs w:val="20"/>
        </w:rPr>
        <w:t xml:space="preserve">Значительными дефектами считают дефекты, относящиеся к отклонениям от требований, указанных в ГОСТ 538 и </w:t>
      </w:r>
      <w:hyperlink w:anchor="sub_4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4.10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Малозначительными дефектами считают дефекты, относящиеся к отклонениям от требований, указанных в ГОСТ 538 и </w:t>
      </w:r>
      <w:hyperlink w:anchor="sub_4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4.3-4.9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4.12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4.15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стандарта.</w:t>
      </w:r>
    </w:p>
    <w:p>
      <w:pPr>
        <w:pStyle w:val="Normal"/>
        <w:autoSpaceDE w:val="false"/>
        <w:ind w:firstLine="720"/>
        <w:jc w:val="both"/>
        <w:rPr/>
      </w:pPr>
      <w:bookmarkStart w:id="99" w:name="sub_52"/>
      <w:bookmarkEnd w:id="99"/>
      <w:r>
        <w:rPr>
          <w:rFonts w:cs="Arial" w:ascii="Arial" w:hAnsi="Arial"/>
          <w:sz w:val="20"/>
          <w:szCs w:val="20"/>
        </w:rPr>
        <w:t xml:space="preserve">5.2. Периодические испытания ввертных петель на соответствие требованиям </w:t>
      </w:r>
      <w:hyperlink w:anchor="sub_4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4.14</w:t>
        </w:r>
      </w:hyperlink>
      <w:r>
        <w:rPr>
          <w:rFonts w:cs="Arial" w:ascii="Arial" w:hAnsi="Arial"/>
          <w:sz w:val="20"/>
          <w:szCs w:val="20"/>
        </w:rPr>
        <w:t xml:space="preserve"> и петель типов </w:t>
      </w:r>
      <w:hyperlink w:anchor="sub_1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ПН8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ПН9</w:t>
        </w:r>
      </w:hyperlink>
      <w:r>
        <w:rPr>
          <w:rFonts w:cs="Arial" w:ascii="Arial" w:hAnsi="Arial"/>
          <w:sz w:val="20"/>
          <w:szCs w:val="20"/>
        </w:rPr>
        <w:t xml:space="preserve"> на соответствие требованиям </w:t>
      </w:r>
      <w:hyperlink w:anchor="sub_4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4.11</w:t>
        </w:r>
      </w:hyperlink>
      <w:r>
        <w:rPr>
          <w:rFonts w:cs="Arial" w:ascii="Arial" w:hAnsi="Arial"/>
          <w:sz w:val="20"/>
          <w:szCs w:val="20"/>
        </w:rPr>
        <w:t xml:space="preserve"> должны проводиться не реже одного раза в год.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52"/>
      <w:bookmarkEnd w:id="100"/>
      <w:r>
        <w:rPr>
          <w:rFonts w:cs="Arial" w:ascii="Arial" w:hAnsi="Arial"/>
          <w:sz w:val="20"/>
          <w:szCs w:val="20"/>
        </w:rPr>
        <w:t>Для проведения испытаний отбирают не менее трех петель.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53"/>
      <w:bookmarkEnd w:id="101"/>
      <w:r>
        <w:rPr>
          <w:rFonts w:cs="Arial" w:ascii="Arial" w:hAnsi="Arial"/>
          <w:sz w:val="20"/>
          <w:szCs w:val="20"/>
        </w:rPr>
        <w:t>5.3. Типовые испытания - по ГОСТ 538.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53"/>
      <w:bookmarkStart w:id="103" w:name="sub_53"/>
      <w:bookmarkEnd w:id="10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4" w:name="sub_600"/>
      <w:bookmarkEnd w:id="104"/>
      <w:r>
        <w:rPr>
          <w:rFonts w:cs="Arial" w:ascii="Arial" w:hAnsi="Arial"/>
          <w:b/>
          <w:bCs/>
          <w:color w:val="000080"/>
          <w:sz w:val="20"/>
          <w:szCs w:val="20"/>
        </w:rPr>
        <w:t>6. Методы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5" w:name="sub_600"/>
      <w:bookmarkStart w:id="106" w:name="sub_600"/>
      <w:bookmarkEnd w:id="10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61"/>
      <w:bookmarkEnd w:id="107"/>
      <w:r>
        <w:rPr>
          <w:rFonts w:cs="Arial" w:ascii="Arial" w:hAnsi="Arial"/>
          <w:sz w:val="20"/>
          <w:szCs w:val="20"/>
        </w:rPr>
        <w:t>6.1. Методы контроля и испытаний петель - по ГОСТ 538 и настоящему стандарту.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61"/>
      <w:bookmarkStart w:id="109" w:name="sub_62"/>
      <w:bookmarkEnd w:id="108"/>
      <w:bookmarkEnd w:id="109"/>
      <w:r>
        <w:rPr>
          <w:rFonts w:cs="Arial" w:ascii="Arial" w:hAnsi="Arial"/>
          <w:sz w:val="20"/>
          <w:szCs w:val="20"/>
        </w:rPr>
        <w:t>6.2 Испытания ввертных петель на отрыв проводят приложением силы 800 Н (80 кгс) в течение не менее 1 мин к каждому стержню петли.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62"/>
      <w:bookmarkEnd w:id="110"/>
      <w:r>
        <w:rPr>
          <w:rFonts w:cs="Arial" w:ascii="Arial" w:hAnsi="Arial"/>
          <w:sz w:val="20"/>
          <w:szCs w:val="20"/>
        </w:rPr>
        <w:t>После испытаний петля должна сохранить работоспособность.</w:t>
      </w:r>
    </w:p>
    <w:p>
      <w:pPr>
        <w:pStyle w:val="Normal"/>
        <w:autoSpaceDE w:val="false"/>
        <w:ind w:firstLine="720"/>
        <w:jc w:val="both"/>
        <w:rPr/>
      </w:pPr>
      <w:bookmarkStart w:id="111" w:name="sub_63"/>
      <w:bookmarkEnd w:id="111"/>
      <w:r>
        <w:rPr>
          <w:rFonts w:cs="Arial" w:ascii="Arial" w:hAnsi="Arial"/>
          <w:sz w:val="20"/>
          <w:szCs w:val="20"/>
        </w:rPr>
        <w:t xml:space="preserve">6.3. Испытания петель типов </w:t>
      </w:r>
      <w:hyperlink w:anchor="sub_1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ПН8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ПН9</w:t>
        </w:r>
      </w:hyperlink>
      <w:r>
        <w:rPr>
          <w:rFonts w:cs="Arial" w:ascii="Arial" w:hAnsi="Arial"/>
          <w:sz w:val="20"/>
          <w:szCs w:val="20"/>
        </w:rPr>
        <w:t xml:space="preserve"> по </w:t>
      </w:r>
      <w:hyperlink w:anchor="sub_4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4.11</w:t>
        </w:r>
      </w:hyperlink>
      <w:r>
        <w:rPr>
          <w:rFonts w:cs="Arial" w:ascii="Arial" w:hAnsi="Arial"/>
          <w:sz w:val="20"/>
          <w:szCs w:val="20"/>
        </w:rPr>
        <w:t xml:space="preserve"> проводят приложением силы не менее 2 и не более 4 кгс на расстоянии 700 мм от оси петли к фрагменту двери с установленной на нем петлей и выдерживанием приложенной силы в течение 1 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63"/>
      <w:bookmarkEnd w:id="112"/>
      <w:r>
        <w:rPr>
          <w:rFonts w:cs="Arial" w:ascii="Arial" w:hAnsi="Arial"/>
          <w:sz w:val="20"/>
          <w:szCs w:val="20"/>
        </w:rPr>
        <w:t>После снятия приложенной силы петля должна вернуть фрагмент двери в исходное положение.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3" w:name="sub_700"/>
      <w:bookmarkEnd w:id="113"/>
      <w:r>
        <w:rPr>
          <w:rFonts w:cs="Arial" w:ascii="Arial" w:hAnsi="Arial"/>
          <w:b/>
          <w:bCs/>
          <w:color w:val="000080"/>
          <w:sz w:val="20"/>
          <w:szCs w:val="20"/>
        </w:rPr>
        <w:t>7.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4" w:name="sub_700"/>
      <w:bookmarkStart w:id="115" w:name="sub_700"/>
      <w:bookmarkEnd w:id="1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Транспортирование и хранение - по ГОСТ 538.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6" w:name="sub_800"/>
      <w:bookmarkEnd w:id="116"/>
      <w:r>
        <w:rPr>
          <w:rFonts w:cs="Arial" w:ascii="Arial" w:hAnsi="Arial"/>
          <w:b/>
          <w:bCs/>
          <w:color w:val="000080"/>
          <w:sz w:val="20"/>
          <w:szCs w:val="20"/>
        </w:rPr>
        <w:t>8. Гарантии изготовителя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7" w:name="sub_800"/>
      <w:bookmarkStart w:id="118" w:name="sub_800"/>
      <w:bookmarkEnd w:id="1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Гарантии изготовителя - по ГОСТ 538.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9" w:name="sub_1000"/>
      <w:bookmarkEnd w:id="119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0" w:name="sub_1000"/>
      <w:bookmarkEnd w:id="120"/>
      <w:r>
        <w:rPr>
          <w:rFonts w:cs="Arial" w:ascii="Arial" w:hAnsi="Arial"/>
          <w:b/>
          <w:bCs/>
          <w:color w:val="000080"/>
          <w:sz w:val="20"/>
          <w:szCs w:val="20"/>
        </w:rPr>
        <w:t>(Информационное)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Область применения петель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А1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┌─────────────┬────────────────┬────────────────────────────────────────┐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Условное   │    Высота,     │           Область применения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обозначение │   исполнение   │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петель │     петель     │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├─────────────┼────────────────┼────────────────────────────────────────┤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ПН1-ПН4   │70; 85; 98; 110;│Для створок окон и  полотен  дверей  без│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130; 150        │наплава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├────────────────┼────────────────────────────────────────┤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130; 150        │Для входных дверей в здания и в квартиры│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├─────────────┼────────────────┼────────────────────────────────────────┤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ПН5     │40; 60          │Для форточек без наплава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├─────────────┼────────────────┼────────────────────────────────────────┤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ПН6     │80; 110         │Для соединения спаренных створок окон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полотен балконных дверей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├─────────────┼────────────────┼────────────────────────────────────────┤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ПН7     │Исполнение 1    │Для соединения спаренных створок окон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полотен балконных дверей с наплавом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├────────────────┼────────────────────────────────────────┤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Исполнение 2    │Для соединения спаренных створок фрамуг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├─────────────┼────────────────┼────────────────────────────────────────┤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ПН8     │110; 130        │Для  полотен  дверей  с   принудительным│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закрыванием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├─────────────┼────────────────┤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ПН9     │       -        │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├─────────────┼────────────────┼────────────────────────────────────────┤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ПН10    │       -        │Для среднеподвесных створок окон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├─────────────┼────────────────┼────────────────────────────────────────┤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ПВ1     │80; 100         │Для створок  окон  и  полотен  балконных│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дверей с наплавом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├─────────────┼────────────────┤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ПВ2     │Исполнение 1    │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├────────────────┼────────────────────────────────────────┤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Исполнение 2    │Для фрамуг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├─────────────┼────────────────┼────────────────────────────────────────┤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ПВ3     │Исполнение 1    │Для соединения спаренных створок окон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полотен балконных дверей с наплавом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├────────────────┼────────────────────────────────────────┤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Исполнение 2    │Для соединения спаренных створок фрамуг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├─────────────┼────────────────┼────────────────────────────────────────┤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ПВ4     │Исполнение 1    │Для створок окон с наплавом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├────────────────┼────────────────────────────────────────┤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Исполнение 2    │Для фрамуг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├─────────────┼────────────────┼────────────────────────────────────────┤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ПВв1, ПВв2, │       -        │Для створок  окон  и  полотен  балконных│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ПВв3     │                │дверей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└─────────────┴────────────────┴────────────────────────────────────────┘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1" w:name="sub_2000"/>
      <w:bookmarkEnd w:id="12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Б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2" w:name="sub_2000"/>
      <w:bookmarkEnd w:id="122"/>
      <w:r>
        <w:rPr>
          <w:rFonts w:cs="Arial" w:ascii="Arial" w:hAnsi="Arial"/>
          <w:b/>
          <w:bCs/>
          <w:color w:val="000080"/>
          <w:sz w:val="20"/>
          <w:szCs w:val="20"/>
        </w:rPr>
        <w:t>(Обязательное)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Типы, размеры и комплектность петель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321818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3" w:name="sub_221"/>
      <w:bookmarkEnd w:id="123"/>
      <w:r>
        <w:rPr>
          <w:rFonts w:cs="Arial" w:ascii="Arial" w:hAnsi="Arial"/>
          <w:sz w:val="20"/>
          <w:szCs w:val="20"/>
        </w:rPr>
        <w:t>"Рисунок Б1. Петля накладная типа ПН1"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4" w:name="sub_221"/>
      <w:bookmarkEnd w:id="12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25310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5" w:name="sub_222"/>
      <w:bookmarkEnd w:id="125"/>
      <w:r>
        <w:rPr>
          <w:rFonts w:cs="Arial" w:ascii="Arial" w:hAnsi="Arial"/>
          <w:sz w:val="20"/>
          <w:szCs w:val="20"/>
        </w:rPr>
        <w:t>"Рисунок Б2. Петля накладная типа ПН2"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6" w:name="sub_222"/>
      <w:bookmarkEnd w:id="12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104515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7" w:name="sub_223"/>
      <w:bookmarkEnd w:id="127"/>
      <w:r>
        <w:rPr>
          <w:rFonts w:cs="Arial" w:ascii="Arial" w:hAnsi="Arial"/>
          <w:sz w:val="20"/>
          <w:szCs w:val="20"/>
        </w:rPr>
        <w:t>"Рисунок Б3. Петля накладная типа ПН3"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8" w:name="sub_223"/>
      <w:bookmarkEnd w:id="12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141085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8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9" w:name="sub_224"/>
      <w:bookmarkEnd w:id="129"/>
      <w:r>
        <w:rPr>
          <w:rFonts w:cs="Arial" w:ascii="Arial" w:hAnsi="Arial"/>
          <w:sz w:val="20"/>
          <w:szCs w:val="20"/>
        </w:rPr>
        <w:t>"Рисунок Б4. Петля накладная типа ПН4"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0" w:name="sub_224"/>
      <w:bookmarkEnd w:id="13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602480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1" w:name="sub_225"/>
      <w:bookmarkEnd w:id="131"/>
      <w:r>
        <w:rPr>
          <w:rFonts w:cs="Arial" w:ascii="Arial" w:hAnsi="Arial"/>
          <w:sz w:val="20"/>
          <w:szCs w:val="20"/>
        </w:rPr>
        <w:t>"Рисунок Б5. Петля накладная типа ПН5"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2" w:name="sub_225"/>
      <w:bookmarkEnd w:id="13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357245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3" w:name="sub_226"/>
      <w:bookmarkEnd w:id="133"/>
      <w:r>
        <w:rPr>
          <w:rFonts w:cs="Arial" w:ascii="Arial" w:hAnsi="Arial"/>
          <w:sz w:val="20"/>
          <w:szCs w:val="20"/>
        </w:rPr>
        <w:t>"Рисунок Б6. Петля накладная типа ПН6"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4" w:name="sub_226"/>
      <w:bookmarkEnd w:id="13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368675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5" w:name="sub_227"/>
      <w:bookmarkEnd w:id="135"/>
      <w:r>
        <w:rPr>
          <w:rFonts w:cs="Arial" w:ascii="Arial" w:hAnsi="Arial"/>
          <w:sz w:val="20"/>
          <w:szCs w:val="20"/>
        </w:rPr>
        <w:t>"Рисунок Б7. Петля накладная типа ПН7"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6" w:name="sub_227"/>
      <w:bookmarkEnd w:id="13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231515" cy="358140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7" w:name="sub_228"/>
      <w:bookmarkEnd w:id="137"/>
      <w:r>
        <w:rPr>
          <w:rFonts w:cs="Arial" w:ascii="Arial" w:hAnsi="Arial"/>
          <w:sz w:val="20"/>
          <w:szCs w:val="20"/>
        </w:rPr>
        <w:t>"Рисунок Б8. Петля накладная типа ПН8"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8" w:name="sub_228"/>
      <w:bookmarkEnd w:id="13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70785" cy="3581400"/>
            <wp:effectExtent l="0" t="0" r="0" b="0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9" w:name="sub_229"/>
      <w:bookmarkEnd w:id="139"/>
      <w:r>
        <w:rPr>
          <w:rFonts w:cs="Arial" w:ascii="Arial" w:hAnsi="Arial"/>
          <w:sz w:val="20"/>
          <w:szCs w:val="20"/>
        </w:rPr>
        <w:t>"Рисунок Б9. Петля накладная типа ПН9"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40" w:name="sub_229"/>
      <w:bookmarkEnd w:id="14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75255" cy="3581400"/>
            <wp:effectExtent l="0" t="0" r="0" b="0"/>
            <wp:docPr id="10" name="Изображение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41" w:name="sub_2210"/>
      <w:bookmarkEnd w:id="141"/>
      <w:r>
        <w:rPr>
          <w:rFonts w:cs="Arial" w:ascii="Arial" w:hAnsi="Arial"/>
          <w:sz w:val="20"/>
          <w:szCs w:val="20"/>
        </w:rPr>
        <w:t>"Рисунок Б10. Петля накладная типа ПН10"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42" w:name="sub_2210"/>
      <w:bookmarkEnd w:id="14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483610" cy="3581400"/>
            <wp:effectExtent l="0" t="0" r="0" b="0"/>
            <wp:docPr id="11" name="Изображение1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 titl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43" w:name="sub_2211"/>
      <w:bookmarkEnd w:id="143"/>
      <w:r>
        <w:rPr>
          <w:rFonts w:cs="Arial" w:ascii="Arial" w:hAnsi="Arial"/>
          <w:sz w:val="20"/>
          <w:szCs w:val="20"/>
        </w:rPr>
        <w:t>"Рисунок Б11. Петля врезная типа ПВ1"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44" w:name="sub_2211"/>
      <w:bookmarkEnd w:id="14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52090" cy="3581400"/>
            <wp:effectExtent l="0" t="0" r="0" b="0"/>
            <wp:docPr id="12" name="Изображение1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 descr="" titl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45" w:name="sub_2212"/>
      <w:bookmarkEnd w:id="145"/>
      <w:r>
        <w:rPr>
          <w:rFonts w:cs="Arial" w:ascii="Arial" w:hAnsi="Arial"/>
          <w:sz w:val="20"/>
          <w:szCs w:val="20"/>
        </w:rPr>
        <w:t>"Рисунок Б12. Петля врезная типа ПВ2"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46" w:name="sub_2212"/>
      <w:bookmarkEnd w:id="14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700145" cy="3581400"/>
            <wp:effectExtent l="0" t="0" r="0" b="0"/>
            <wp:docPr id="13" name="Изображение1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 descr="" titl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47" w:name="sub_2213"/>
      <w:bookmarkEnd w:id="147"/>
      <w:r>
        <w:rPr>
          <w:rFonts w:cs="Arial" w:ascii="Arial" w:hAnsi="Arial"/>
          <w:sz w:val="20"/>
          <w:szCs w:val="20"/>
        </w:rPr>
        <w:t>"Рисунок Б13. Петля врезная типа ПВ3"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48" w:name="sub_2213"/>
      <w:bookmarkEnd w:id="14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286125" cy="3581400"/>
            <wp:effectExtent l="0" t="0" r="0" b="0"/>
            <wp:docPr id="14" name="Изображение1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4" descr="" titl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49" w:name="sub_2214"/>
      <w:bookmarkEnd w:id="149"/>
      <w:r>
        <w:rPr>
          <w:rFonts w:cs="Arial" w:ascii="Arial" w:hAnsi="Arial"/>
          <w:sz w:val="20"/>
          <w:szCs w:val="20"/>
        </w:rPr>
        <w:t>"Рисунок Б14. Петля врезная типа ПВ4"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0" w:name="sub_2214"/>
      <w:bookmarkEnd w:id="15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243070" cy="3581400"/>
            <wp:effectExtent l="0" t="0" r="0" b="0"/>
            <wp:docPr id="15" name="Изображение1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5" descr="" titl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1" w:name="sub_2215"/>
      <w:bookmarkEnd w:id="151"/>
      <w:r>
        <w:rPr>
          <w:rFonts w:cs="Arial" w:ascii="Arial" w:hAnsi="Arial"/>
          <w:sz w:val="20"/>
          <w:szCs w:val="20"/>
        </w:rPr>
        <w:t>"Рисунок Б15. Петля ввертная типа ПВв1"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2" w:name="sub_2215"/>
      <w:bookmarkEnd w:id="15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376545" cy="3581400"/>
            <wp:effectExtent l="0" t="0" r="0" b="0"/>
            <wp:docPr id="16" name="Изображение1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6" descr="" titl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3" w:name="sub_2216"/>
      <w:bookmarkEnd w:id="153"/>
      <w:r>
        <w:rPr>
          <w:rFonts w:cs="Arial" w:ascii="Arial" w:hAnsi="Arial"/>
          <w:sz w:val="20"/>
          <w:szCs w:val="20"/>
        </w:rPr>
        <w:t>"Рисунок Б16. Петля ввертная типа ПВв2"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4" w:name="sub_2216"/>
      <w:bookmarkEnd w:id="15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768975" cy="3581400"/>
            <wp:effectExtent l="0" t="0" r="0" b="0"/>
            <wp:docPr id="17" name="Изображение1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7" descr="" titl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5" w:name="sub_2217"/>
      <w:bookmarkEnd w:id="155"/>
      <w:r>
        <w:rPr>
          <w:rFonts w:cs="Arial" w:ascii="Arial" w:hAnsi="Arial"/>
          <w:sz w:val="20"/>
          <w:szCs w:val="20"/>
        </w:rPr>
        <w:t>"Рисунок Б17. Петля ввертная типа ПВв3"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6" w:name="sub_2217"/>
      <w:bookmarkStart w:id="157" w:name="sub_2217"/>
      <w:bookmarkEnd w:id="15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8" w:name="sub_3000"/>
      <w:bookmarkEnd w:id="158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В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9" w:name="sub_3000"/>
      <w:bookmarkEnd w:id="159"/>
      <w:r>
        <w:rPr>
          <w:rFonts w:cs="Arial" w:ascii="Arial" w:hAnsi="Arial"/>
          <w:b/>
          <w:bCs/>
          <w:color w:val="000080"/>
          <w:sz w:val="20"/>
          <w:szCs w:val="20"/>
        </w:rPr>
        <w:t>(Информационное)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Основные детали петель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2582545" cy="3581400"/>
            <wp:effectExtent l="0" t="0" r="0" b="0"/>
            <wp:docPr id="18" name="Изображение1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8" descr="" titl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60" w:name="sub_2218"/>
      <w:bookmarkEnd w:id="160"/>
      <w:r>
        <w:rPr>
          <w:rFonts w:cs="Arial" w:ascii="Arial" w:hAnsi="Arial"/>
          <w:sz w:val="20"/>
          <w:szCs w:val="20"/>
        </w:rPr>
        <w:t>"Рисунок. Основные детали петель"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1" w:name="sub_2218"/>
      <w:bookmarkStart w:id="162" w:name="sub_2218"/>
      <w:bookmarkEnd w:id="16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2007-02-05T18:40:00Z</dcterms:created>
  <dc:creator>Виктор</dc:creator>
  <dc:description/>
  <dc:language>ru-RU</dc:language>
  <cp:lastModifiedBy>Виктор</cp:lastModifiedBy>
  <dcterms:modified xsi:type="dcterms:W3CDTF">2007-02-05T18:40:00Z</dcterms:modified>
  <cp:revision>2</cp:revision>
  <dc:subject/>
  <dc:title/>
</cp:coreProperties>
</file>