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5087-80</w:t>
        <w:br/>
        <w:t>"Ручки для окон и дверей. Типы и основные размеры"</w:t>
        <w:br/>
        <w:t>(утв. постановлением Госстроя СССР от 13 декабря 1979 г. N 243)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Window and door handles. Types and principal dimensions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5087-72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Настоящий стандарт распространяется на ручки-скобы и ручки-кнопки для деревянных окон и дверей, применяемых в массовом строительстве жилых и общественных зданий.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Типы и основные размеры ручек должны соответствовать указанным на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1-3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9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Условные обозначения типов, типоразмеров и наименования ручек, рекомендуемая область их применения приведены в </w:t>
      </w:r>
      <w:hyperlink w:anchor="sub_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0" w:name="sub_99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" w:name="sub_991"/>
      <w:bookmarkEnd w:id="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5391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┌─────────┬─────────┬───────────────────────────────────────────┬───────┐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Условное │  Типо-  │     Рекомендуемая область применения      │Номера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обозначе-│  размер │                                           │черте-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типа │         │                                           │  жей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├─────────┴─────────┴───────────────────────────────────────────┴───────┤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Ручки-скобы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├─────────┬─────────┬───────────────────────────────────────────┬───────┤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PC       │PC 80    │Для окон и балконных дверей жилых зданий   │   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PC 100   │Для окон и внутренних дверей зданий        │   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PC 140   │Для входных дверей в квартиры и  внутренних│   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дверей и окон общественных зданий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PC 200   │Для входных дверей в здания                │   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PC 250   │То же                                      │   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PC 300   │    "                                      │   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PC 350   │    "                                      │   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PC 400   │    "                                      │   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PC 500   │Для входных дверей в здания                │   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PC 600   │То же                                      │   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├─────────┴─────────┴───────────────────────────────────────────┴───────┤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Ручки-кнопки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├─────────┬─────────┬───────────────────────────────────────────┬───────┤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PK1      │    -    │Для внутренних дверей жилых зданий и дверей│   </w:t>
      </w:r>
      <w:hyperlink w:anchor="sub_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санузлов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PK2      │    -    │Для внутренних дверей жилых зданий         │   </w:t>
      </w:r>
      <w:hyperlink w:anchor="sub_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└─────────┴─────────┴───────────────────────────────────────────┴───────┘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" w:name="sub_111"/>
      <w:bookmarkEnd w:id="2"/>
      <w:r>
        <w:rPr>
          <w:rFonts w:cs="Arial" w:ascii="Arial" w:hAnsi="Arial"/>
          <w:sz w:val="20"/>
          <w:szCs w:val="20"/>
        </w:rPr>
        <w:t>"Черт. 1. Ручка-скоба типа РС"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111"/>
      <w:bookmarkStart w:id="4" w:name="sub_111"/>
      <w:bookmarkEnd w:id="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" w:name="sub_992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992"/>
      <w:bookmarkStart w:id="7" w:name="sub_992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в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┌────────┬─────────┬──────────┬─────────┬───────────┬─────────┬──────────────────────────┐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Типораз-│    Н    │    A     │    h    │С, не более│  b, не  │ Шурупы по ГОСТ 1145-70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меры  │         │          │         │           │  более  │    или ГОСТ 1146-70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│         │           │         ├───────────┬──────────────┤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       │         │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  │ Количество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├────────┼─────────┼──────────┼─────────┼───────────┼─────────┼───────────┼──────────────┤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PC 80  │ 80 +- 5 │  35-48   │  25-35  │    30     │   35    │   А4Х25   │     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PC 100 │100 +- 5 │  35-48   │  25-35  │    30     │   35    │   А4Х25   │     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PC 140 │140 +- 5 │    He    │  40-45  │    40     │   40    │   А4Х25   │     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нормирует-│         │           │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ся    │         │           │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PC 200 │200 +- 5 │  To же   │Не менее │    45     │   45    │   А4Х40   │     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│           │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PC 250 │250 +- 5 │    "     │  То же  │    55     │   55    │   А4Х40   │     4-8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PC 300 │300 +- 5 │    He    │He менее │    80     │   55    │   А5Х40   │     6-8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нормирует-│   40    │           │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ся    │         │           │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PC 400 │400 +- 5 │  To же   │He менее │    80     │   65    │   А5Х40   │     6-8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│           │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PC 500 │500 +- 5 │    "     │  To же  │    80     │   80    │   А5Х40   │     6-8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PC 600 │600 +- 5 │    "     │    "    │    80     │   80    │   А5Х40   │     6-8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└────────┴─────────┴──────────┴─────────┴───────────┴─────────┴───────────┴──────────────┘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условного обозначения</w:t>
      </w:r>
      <w:r>
        <w:rPr>
          <w:rFonts w:cs="Arial" w:ascii="Arial" w:hAnsi="Arial"/>
          <w:sz w:val="20"/>
          <w:szCs w:val="20"/>
        </w:rPr>
        <w:t xml:space="preserve"> ручки-скобы типоразмера PC 80, исполнения 1: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PC 80-1 ГОСТ 5087-80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34352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" w:name="sub_112"/>
      <w:bookmarkEnd w:id="8"/>
      <w:r>
        <w:rPr>
          <w:rFonts w:cs="Arial" w:ascii="Arial" w:hAnsi="Arial"/>
          <w:sz w:val="20"/>
          <w:szCs w:val="20"/>
        </w:rPr>
        <w:t>"Черт. 2. Ручка-кнопка типа РК1"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12"/>
      <w:bookmarkStart w:id="10" w:name="sub_112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РК1 ГОСТ 5087-80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46265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" w:name="sub_113"/>
      <w:bookmarkEnd w:id="11"/>
      <w:r>
        <w:rPr>
          <w:rFonts w:cs="Arial" w:ascii="Arial" w:hAnsi="Arial"/>
          <w:sz w:val="20"/>
          <w:szCs w:val="20"/>
        </w:rPr>
        <w:t>"Черт. 3. Ручка-кнопка типа РК2"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13"/>
      <w:bookmarkStart w:id="13" w:name="sub_113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Шурупы А4Х25 по ГОСТ 1145-70 или ГОСТ 1146-70 (2-4 шт.).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РК2 ГОСТ 5087-80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Технические требования, комплектность, правила приемки, методы контроля, маркировка, транспортирование, хранение и гарантийный срок эксплуатации ручек должны соответствовать требованиям ГОСТ 538-78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Ручки-скобы типоразмеров PC 80, PC 100 и PC 140, как правило, необходимо изготавливать исполнения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Ручки-скобы типоразмеров PC 250-PC 600 допускается поставлять, по согласованию с организацией-потребителем, в комплекте с винтами по ГОСТ 17474-72 или ГОСТ 17475-72, в количестве 4-6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Ручки-кнопки типа РК1 допускается поставлять, по согласованию с организацией - потребителем, в комплекте с шурупом А3 х 20 по ГОСТ 1145-70 или ГОСТ 1146-70.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Ручки должны иметь защитно-декоративное покрытие по ГОСТ 538-78.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 покрытия должен назначаться в зависимости от установленной группы условий эксплуатации: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 - для ручек PC 140, РК1, РК2;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" " PC 80, PC 100, PC 200, PC 250, PC 300, PC 400, PC 500, PC 600.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2007-02-05T18:51:00Z</dcterms:created>
  <dc:creator>Виктор</dc:creator>
  <dc:description/>
  <dc:language>ru-RU</dc:language>
  <cp:lastModifiedBy>Виктор</cp:lastModifiedBy>
  <dcterms:modified xsi:type="dcterms:W3CDTF">2007-02-05T18:51:00Z</dcterms:modified>
  <cp:revision>2</cp:revision>
  <dc:subject/>
  <dc:title/>
</cp:coreProperties>
</file>