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475-78</w:t>
        <w:br/>
        <w:t>"Двери деревянные. Общие технические условия"</w:t>
        <w:br/>
        <w:t>(утв. постановлением Госстроя СССР от 24 июля 1978 г. N 139)</w:t>
        <w:br/>
        <w:t>(с изменениями от 31 июля, 28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Doors of wood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475-70 в части дверей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Рекомендуемые  предельные   отклонения   от   номинальных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размеров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двери для жилых, общественных, производственных и вспомогательных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деревянные двери для зданий особой архитектурной значимости.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Двери классифицируются по следующим основным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количеству полотен;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направлениям и способам открывания;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наличию остекления;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влагостойкости;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виду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По назначению двери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внутренние, включая входные с лестничных клеток в квартиры и помещения общественных, производственных и вспомогательных зданий и сооружений, а также двери для сантехнических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наружные, в том числе входные в здания, тамбурные и в мусороприемные камеры;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специальные, в том числе: звукоизоляционные, противопожарные, дымозащитные, утепленные, повышенной прочности;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двери-лазы для прохода на крышу и в помещения технического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люки для прохода в подвалы, чердаки и на плоские крыши.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По конструкции двери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щитовой конструкции со сплошным или мелкопустотным заполнением полотна, в том числе сотовым;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рамочной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с порогом и без порога;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с фрамугой и без фрамуги.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По количеству дверных полотен двери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однопольные;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двухпольные, в том числе с полотнами разной ширины.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1.1.4. По направлению и способам открывания полотен двери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распашные, открываемые поворотом дверного полотна вокруг вертикальной крайней оси в одну сторону, в том числе: правые - с открыванием дверного полотна против часовой стрелки и левые - с открыванием дверного полотна по часовой стрелке;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качающиеся - открываемые поворотом дверных полотен вокруг вертикальных крайних осей в обе стороны;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раздвижные.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1.1.5. По наличию остекления двери подразделяются на остекленные и глухие.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1.1.6. По влагостойкости двери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повышенной влагостойкости для помещений с постоянной относительной влажностью воздуха более 60%, а также тамбурные двери и двери, устанавливаемые в наружных стенах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нормальной влагостойкости для помещений с относительной влажностью воздуха не более 60%.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1.1.7. По виду отделки двери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с непрозрачным отделочным покрытием, отделанные эмалями, красками или облицованные декоративными листовыми или пленочными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с прозрачным отделочным покрытием, отделанные прозрачными лаками.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2"/>
      <w:bookmarkStart w:id="4" w:name="sub_253378480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1.2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2"/>
      <w:bookmarkStart w:id="6" w:name="sub_253378480"/>
      <w:bookmarkEnd w:id="5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Поверхности сборочных единиц и детали дверей подразделяются на лицевые и нелицевые.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лицевым относятся поверхности, видимые при эксплуатации двери, установленной в проем.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3"/>
      <w:bookmarkStart w:id="8" w:name="sub_253379560"/>
      <w:bookmarkEnd w:id="7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1.3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3"/>
      <w:bookmarkStart w:id="10" w:name="sub_253379560"/>
      <w:bookmarkEnd w:id="9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Типы, размеры и конструкции дверей, а также области их применения устанавливаются в стандартах и технических условиях на конкретные типы и размеры этих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Двери изготавливают в соответствии с требованиями настоящего стандарта по стандартам и техническим условиям на конкретные типы, размеры и конструкцию этих изделий и рабочим чертежам,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22"/>
      <w:bookmarkStart w:id="15" w:name="sub_253380904"/>
      <w:bookmarkEnd w:id="14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2.2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22"/>
      <w:bookmarkStart w:id="17" w:name="sub_253380904"/>
      <w:bookmarkEnd w:id="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Отклонения от номинальных размеров изделий и их сборочных единиц устанавливаются в соответствии с ГОСТ 6449-76 и их величины должны обеспечивать отклонение от номинальных размеров зазоров в притворах не более +2 мм, а для изделий высшей категории качества - не более +1,5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222"/>
      <w:bookmarkStart w:id="19" w:name="sub_253381872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второй абзац пункта 2.2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222"/>
      <w:bookmarkStart w:id="21" w:name="sub_253381872"/>
      <w:bookmarkEnd w:id="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Предельные отклонения от номинальных размеров изделий и их сборочных единиц, от размеров шиповых соединений и свободных размеров деталей не должны превышать установленных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23"/>
      <w:bookmarkStart w:id="23" w:name="sub_253383048"/>
      <w:bookmarkEnd w:id="2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абзацы третий и четвертый пункта 2.2 настоящего ГОСТ исключены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223"/>
      <w:bookmarkStart w:id="25" w:name="sub_253383048"/>
      <w:bookmarkStart w:id="26" w:name="sub_223"/>
      <w:bookmarkStart w:id="27" w:name="sub_253383048"/>
      <w:bookmarkEnd w:id="2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Отклонения от номинальных свободных размеров деталей обвязок должны соответствовать 15 квалитету, приведенным в приложении 1 ГОСТ 6449-76, деталей каркаса и заполнения щитовых дверей - 15 квалитету, а внешних размеров деталей коробок и прочих деталей - 16 квалитету, приведенным в табл. 6 ГОСТ 6449-76.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Предельные отклонения сборочных единиц шиповых соединений и деталей приведены в рекомендуемом приложении N 1.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23"/>
      <w:bookmarkStart w:id="29" w:name="sub_253383808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2.3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3"/>
      <w:bookmarkStart w:id="31" w:name="sub_253383808"/>
      <w:bookmarkEnd w:id="3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Двери, их сборочные единицы и детали должны иметь правильную геометрическую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Покоробленность деталей не должна превышать величин предельных отклонений от номинальных размеров деталей по свободным размерам, указанным в п. 2.2.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дверных полотен от плоскостности не должно превышать 2 мм по высоте, ширине и диагонали.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сторон дверных полотен не должно превышать 2 мм на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угловых шиповых соединениях коробок высота провесов не должна превышать 0,5 мм, а в угловых соединениях обвязок полотен - 0,3 м. Зазоры в заплечиках шиповых соединений коробок не должны быть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Провесы по торцам шиповых соединений в полотнах не допускаются, а в коробках не должны быть более предельных отклонений от номинальной длины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24"/>
      <w:bookmarkStart w:id="33" w:name="sub_253385096"/>
      <w:bookmarkEnd w:id="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4"/>
      <w:bookmarkStart w:id="35" w:name="sub_253385096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Для изготовления дверей применяют натуральную древесину, древесные плиты, фанеру, полимерные материалы, металлический прокат и алюминиевые профили, клеевые и лакокрасочные материалы, стекло, дверные приборы, крепежные элементы и другие материалы и изделия, удовлетворяющие требованиям стандартов и технических условий на эти материалы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Двери повышенной влагостойкости следует изготовлять из древесины хвойных пород: сосны, ели, пихты, лиственницы и кедра.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изготовления дверей нормальной влагостойкости, кроме древесины перечисленных пород, допускается применять древесину березы, осины, ольхи, липы, тополя и других пород, не уступающих последним по стойкости к загниванию, твердости и прочности при изгибе.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древесины разных пород в одной сборочной единице не допускается за исключением сосны, ели, пихты и кедра под непрозрачное отделочное покрытие и при формировании полотна щитовых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установка раскладок, нащельников, обкладок, обшивки из древесины лиственных пород на основу из древесины хвойных пород в изделиях нормальной влагостойкости.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древесины твердых лиственных пород для изготовления обкладок, раскладок, нащельников и обшивки допускается в изделиях повышенной влагостойкости с прозрачной отделкой.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обкладок дверных полотен из древесины липы и тополя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6"/>
      <w:bookmarkEnd w:id="36"/>
      <w:r>
        <w:rPr>
          <w:rFonts w:cs="Arial" w:ascii="Arial" w:hAnsi="Arial"/>
          <w:sz w:val="20"/>
          <w:szCs w:val="20"/>
        </w:rPr>
        <w:t>2.6. Влажность древесины деталей должна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6"/>
      <w:bookmarkEnd w:id="37"/>
      <w:r>
        <w:rPr>
          <w:rFonts w:cs="Arial" w:ascii="Arial" w:hAnsi="Arial"/>
          <w:sz w:val="20"/>
          <w:szCs w:val="20"/>
        </w:rPr>
        <w:t>коробок наружных и тамбурных деталей - 12 +- 3%;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коробок внутренних дверей и дверных полотен - 9 +- 3%.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древесины заделок (пробок, планок), нагелей и шкантов должна быть на 2-3% меньше влажности древесины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27"/>
      <w:bookmarkStart w:id="39" w:name="sub_253386976"/>
      <w:bookmarkEnd w:id="3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2.7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27"/>
      <w:bookmarkStart w:id="41" w:name="sub_253386976"/>
      <w:bookmarkEnd w:id="40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 древесине деталей дверей под непрозрачное покрытие не допускаются пороки и дефекты обработки по видам, размерам и количеству более указанных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"/>
      <w:bookmarkStart w:id="44" w:name="sub_1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Нормы ограничения пороков и дефектов обработки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пороков и    │                 древесины в деталях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├───────────────────┬─────────────────┬────────────────┤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│    раскладок,     │каркаса, полотен,│    коробок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по  │   нащельников,    │коробок усиленных│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2140-81  │     обкладок      │     дверей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       │Не  допускаются  размером  в   долях   ширины   пласти│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│(числитель) - кромки (знаменатель) более: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и├───────────────────┬─────────────────┬────────────────┤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     │     1/4 - 1/3     │    1/3 - 1/2    │   1/2 - 2/3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│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на любом 1 м пласти или кромки не должно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 4 шт.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нелицевых│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сучков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ограничивается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 размерами до половины указанных не учитываются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├───────────────────┬──────────────────────────────────│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Несросшиеся, │  Не допускаются   │Не допускаются размером  более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выпадающие,  │                   │мм  в  общем   числе   учитываемых│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загнившие,   │                   │здоровых сучков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гнилые      и│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 │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Трещины      │  Не допускаются   │  Не допускаются шириной более: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├───────────────────┼─────────────────┬────────────────┤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│2 мм, а на нели-│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цевых поверхнос-│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тях 4 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├─────────────────┴────────────────┤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в долях ширины или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├─────────────────┬────────────────┤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1/3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├─────────────────┴────────────────┤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длиной в долях длины детали:│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1/2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учитываются шириной до 0,2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Червоточина,│  Не допускаются   │Не допускаются диаметром,  шириной│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смоляные        │                   │более 10 мм в количестве на  любом│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кармашки        │                   │1 м стороны детали более 4 шт.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Сердцевина,│  Не допускаются   │Не    допускаются    на    лицевых│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 сердце-│                   │поверхностях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вина, рак,  про-│                   │На лицевых поверхностях  обзол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рость,  пасынок,│                   │толщине детали в  долях  толщины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тупой обзол     │                   │1/4, по ширине  в  долях  ширины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Механические│Не допускаются на лицевых поверхностях глубиной св.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повреждения:    │мм, а на нелицевых поверхностях глубиной  (шириной)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запил,    отщеп,│долях толщины (ширины):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скол,     вырыв,├───────────────────┬─────────────────┬────────────────┤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задир, выщербина│       1/10        │      1/10       │      1/5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Гнили, острый│                    Не допускаются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обзол,    наклон│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более│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20%,    сквозные│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и сквоз-│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смоляные│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кармашки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Измерение пороков древесины и дефектов обработки по ГОСТ 2140-81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 любой из сторон деталей на участке длиной, равной ее ширине: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размеров всех сучков, лежащих на линии, пересекающей  поверхность│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детали в любом направлении,  не  должна  превышать  максимально│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допускаемого размера сучка;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должно  быть  больше  двух  учитываемых  пороков:  сучков,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сердцевины,  глубокой  червоточины,  пробок  и  планок  в     нормах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ограничения, указанных в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Учитываемые пороки  (трещины, частично сросшиеся сучки, червоточины,│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смоляные кармашки, механические повреждения) должны  быть  зашпатлеваны│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Смоляные   кармашки  предварительно  должны  быть  очищены от смолы.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лицевых  поверхностях  сучки  диаметром  более  10 мм (кроме  здоровых,│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сросшихся  и  частично  сросшихся)  должны  быть  вырезаны  и  заделаны│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пробками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 рейках заполнения щитов внутренних дверей не допускаются гнили и острый обзол, а в рейках наружных дверей и входных в квартиры, кроме указанных пороков, - засмолок, гнили и табачные сучки, отверстия от выпавших сучков размерами более 25 мм, и тупой обзол размером более 1/3 ширины рейки.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29"/>
      <w:bookmarkStart w:id="46" w:name="sub_253394452"/>
      <w:bookmarkEnd w:id="45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2.9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29"/>
      <w:bookmarkStart w:id="48" w:name="sub_253394452"/>
      <w:bookmarkEnd w:id="47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Заделка пороков и дефектов обработки пробками и планками должна производиться на клею. Пробки и планки должны быть изготовлены из древесины без пороков, одной породы с деталью и установлены плотно, без зазоров, заподлицо с поверхностью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 волокон в древесине пробок и планок должно соответствовать направлению волокон в древесине деталей.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Размеры пробок не должны превышать размеров сучков, указанных в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1а табл. 1</w:t>
        </w:r>
      </w:hyperlink>
      <w:r>
        <w:rPr>
          <w:rFonts w:cs="Arial" w:ascii="Arial" w:hAnsi="Arial"/>
          <w:sz w:val="20"/>
          <w:szCs w:val="20"/>
        </w:rPr>
        <w:t>, а размеры планок - 4-х см2 на кромке и 8-ми см2 на пласти заделываемой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пробок и планок на любом пог.м стороны детали не должно быть более 4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заделки пороков и дефектов обработки должны иметь ровную и гладкую поверхность без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Сучки учитываемых размеров, смоляные кармашки, червоточина, пробки и планки не допускаются в шиповых соединениях и в местах расположения врезных приборов и крепежных деталей (шурупов, винтов, нагелей, скрепок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2.11. На лицевых поверхностях деталей дверей под прозрачные отделочные покрытия не допускаются пороки и дефекты обработки древесины, за исключением завитков, крени, наклона волокон, глазков, сросшихся и частично сросшихся сучков и трещин шириной до 0,1 мм, допускаемых нормами ограничения, указанными в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Частично сросшиеся сучки и трещины должны быть зашпаклеваны под цвет древесины. Заделка сучков пробками и планками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нелицевых поверхностях деталей пороки и дефекты не должны быть более указанных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2114"/>
      <w:bookmarkStart w:id="50" w:name="sub_253396348"/>
      <w:bookmarkEnd w:id="49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последний абзац пункта 2.11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2114"/>
      <w:bookmarkStart w:id="52" w:name="sub_253396348"/>
      <w:bookmarkStart w:id="53" w:name="sub_2114"/>
      <w:bookmarkStart w:id="54" w:name="sub_253396348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В дверях высшей категории качества с прозрачным отделочным покрытием частично сросшиеся сучки на лицевых поверхностях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Детали дверей допускается изготовлять клеевыми по толщине, ширине и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Склеивание древесины по толщине и ширине должно производиться на гладкую фугу по ГОСТ 9330-76, а по длине - на зубчатые шипы по ГОСТ 19414-74.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Соединения с шипом длиной до 10 мм допускаются во всех деталях без ограничения места их расположения, а в угловых соединениях и на расстояниях менее 150 мм от них -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Соединения по длине с шипом длиной свыше 10 мм не допускаются в деталях дверей с прозрачными отделочными покрытиями, в местах установки врезных приборов и крепежных деталей, в обкладках, нащельниках и раскладках, в угловых соединениях и на расстояниях менее 150 мм от них, в нижних деталях коробок и полотен наружных и тамбурных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соединений по длине не должно быть более трех на пог.м детали по минимальной длине склеиваемых заготовок 250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213"/>
      <w:bookmarkStart w:id="56" w:name="sub_253397364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2.13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213"/>
      <w:bookmarkStart w:id="58" w:name="sub_253397364"/>
      <w:bookmarkEnd w:id="57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Угловые соединения деталей должны выполняться в соответствии с требоваяиями ГОСТ 9330-76: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концевые - на сквозных прямых шипах;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срединные вертикальные - на сквозных прямых шипах или шкантах;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срединные горизонтальные - на несквозных прямых шипах или шкантах.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шиповых соединений, в зависимости от толщины соединяемых деталей, указаны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2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0"/>
      <w:bookmarkStart w:id="61" w:name="sub_20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углового соединения по     │             Толщина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количеству шипов           ├─────────────────┬───────────────┤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    │    коробок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или двойной                │До 40            │До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или тройной                  │От 40 до 80      │От 80 до 130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Тройной                              │Св. 80           │Св. 130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Угловые соединения на прямых шипах должны выполняться на клею и укрепляться деревянными или профилированными металлическими нагелями - по ГОСТ 17585-72. Допускается крепление шиповых соединений коробок гвоздями длиной не менее 3/4 толщины соединяемых деталей (по два гвоздя в угол).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214"/>
      <w:bookmarkStart w:id="63" w:name="sub_253399752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2.14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214"/>
      <w:bookmarkStart w:id="65" w:name="sub_253399752"/>
      <w:bookmarkEnd w:id="64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Детали каркаса щитовых полотен должны быть соединены по углам на шипы или скрепки скобки.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деталей каркаса должна быть не менее одинарной - полуторной толщины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расположения петель, ручек и других приборов, продольные детали каркаса должны быть увеличены по ширине за счет дополнительной установки реек шириной не менее 40 мм и длиной не менее 250 мм и укреплены скрепками.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Щитовые полотна наружных дверей, дверей входных в квартиры и дверей с повышенными требованиями к прочности должны изготовляться со сплошным заполнением калиброванными по толщине деревянными рейками, экструзионными или полутвердыми древесностружечными плитами и подобными им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Щитовые полотна внутренних дверей могут изготовляться с мелкопустотным (решетчатым) и сплошным заполнением щита. Мелкопустотное заполнение должно выполняться из деревянных реек, полосок фанеры, древесноволокнистых и древесностружечных плит, шпона, бумажных сот или спиральной стружки.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реек заполнения должна быть не более 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в свету между элементами мелкопустотного заполнения не должно превышать 30 мм по ширине и 400 мм по длине, а в сотах бумажного заполнения - 40 мм по ширине и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Варианты заполнения щитов дверных полотен различными материалами должны предусматриваться стандартами на конкретные типы дверей.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" w:name="sub_215"/>
      <w:bookmarkStart w:id="67" w:name="sub_253401168"/>
      <w:bookmarkEnd w:id="66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2.15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215"/>
      <w:bookmarkStart w:id="69" w:name="sub_253401168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2.15. Полотна   для   дверей   повышенной   влагостойкости    должны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оклеиваться сверхтвердыми  древесноволокнистыми  плитами марки СТ по ГОСТ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4598-86,  атмосферостойкой  фанерой  БПС-1  по  ГОСТ 102-75  или  фанерой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влагостойкости марки ФСФ не ниже сорта  В   по ГОСТ 3916-69,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 дверей  нормальной  влагостойкости  -  твердыми древесноволокнистыми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плитами марки Т группы А по ГОСТ 4598-86 или клеевой фанерой  марки ФК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ниже  сорта  В  по  ГОСТ 3916-69.  Толщина  древесноволокнистых  плит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щитов с мелкопустотным заполнением должна быть не менее 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соглашению   сторон   для   дверей   повышенной   влагостойкости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применение твердых древесноволокнистых плит марки Т-400 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фанеры   марки  ФК  не  ниже  сорта  В   при   условии  отделки  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атмосферостойкими покрытиями.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сплошном заполнении полотен внутренних дверей древесностружечными плитами они должны быть облицованы строганым или лущеным шпоном или другими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В щитовых полотнах нормальной влагостойкости под непрозрачное отделочное покрытие допускается применение составных листовых облицовок, соединяемых на "ус" на клею. Длина соединения не должна быть менее 7 мм. Провесы должны быть зашлифованы, а зазоры зашпаклеваны. Склеивание листовых облицовок в "стык"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каждой стороне глухого полотна допускается одно соединение, располагаемое горизонтально в нижней трети полотна, а на каждой стороне остекленного полотна - четыре горизонтальных соединения на уровне углов четвертей остекления.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165"/>
      <w:bookmarkStart w:id="71" w:name="sub_253403868"/>
      <w:bookmarkEnd w:id="70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последний абзац пункта 2.16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2165"/>
      <w:bookmarkStart w:id="73" w:name="sub_253403868"/>
      <w:bookmarkStart w:id="74" w:name="sub_2165"/>
      <w:bookmarkStart w:id="75" w:name="sub_253403868"/>
      <w:bookmarkEnd w:id="7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В изделиях высшей категории качества под непрозрачное отделочное покрытие применение составных облицовок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217"/>
      <w:bookmarkStart w:id="77" w:name="sub_253404564"/>
      <w:bookmarkEnd w:id="76"/>
      <w:bookmarkEnd w:id="7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2.17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217"/>
      <w:bookmarkStart w:id="79" w:name="sub_253404564"/>
      <w:bookmarkEnd w:id="7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2.17. Для склеивания древесины, угловых соединений, приклеивания облицовок, обшивок, обкладок, нащельников, пробок, планок, деревянных нагелей и других деталей следует применять клеи средней водостойкости: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253405268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второй и третий абзацы пункта 2.17 настоящего ГОСТ исключены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253405268"/>
      <w:bookmarkStart w:id="82" w:name="sub_253405268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для дверей повышенной влагостойкости - водостойкие клеи (фенолформальдегидные, резорциновые, мочевиномеламиновые и т.п.);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для дверей нормальной влагостойкости и окрашиваемых атмосферостойкими отделочными покрытиями, - клеи средней водостойкости (карбамидные, поливинилацетатные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218"/>
      <w:bookmarkStart w:id="84" w:name="sub_253405448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2.18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218"/>
      <w:bookmarkStart w:id="86" w:name="sub_253405448"/>
      <w:bookmarkEnd w:id="85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2.18. Прочность клеевых соединений должна быть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  скалывание   вдоль   волокон  при  склеивании   4 МПа (40 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древесины по толщине и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изгиб при соединении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зубчатые шипы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коробок                                  20 МПа (200 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остальных деталей                                26 МПа (260 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шиповых соединений коробок                0,4 МПа (4 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 шиповых   соединений  каркаса  щитовых   0,6 МПа (6 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   соединений   листовой   облицовки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полотна на отрыв                                  1500 Н/м.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2.19. Нащельники и обкладки должны устанавливаться на клею с дополнительным креплением нащельников - шурупами, а обкладок - шурупами или деревянными нагелями.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Раскладки и рейки облицовки должны быть закреплены гвоздями, шурупами и другими крепежными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Крепежные детали следует устанавливать с шагом не более 300 мм и не менее чем в трех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крепежной детали должна быть не менее двойной толщины прикрепляемой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220"/>
      <w:bookmarkStart w:id="88" w:name="sub_253406344"/>
      <w:bookmarkEnd w:id="87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2.20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220"/>
      <w:bookmarkStart w:id="90" w:name="sub_253406344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2.20. Шероховатость (R_m) лицевых поверхностей дверей по ГОСТ 7016-75 должна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25340670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7016-75 постановлением Госстандарта СССР от 12 октября 1982 г. N 3945 с 1 июля 1983 г. введен в действие ГОСТ 7016-82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253406700"/>
      <w:bookmarkStart w:id="93" w:name="sub_253406700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непрозрачное отделочное покрытие - не более 200 мкм;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прозрачное отделочное покрытие - не более 60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Шероховатость нелицевых поверхностей, а также лицевых поверхностей дверей для животноводческих и птицеводческих зданий не должна быть более 320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Шероховатость нелицевых поверхностей коробок не нормируется.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221"/>
      <w:bookmarkStart w:id="95" w:name="sub_253406952"/>
      <w:bookmarkEnd w:id="94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2.21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221"/>
      <w:bookmarkStart w:id="97" w:name="sub_253406952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2.21. Двери, как правило, должны изготовляться с непрозрачным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Прозрачное отделочное покрытие может применяться только при изготовлении дверей из древесины твердых лиственных, хвойных и ценных пород, подобранной по качеству, цвету и текстуре, а также дверей, облицованных рейками, обшивками или строганым шпоном.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декоративной облицовки дверей могут быть использованы: древесноволокнистые плиты с лакокрасочным покрытием по ГОСТ 8904-81, строганый шпон по ГОСТ 2977-77, декоративный бумажнослоистый пластик по ГОСТ 9590-76, декоративная поливинилхлоридная пленка по ГОСТ 5.1984-76, декоративная бумага, напрессованная на облицовку, детали из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253407380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24944-81 "Пленка поливинилхлоридная декоративная отделочная. Технические условия", утвержденный постановлением Госстроя СССР от 23 июля 1981 г. N 127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253407380"/>
      <w:bookmarkStart w:id="100" w:name="sub_253407380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облицовочных материалов, удовлетворяющих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2.22. Непрозрачное законченное отделочное покрытие должно выполняться масляными или синтетическими красками и эмалями, в том числе водоэмульсионными.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Незаконченное непрозрачное отделочное покрытие, предназначенное для защиты изделий во время хранения и транспортирования, допускается выполнять указанными выше материалами в один слой, а также грунтовками, олифами или другими материалами, не уступающими последним по защитным свойствам и сцеплению (адгезии) с отделываемой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Непрозрачное отделочное покрытие должно быть белого цвета. По соглашению сторон допускается окраска дверей в другие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Прозрачное отделочное покрытие должно производиться прозрачными лаками.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2.23. Двери повышенной влагостойкости должны отделываться атмосферостойкими лакокрасочными материалами группы 1 по ГОСТ 9825-73.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изделий нормальной влагостойкости следует применять лакокрасочные материалы группы 2 по ГОСТ 9825-73. Допускается применение атмосферостойких лакокрасочных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2.24. Лицевые поверхности дверей с непрозрачными и прозрачными законченными отделочными покрытиями должны быть глянцевыми или матовыми. Лицевые поверхности дверей с незаконченными лакокрасочными покрытиями и нелицевые поверхности могут быть полуглянцевыми или матовыми.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Поверхности дверей, облицованные листовыми или пленочными материалами, могут быть гладкими или рифлеными, глянцевыми или матовыми, одноцветными или с рисунком.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25"/>
      <w:bookmarkStart w:id="102" w:name="sub_253407812"/>
      <w:bookmarkEnd w:id="101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2.25 настоящего ГОСТ изложен в новой редакции, таблица 3 исключена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225"/>
      <w:bookmarkStart w:id="104" w:name="sub_253407812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2.25. Качество лицевых деревянных поверхностей дверей с законченным отделочным покрытием должно соответствовать III классу по ГОСТ 24404-80, а с незаконченным отделочным покрытием - IV классу.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лицевых металлических поверхностей (для служебных дверей, люков, лазов) с законченным отделочным покрытием должно соответствовать V классу по ГОСТ 9.032-74, а с незаконченным - VI классу.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лицевых поверхностях дверей с декоративной облицовкой листовыми или пленочными материалами размеры и число царапин, вмятин, пятен, а также неровность глянца и матовость должны соответствовать III классу по ГОСТ 24404-80.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bookmarkStart w:id="105" w:name="sub_30"/>
      <w:bookmarkEnd w:id="105"/>
      <w:r>
        <w:rPr>
          <w:rFonts w:cs="Arial" w:ascii="Arial" w:hAnsi="Arial"/>
          <w:strike/>
          <w:color w:val="80800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06" w:name="sub_30"/>
      <w:bookmarkStart w:id="107" w:name="sub_30"/>
      <w:bookmarkEnd w:id="107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Наименование дефектов  │Нормы ограничения дефектов по видам отделочных│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поверхности отделочного │    покрытий и категориям качества дверей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покрытия         ├────────────────────────────┬─────────────────┤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 непрозрачным и прозрачным │ с декоративной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покрытием          │   облицовкой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├───────────────────┬────────┼────────┬────────┤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Законченное    │Незакон-│ Высшей │ Первой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покрытие      │ ченное │катего- │катего-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├─────────┬─────────┤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покрытие│  рии   │  рии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Высшей  │ Первой  │        │качества│качества│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категории│категории│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качества │качества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 Включения: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а) диаметром до 0,5  мм,│    5    │   10    │   30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шт./дм2;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б) диаметром до 1,0  мм,│    5    │   10    │   10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шт./м2;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├────────────────────────┼─────────┴─────────┼────────┼────────┼────────┤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2. Риски, штрихи        │    Допускаются    │   Не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незначительные   │учитыва-│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    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ются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├────────────────────────┼───────────────────┴────────┼────────┴────────┤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3.           Структурные│       Не учитываются       │ Не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неровности        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├────────────────────────┼─────────┬──────────────────┼────────┬────────┤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4. Шагрень              │Допускае-│  Не учитывается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тся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незначи-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тельная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├────────────────────────┼─────────┼─────────┬────────┼────────┼────────┤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5.       Неравномерность│   Не    │   10    │   20   │   He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глянца и матовости общей│допускае-│         │        │допуска-│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площадью см2/м2         │   тся   │         │        │  ется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6. Царапины  шириной  до│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0,5 мм и глубиной  менее│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толщины покрытия: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 количестве, шт./м2    │   Не    │    2    │   3    │   He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допускаю-│         │        │допуска-│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тся   │         │        │  ются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общей длиной, см        │    -    │   20    │   50   │   - 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├────────────────────────┼─────────┼─────────┼────────┼────────┴────────┤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7. Пузыри и проколы:    │  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а) диаметром до 0,5 мм в│   Не    │    5    │   10   │ Не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шт./м2                  │допускаю-│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тся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├─────────┴─────────┼────────┼─────────────────┤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б) диаметром до 1,0 м  в│  Не допускаются   │   5    │ Не допускаются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шт./м2                  │         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├────────────────────────┼─────────┬─────────┼────────┼────────┬────────┤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8.     Потеки      общей│   Не    │   10    │   20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площадью, см2/м2        │допускаю-│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тся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9.  Пятна,     видимые с│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расстояния         1,0 м│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невооруженным глазом: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диаметром, мм           │   Не    │    5    │   10   │   Не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допускаю-│         │        │допуска-│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тся   │         │        │  ются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 количестве, шт./м2    │    -    │    2    │   2    │   -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10. Вмятины,  видимые  в│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отраженном свете: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площадью, см2           │   Не    │    5    │   5    │   Не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попускаю-│         │        │допуска-│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тся   │         │        │  ются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 количестве, шт./м2    │    -    │    2    │   2    │   -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11. Разнооттеночность, в│   Не    │    1    │   3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процентах   от   площади│допускае-│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изделия                 │   тся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├────────────────────────┼─────────┴─────────┼────────┼────────┼────────┤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12.        Просвечивание│  Не допускается   │   He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нижележащего   слоя   по│                   │учитыва-│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всей поверхности или  на│                   │  ются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отдельных участках,  для│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непрозрачных покрытий   │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├────────────────────────┼───────────────────┴────────┼────────┼────────┤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13.             Пропуски│       Не допускаются   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лакокрасочного слоя     │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├────────────────────────┼───────────────────┬────────┼────────┼────────┤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14. Поднятие ворса      │  Не допускается   │   He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│       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учитыва-│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│       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ется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├────────────────────────┼───────────────────┴────────┴────────┴────────┤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15.          Сморщивание│                Не допускается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отделочного покрытия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├────────────────────────┼─────────┬─────────┬────────┬─────────────────┤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16. Искажение и  перекос│    -    │    -    │   -    │ Не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рисунка     декоративной│  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облицовки               │  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├────────────────────────┴─────────┴─────────┴────────┴─────────────────┤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Примечания: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 На поверхности отделочного покрытия не должно быть  одновременно│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допускаемых дефектов (в нормах, указанных в таблице) более: в  изделиях│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высшей категории качества  -  2,  первой  категории  качества   -  5,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незаконченным отделочным покрытием - 8.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 декоративной облицовке в изделиях высшей категории качества дефекты│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 допускаются, а первой категории качества - не более двух.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2. Скопление включений (когда расстояние между включениями менее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мм) не допускается.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3. Под структурными неровностями понимаются неровности отделываемой│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поверхности,   являющиеся   следствием    специфических    неровностей,│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образующихся при  прессовании  древесных  плит  и  неровности  строения│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древесины (годичные слои, сосуды,  сердцевинные  лучи,  поры  и  т.п.),│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проявляющиеся на покрытии.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4. Под шагренью понимаются неровности отделочного покрытия (рябь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поверхности), напоминающие структуру "шагреневой кожи".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226"/>
      <w:bookmarkStart w:id="109" w:name="sub_253412844"/>
      <w:bookmarkEnd w:id="108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2.16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226"/>
      <w:bookmarkStart w:id="111" w:name="sub_253412844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2.26. Нормы ограничения дефектов на нелицевых поверхностях дверей с непрозрачной законченной отделкой, а в дверях для животноводческих и птицеводческих зданий и на лицевых поверхностях, могут соответствовать требованиям, установленным для незаконченной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нелицевых поверхностях дефекты отделочных покрытий не ограничиваются, за исключением пропусков лакокрасочного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2.27. Нелицевые поверхности коробок дверей должны быть антисептированы или окрашены.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28"/>
      <w:bookmarkEnd w:id="112"/>
      <w:r>
        <w:rPr>
          <w:rFonts w:cs="Arial" w:ascii="Arial" w:hAnsi="Arial"/>
          <w:sz w:val="20"/>
          <w:szCs w:val="20"/>
        </w:rPr>
        <w:t>2.28. Лакокрасочные покрытия должны иметь прочное, без отслаивания, сцепление (адгезию) с отделываемой поверхностью, не ниже 2-го балла по ГОСТ 15140-69.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28"/>
      <w:bookmarkStart w:id="114" w:name="sub_228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53413484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15140-69 постановлением Госстандарта СССР от 18 мая 1978 г. N 1336 утвержден и введен в действие с 1 января 1979 г. ГОСТ 15140-78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6" w:name="sub_253413484"/>
      <w:bookmarkStart w:id="117" w:name="sub_253413484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2.29. Для дверей с прозрачным отделочным покрытием и с декоративной облицовкой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раскладки и нащельники изготовлять из древесины, подобранной или отделанной под цвет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боковые кромки полотен облицовывать строганым шпоном, бумажнослоистым пластиком, поливинилхлоридным профилем или обкладками из древесины соответствующего цвета.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253413700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  <w:t>См. Межгосударственный стандарт ГОСТ 30673-99 "Профили поливинилхлоридные для оконных и дверных блоков. Технические условия", введен постановлением Госстроя РФ от 6 мая 2000 г. N 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253413700"/>
      <w:bookmarkStart w:id="120" w:name="sub_253413700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30973-2002 "Профили поливинилхлоридные для оконных и дверных блоков. Метод определения сопротивления климатическим воздействиям и оценки долговечности", введенный в действие постановлением Госстроя РФ от 2 сентября 2002 г. N 117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230"/>
      <w:bookmarkStart w:id="122" w:name="sub_253413844"/>
      <w:bookmarkEnd w:id="121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второй и последний абзацы пункт 2.30 настоящего ГОСТ исключены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230"/>
      <w:bookmarkStart w:id="124" w:name="sub_253413844"/>
      <w:bookmarkStart w:id="125" w:name="sub_230"/>
      <w:bookmarkStart w:id="126" w:name="sub_253413844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2.30. Типы, размеры, отделка и качество изготовления приборов и крепежных деталей, применяемых для дверей, должны удовлетворять требованиям стандартов на эти изделия и детали и указываться в спецификации заказчика.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Металлические изделия и крепежные детали для дверей повышенной влагостойкости, должны иметь антикоррозионное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одного типа и назначения следует устанавливать в изделиях на одном уровне.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Ручки для дверей высшей категории качества должны выполняться из пластмасс, алюминиевых сплавов или металла с никелевым или хромовым защитно-декоративным покрытием, а петли должны быть никелированными или хромированными.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2.31. Приборы, нащельники, раскладки и другие детали должны быть закреплены шурупами, штифтами и гвоздями в соответствии с требованиями стандартов на приборы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должны быть завинчены. Забивка шурупов и выход концов крепежных деталей на поверхность дверей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2.32. Для уплотнения притворов должны применяться пенополиуретановые уплотняющие прокладки по ГОСТ 10174-72 или другие прокладки, удовлетворяющие требованиям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253414380"/>
      <w:bookmarkEnd w:id="12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10174-72 постановлением Госстроя СССР от 27 июля 1990 г. N 65 утвержден и введен в действие с 1 января 1991 г. ГОСТ 10174-90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8" w:name="sub_253414380"/>
      <w:bookmarkStart w:id="129" w:name="sub_253414380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следует устанавливать после законченной отделки и просушки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Уплотняющие прокладки без поверхностного клеевого слоя должны быть приклеены водостойким клеем.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233"/>
      <w:bookmarkStart w:id="131" w:name="sub_253414560"/>
      <w:bookmarkEnd w:id="13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2.33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233"/>
      <w:bookmarkStart w:id="133" w:name="sub_253414560"/>
      <w:bookmarkEnd w:id="132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2.33. Отклонение должно производиться с нанесением замазки с обеих сторон стекла или с применением эластичных прокладок, с дополнительным креплением стекла раскладками.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Стекло, применяемое для остекления дверей, должно соответствовать ГОСТ 111-78, ГОСТ 5533-86 и ГОСТ 7481-78.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4" w:name="sub_253414952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253414952"/>
      <w:bookmarkStart w:id="136" w:name="sub_253414952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Размеры стекла по ширине и высоте должны быть на 4-6 мм меньше соответствующих размеров проема под стекло. Стекло должно быть установлено так, чтобы с каждой стороны зазор между кромкой стекла и стороной проема под стекло составлял 2-3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3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300"/>
      <w:bookmarkStart w:id="139" w:name="sub_300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Двери должны поставляться потребителям полной заводской готовности, собранными в блоки, состоящие из дверных полотен, навешенных на петли в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потребителя могут поставляться одни дверные полотна или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Двери полной заводской готовности должны иметь окончательную отделку, не требующую дополнительных работ на строительной площадке, установленные приборы, стекла и уплотняющие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Приборы, стекла и уплотняющие прокладки должны удовлетворять требованиям соответствующих государственных стандартов и спецификации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Приборы и части приборов, выступающие за габариты дверей, а также цилиндровые механизмы замков и ключи к ним, должны быть упакованы в отдельную тару и поставляться в комплекте с дверями.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0" w:name="sub_34"/>
      <w:bookmarkStart w:id="141" w:name="sub_253415560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первый абзац пункта 3.4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34"/>
      <w:bookmarkStart w:id="143" w:name="sub_253415560"/>
      <w:bookmarkEnd w:id="142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По согласованию изготовителя с потребителем и с разрешения госстроев союзных республик допускается поставка дверей с неполной заводской готовностью.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и уплотняющие прокладки комплектуют и отправляют вместе с изделиями в отдельной таре.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 поставке дверей в неостекленном виде раскладки для крепления стекол должны иметь отделку, соответствующую отделке полотен и быть наживлены на четвертях остекления на гвоздях или шурупах после высыхания отделочных покрытий на полотнах и раскладках.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4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400"/>
      <w:bookmarkStart w:id="146" w:name="sub_400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7" w:name="sub_41"/>
      <w:bookmarkStart w:id="148" w:name="sub_253416236"/>
      <w:bookmarkEnd w:id="147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4.1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41"/>
      <w:bookmarkStart w:id="150" w:name="sub_253416236"/>
      <w:bookmarkEnd w:id="149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Поставка дверей производится партиями, размеры которых устанавливаются соглашением сторон но не должны превышать 1200 шт. одинакового вида, конструкции, размера и способа изготовления, оформленные одним документом о качестве. Двери с повреждениями (поломками при транспортировании) в партию не включаются.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Двери каждой партии должны быть проверены и приняты отделом технического контроля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1" w:name="sub_43"/>
      <w:bookmarkStart w:id="152" w:name="sub_253416628"/>
      <w:bookmarkEnd w:id="151"/>
      <w:bookmarkEnd w:id="15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4.3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43"/>
      <w:bookmarkStart w:id="154" w:name="sub_253416628"/>
      <w:bookmarkEnd w:id="153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На принятых изделиях должен быть штамп ОТК, содержащий: наименование предприятия-изготовителя, номер приемщика ОТК, марку двери и дату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наносят на нелицевую сторону двери в месте, доступном для осмотра, четко, несмываемой краской.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253417020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последний абзац пункта 4.3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53417020"/>
      <w:bookmarkStart w:id="157" w:name="sub_253417020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На изделиях высшей категории качества дополнительно наносят четкое клеймо или наклеивают этикетку с изображением государственного Знака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Предприятие-изготовитель должно гарантировать соответствие поставляемых дверей требованиям настоящего стандарта, при соблюдении условий хранения и транспортирования, установленных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45"/>
      <w:bookmarkStart w:id="159" w:name="sub_253417200"/>
      <w:bookmarkEnd w:id="158"/>
      <w:bookmarkEnd w:id="15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4.5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0" w:name="sub_45"/>
      <w:bookmarkStart w:id="161" w:name="sub_253417200"/>
      <w:bookmarkEnd w:id="160"/>
      <w:bookmarkEnd w:id="16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Каждая партия дверей должна сопровождаться паспортом, в котором указывается: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предприятия-изготовителя, его местонахождение (город или условный адрес);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в систему которой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марка изделий, номер стандарта или другой действующей нормативно-технической документации на изделия и номер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изделий в шт. и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контрольных испытаний влажности древесины и прочности клеевых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заводской готовности, вид отделочного покрытия, влагостойкость;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спецификация приборов и уплотняющих прокладок для каждой марки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четкое изображение государственного Знака качества для изделий высшей категории качества;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253417844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последний абзац пункта 4.5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53417844"/>
      <w:bookmarkStart w:id="164" w:name="sub_253417844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номер партии и номер договора на поставку.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5" w:name="sub_46"/>
      <w:bookmarkStart w:id="166" w:name="sub_253417988"/>
      <w:bookmarkEnd w:id="165"/>
      <w:bookmarkEnd w:id="16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4.6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46"/>
      <w:bookmarkStart w:id="168" w:name="sub_253417988"/>
      <w:bookmarkEnd w:id="167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Для контрольной проверки потребителем применяют статистический контроль с приемочным уровнем дефектности 4% по ГОСТ 18242-72.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контроля приведен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2004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04"/>
      <w:bookmarkStart w:id="171" w:name="sub_2004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┌────────────┬───────────────┬─────────┬───────────┬─────────┬──────────┐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партии│ Объем выборки │Приемоч- │Браковочное│Приемоч- │Браковоч-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контроля  │ное число│ число для │ное число│ное 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│  первой   │  для    │для второй│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│второй │ступени  │  ступени  │ второй  │ступени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ступени│ступени│контроля │ контроля  │ ступени │контроля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│   3   │   -   │    0    │     1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26-90    │   8   │   8   │    0    │     2     │    1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91-150   │  13   │  13   │    0    │     3     │    3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151-280   │  20   │  20   │    1    │     4     │    4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│  32   │  32   │    2    │     5     │    6    │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│  50   │  50   │    3    │     7     │    8    │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└────────────┴───────┴───────┴─────────┴───────────┴─────────┴──────────┘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отбирают методом случайного отбора в соответствии с ГОСТ 18321-73 с применением случайных чисел по СТ СЭВ 546-77.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возникновения разногласий в соответствии прочности, надежности и изолирующих свойств дверей требованиям, установленным в стандартах и технической документации, проводят лабораторные испытания согласно обязательному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видов испытаний определяют исходя из характера возникающих разногласий.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испытаний выбирают образцы в количестве 3 шт. из числа прошедших контроль по </w:t>
      </w:r>
      <w:hyperlink w:anchor="sub_2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получения отрицательного результата испытаний отбирают дополнительно три образца для повторных испытаний. Если при повторном испытании получен отрицательный результат, партия не принимается.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проведении лабораторных испытаний составляют протокол, включающий: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представившей образцы на испытание, и организации - изготовителя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объем партии и номер договора;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краткое описание и количество испытанных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и наименование технической документации на двери и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проведенных испытаний и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проводившей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 отсутствии у изготовителя испытательного оборудования потребителю должны предъявляться результаты ежемесячных испытаний прочности клеевых соединений, выполненных другими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Площадь готовых дверей определяют по номинальным габаритным размерам блоков и вычисляют с точностью до 0,01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5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500"/>
      <w:bookmarkStart w:id="174" w:name="sub_500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Качество древесины, обработки и сборки дверей должно быть проверено до нанесения отделочного покрытия. Качество деталей каркаса и заполнителя проверяют в процессе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отделанных поверхностей, установки приборов, уплотняющих прокладок и стекла проверяют в готовых изделиях.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5.2. Наличие пороков и дефектов обработки древесины в дверях (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>) оценивают визуально и путем измерения их величины с точностью до 1 мм металлической линейкой по ГОСТ 427-75. Ширину трещин измеряют набором щупов по ГОСТ 8925-68, с минимальной толщиной пластинки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53"/>
      <w:bookmarkStart w:id="176" w:name="sub_253420172"/>
      <w:bookmarkEnd w:id="175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пункты 5.3, 5.4 и 5.5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7" w:name="sub_53"/>
      <w:bookmarkStart w:id="178" w:name="sub_253420172"/>
      <w:bookmarkEnd w:id="177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пунктов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5.3. Размеры (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</w:t>
        </w:r>
      </w:hyperlink>
      <w:r>
        <w:rPr>
          <w:rFonts w:cs="Arial" w:ascii="Arial" w:hAnsi="Arial"/>
          <w:sz w:val="20"/>
          <w:szCs w:val="20"/>
        </w:rPr>
        <w:t>), покоробленность, отклонение от плоскостности полотен и провесы (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>) измеряют с точностью до 0,1 мм. Для измерений используют отдельные калибры по ГОСТ 15876-70, в том числе с индикаторами по ГОСТ 577-68, штангенциркули по ГОСТ 166-73, штангенглубиномеры по ГОСТ 162-73, нутромеры по ГОСТ 9244-75, поверочные линейки по ГОСТ 8026-75, наборы щупов по ГОСТ 8925-68.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253420528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0" w:name="sub_253420528"/>
      <w:bookmarkStart w:id="181" w:name="sub_253420528"/>
      <w:bookmarkEnd w:id="1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сторон полотен (п. 2.3) измеряют с точностью до 0,1 мм с помощью угломера с нониусом по ГОСТ 5378-66, угломера оптического по ГОСТ 11197-73, угольника поверочного 90° по ГОСТ 3749-77, щупов по ГОСТ 8925-68 или индикатора часового типа по ГОСТ 577-68.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Отклонение от плоскостности полотен определяют измерением максимального зазора между их поверхностью и поверхностью поверочной линейки с помощью индикаторов, штангенглубиномера и набора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плоскостности полотен проверяют в поперечном, продольном и диагональном направлениях. Длина поверочной линейки должна превышать максимальные размеры проверяемых поверхностей.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5.5. Влажность древесины (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>) проверяют по ГОСТ 16588-79.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5.6. Прочность клеевых соединений (</w:t>
      </w:r>
      <w:hyperlink w:anchor="sub_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2.18</w:t>
        </w:r>
      </w:hyperlink>
      <w:r>
        <w:rPr>
          <w:rFonts w:cs="Arial" w:ascii="Arial" w:hAnsi="Arial"/>
          <w:sz w:val="20"/>
          <w:szCs w:val="20"/>
        </w:rPr>
        <w:t>) и прочность сцепления лакокрасочных покрытий с отделываемой поверхностью (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2.28</w:t>
        </w:r>
      </w:hyperlink>
      <w:r>
        <w:rPr>
          <w:rFonts w:cs="Arial" w:ascii="Arial" w:hAnsi="Arial"/>
          <w:sz w:val="20"/>
          <w:szCs w:val="20"/>
        </w:rPr>
        <w:t>) проверяют не реже одного раза в месяц и при получении каждой новой партии клея и лакокрасочного материала. Количество испытываемых образцов на прочность клеевого соединения должно быть не менее пяти.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Склеенные детали и сборочные единицы до выпиливания из них образцов с клеевыми соединениями должны быть выдержаны в помещении с нормальным температурно-влажностным режимом не менее трех суток при склеивании без нагрева и не менее 24 часов - при склеивании с нагревом.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58"/>
      <w:bookmarkStart w:id="183" w:name="sub_253420852"/>
      <w:bookmarkEnd w:id="18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5.8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58"/>
      <w:bookmarkStart w:id="185" w:name="sub_253420852"/>
      <w:bookmarkEnd w:id="184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Испытание клеевого соединения на скалывание вдоль волокон (п. 2.18а) по ГОСТ 15613-84.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59"/>
      <w:bookmarkStart w:id="187" w:name="sub_253421208"/>
      <w:bookmarkEnd w:id="18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пункт 5.9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8" w:name="sub_59"/>
      <w:bookmarkStart w:id="189" w:name="sub_253421208"/>
      <w:bookmarkEnd w:id="188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Определение прочности при изгибе деталей, склеенных по длине на зубчатые шипы (п. 2.18б) по ГОСТ 19414-79 и ГОСТ 15613.4-78.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Определение прочности склеивания угловых соединений (п. 2.18в) производят методом сжатия уголков по ГОСТ 23166-78. Уголки вырезают из полотен и коробок, не соответствующих настоящему стандарту по другим показателям.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0" w:name="sub_253421600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23166-78 с 1 января 2001 г. введен в действие ГОСТ 23166-99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253421600"/>
      <w:bookmarkStart w:id="192" w:name="sub_253421600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511"/>
      <w:bookmarkStart w:id="194" w:name="sub_253421672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31 июля 1987 г. N 153 в пункт 5.11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511"/>
      <w:bookmarkStart w:id="196" w:name="sub_253421672"/>
      <w:bookmarkEnd w:id="195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Определение прочности склеивания облицовки с каркасом щитового полотна (п. 2.18г) по ГОСТ 15867-79 и ГОСТ 25885-83.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512"/>
      <w:bookmarkStart w:id="198" w:name="sub_253422028"/>
      <w:bookmarkEnd w:id="197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в пункт 5.12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512"/>
      <w:bookmarkStart w:id="200" w:name="sub_253422028"/>
      <w:bookmarkEnd w:id="199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5.12. Шероховатость поверхностей дверей (</w:t>
      </w:r>
      <w:hyperlink w:anchor="sub_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2.20</w:t>
        </w:r>
      </w:hyperlink>
      <w:r>
        <w:rPr>
          <w:rFonts w:cs="Arial" w:ascii="Arial" w:hAnsi="Arial"/>
          <w:sz w:val="20"/>
          <w:szCs w:val="20"/>
        </w:rPr>
        <w:t>) оценивают по ГОСТ 15612-85 или методом сравнения с эталонами,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5.13. Соответствие внешнего вида лицевых поверхностей дверей с отделочным покрытием или декоративной облицовкой требованиям </w:t>
      </w:r>
      <w:hyperlink w:anchor="sub_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оценивается визуально,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Цвет, рисунок, блеск и матовость отделочных покрытий проверяют путем сравнения с образцами-эталонами,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Прочность сцепления (адгезии) лакокрасочных покрытий с отделываемой поверхностью (п. 2.25) определяют методом "решетчатых надрезов" по ГОСТ 15140-69.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6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6.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600"/>
      <w:bookmarkStart w:id="203" w:name="sub_600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При хранении и транспортировании дверей должны быть приняты меры для предохранения их от механических повреждений, загрязнения, увлажнения, воздействия атмосферных осадков и прямых солнечных лучей.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62"/>
      <w:bookmarkStart w:id="205" w:name="sub_253422812"/>
      <w:bookmarkEnd w:id="204"/>
      <w:bookmarkEnd w:id="20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6.2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62"/>
      <w:bookmarkStart w:id="207" w:name="sub_253422812"/>
      <w:bookmarkEnd w:id="206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Двери транспортируют транспортом всех видов в крытых транспортных средствах в соответствии с действующими правилами перевозки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63"/>
      <w:bookmarkStart w:id="209" w:name="sub_253423168"/>
      <w:bookmarkEnd w:id="208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пункт 6.3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0" w:name="sub_63"/>
      <w:bookmarkStart w:id="211" w:name="sub_253423168"/>
      <w:bookmarkStart w:id="212" w:name="sub_63"/>
      <w:bookmarkStart w:id="213" w:name="sub_253423168"/>
      <w:bookmarkEnd w:id="212"/>
      <w:bookmarkEnd w:id="2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6.3. Двери неполной заводской готовности должны устанавливаться в транспортные средства правильными устойчивыми рядами на ребро по направлению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Полотна дверей перед их транспортированием должны быть надежно закреплены запирающими приборами, а в случае, если приборы не предусмотрены конструкцией изделия - планками, стяжками или другими приспособлениями, не вызывающими повреждение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Коробки без порога должны быть скреплены монтажными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Забивка гвоздей или других крепежных деталей допускается только в нелицевые стороны коробок.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4" w:name="sub_1000"/>
      <w:bookmarkStart w:id="215" w:name="sub_253423596"/>
      <w:bookmarkEnd w:id="214"/>
      <w:bookmarkEnd w:id="21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Приложение к настоящему ГОСТ переименовано в Приложение 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6" w:name="sub_1000"/>
      <w:bookmarkStart w:id="217" w:name="sub_253423596"/>
      <w:bookmarkStart w:id="218" w:name="sub_1000"/>
      <w:bookmarkStart w:id="219" w:name="sub_253423596"/>
      <w:bookmarkEnd w:id="218"/>
      <w:bookmarkEnd w:id="2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2, утвержденным постановлением Госстроя СССР от 28 декабря 1987 г. N 304 в Приложение 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текст Приложения 1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Рекомендуемые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предельные отклонения от номинальных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Измеряемые параметры    │  Интервалы  │  Отклонения от номинальных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│ номинальных │    размеров для изделий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размеров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├─────────────┬</w:t>
      </w:r>
      <w:r>
        <w:rPr>
          <w:rFonts w:cs="Courier New" w:ascii="Courier New" w:hAnsi="Courier New"/>
          <w:sz w:val="20"/>
          <w:szCs w:val="20"/>
          <w:lang w:val="ru-RU" w:eastAsia="ru-RU"/>
        </w:rPr>
        <w:t>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│  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Высшей    │    Первой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│ 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категории  │   категории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│ 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качества   │   качества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 Сопрягаемые    размеры│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сборочных единиц           │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   │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Внутренние       размеры│  По ширине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+1,50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+2,00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коробок                    │  По высоте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+2,00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+2,50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Внешние размеры полотен │  По ширине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-1,50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-2,00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высоте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-2,00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-2,50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   │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 Сопрягаемые    размеры│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шиповых соединений         │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   │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Ширины проушин          │    6-18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+0,30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+0,40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18-30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+0,40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+0,50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толщины шипов           │    6-18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+-0,15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+-0,20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18-30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+-0,20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+-0,25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   │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3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Свободные размеры       │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31"/>
      <w:bookmarkEnd w:id="221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            │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Детали обвязок          │   40-120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+-0,50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+-0,50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Толщина брусков  каркаса│   10-120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+-0,30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+-0,30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заполнения щитовых дверей│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Прочие детали и  внешние│   До 120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+-0,80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+-0,80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размеры коробок            │  125-315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+-1,20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+-1,20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315-1000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+-2,00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+-2,00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1000-2000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+-3,00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+-3,00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Более 2000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+-5,00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+-4,00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└───────────────────────────┴─────────────┴─────────────┴───────────────┘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2000"/>
      <w:bookmarkStart w:id="223" w:name="sub_253425604"/>
      <w:bookmarkEnd w:id="222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1, утвержденным постановлением Госстроя СССР от 31 июля 1987 г. N 153 настоящий ГОСТ дополнен Приложением 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2000"/>
      <w:bookmarkStart w:id="225" w:name="sub_253425604"/>
      <w:bookmarkStart w:id="226" w:name="sub_2000"/>
      <w:bookmarkStart w:id="227" w:name="sub_253425604"/>
      <w:bookmarkEnd w:id="226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лабораторных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воздухопроницаемость по СТ СЭВ 4184-83.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Испытания на сопротивление водопроницаемости</w:t>
      </w:r>
      <w:hyperlink w:anchor="sub_2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Испытания звукоизоляции</w:t>
      </w:r>
      <w:hyperlink w:anchor="sub_2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сопротивление теплопередаче по СТ СЭВ 4183-83.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сопротивление пробиванию по СТ СЭВ 3284-81.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сопротивление статической нагрузке, действующей в плоскости створки, по СТ СЭВ 4178-83.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сопротивление статической нагрузке, действующей перпендикулярно плоскости створки, по СТ СЭВ 4179-83.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сопротивление ударной нагрузке по СТ СЭВ 4180-83 и ГОСТ 26892-86.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надежности по СТ СЭВ 3285-81.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огнестойкость по СТ СЭВ 3974-83.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2222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22222"/>
      <w:bookmarkEnd w:id="229"/>
      <w:r>
        <w:rPr>
          <w:rFonts w:cs="Arial" w:ascii="Arial" w:hAnsi="Arial"/>
          <w:sz w:val="20"/>
          <w:szCs w:val="20"/>
        </w:rPr>
        <w:t>* Испытания, на которые не разработаны стандарты, следует выполнять по методикам, определенным в договоре на поставку.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2007-02-05T18:52:00Z</dcterms:created>
  <dc:creator>Виктор</dc:creator>
  <dc:description/>
  <dc:language>ru-RU</dc:language>
  <cp:lastModifiedBy>Виктор</cp:lastModifiedBy>
  <dcterms:modified xsi:type="dcterms:W3CDTF">2007-02-05T18:53:00Z</dcterms:modified>
  <cp:revision>2</cp:revision>
  <dc:subject/>
  <dc:title/>
</cp:coreProperties>
</file>