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4.250-79</w:t>
        <w:br/>
        <w:t>"Система показателей качества продукции. Строительство.</w:t>
        <w:br/>
        <w:t>Бетонные и железобетонные изделия и конструкции.</w:t>
        <w:br/>
        <w:t>Номенклатура показателей"</w:t>
        <w:br/>
        <w:t>(утв. постановлением Госстроя СССР от 29 декабря 1978 г. N 264)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Quality rating system. Building. Products and structures madeconcrete and reinforced concrete.of characteristics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1980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9387653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ГОСТ 4.217-81 "Система показателей качества продукции. Строительство. Формы для изготовления железобетонных изделий. Номенклатура показателей", утвержденный постановлением Госстроя СССР от 16 февраля 1981 г. N 21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93876532"/>
      <w:bookmarkStart w:id="2" w:name="sub_19387653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Номенклатура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Применяемость критериев и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бетонные и железобетонные изделия и конструкции, изготовляемые из бетонов всех видов (кроме жаростойких) и применяемые в зданиях и сооружениях различного назначения. Стандарт устанавливает номенклатуру показателей качества для применения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стандартов, технических условий и других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выборе оптимального варианта новых изделий и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аттестации изделий, прогнозировании и планировании повышения качества изделий и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систем управления качеством;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представлении отчетности и информации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на основе и в соответствии с ГОСТ 4.200-78.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Количественные значения показателей качества определяют методами, приведенными в стандартах и технических условиях на конкретные виды изделий и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Номенклатура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Номенклатура показателей качества по критериям, единицы измерения и условное обозначение показателей качества приведены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1"/>
      <w:bookmarkStart w:id="8" w:name="sub_11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888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8881"/>
      <w:bookmarkStart w:id="11" w:name="sub_888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критериев, показателей качества и│  Условное обозначение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измерения               │  показателей качества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Технический уровень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Показатели назначения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11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Нагрузка, Н,  Н/м,  Н/м2  (кгс,  кгс/м,│          q, Q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11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кгс/м2)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12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 Основные  размеры,  форма    изделий и│Н, h, L, l, дельта, с,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12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конструкций, м, мм                            │     d, В, b, D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13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1.1.3. Внутреннее гидростатическое давление  в│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13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трубах   (водонепроницаемость       труб), МПа│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                          │           Р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14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 Марка бетона по  прочности  на  сжатие,│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14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(кгс/см2)                                 │          R_пр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15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1.1.5. Марка бетона по прочности на растяжение│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15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(кгс/см2)                                 │          R_р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16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1.1.6. Марка бетона по морозостойкости, циклы │          М_рз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16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17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1.1.7. Марка бетона по водонепроницаемости    │           В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17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18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1.1.8.  Плотность  (объемная  масса)   бетона,│           ро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18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19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1.1.9.  Вид  бетона  (тяжелый,   на   пористых│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19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заполнителях,    ячеистый,     крупнопористый,│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поризованный)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110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1.1.10. Теплопроводность, Вт(м х К) (ккал/ч  х│         лямбда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110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рад.)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200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Показатели конструктивности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200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21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 Прочность  (контрольная  нагрузка  при│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21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испытании на прочность), Н (кгс)              │          q, Q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22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 Жесткость    (прогиб  при  контрольной│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22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нагрузке), мм                                 │     дельта, Дельта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23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1.2.3. Контрольная нагрузка при  испытании  на│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23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трещиностойкость, Н/ед. изм. (кгс/ед. изм.)   │          q, Q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24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1.2.4. Ширина раскрытия трещин, мм            │          a_m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24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25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1.2.5.  Передаточная  прочность  бетона,   МПа│          R_o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25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26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1.2.6.   Отпускная   прочность     бетона, МПа│          R_пр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26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27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1.2.7. Отпускная влажность бетона, %          │         W_опm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27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28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1.2.8. Масса изделия и отклонение от нее, кг  │           m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28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29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1.2.9.  Отклонение  от  номинальной  плотности│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29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(объемной массы) бетона, кг/м3, %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210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1.2.10.   Номинальные   линейные     размеры и│Н, h, L, l, с, d, В, b,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210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от них, мм                         │           D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211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1.2.11.    Отклонение    от    прямолинейности│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211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реального         профиля          поверхности│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(непрямолинейность), мм               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212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1.2.12.    Отклонение     от     плоскостности│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212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(неплоскостность) изделий и конструкций, мм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213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1.2.13.  Разность  длин   диагоналей   лицевых│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213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плоскостей панелей и плит прямоугольной формы,│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214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1.2.14.   Отклонение   от   перпендикулярности│           мм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214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(неперпендикулярность)  смежных   поверхностей│        ───────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и конструкций, мм/м                   │        В, Н, D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215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1.2.15. Отклонение от прямолинейности  профиля│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215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продольного  сечения  изделий   цилиндрической│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формы, мм/м                           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216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1.2.16.  Номинальная  толщина  защитного  слоя│           _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216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и отклонение от нее, мм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217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1.2.17. Контролируемое  натяжение   арматуры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217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него, МПа (кгс/см2)             │          N_o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218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1.2.18. Основные размеры арматурных изделий 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218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от них, мм                         │          L, 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219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1.2.19. Расстояния между арматурными изделиями│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219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отклонения от них, мм                       │           с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220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1.2.20.   Номинальное   положение   арматурных│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220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и закладных деталей  и  отклонения  от│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него, мм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22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1.2.21. Номинальные размеры закладных  деталей│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221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отклонения от них, мм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222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1.2.22.  Вид  армирования,   типы   арматурных│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222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изделий, виды, классы и марки арматурной стали│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арматурных изделий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223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1.2.23.    Прочность    сварных     соединений│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223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арматурных изделий, МПа (кгс/см2)             │       сигма, тау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Показатели долговечности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3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 Коррозионная стойкость         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31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32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1.3.2.    Способ    антикоррозионной    защиты│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32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закладных деталей и арматуры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33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1.3.3. Истираемость бетона, г/см2     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33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34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1.3.4. Предел огнестойкости, ч                │           t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34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 Показатели эстетичности          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41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1.4.1. Категория бетонной поверхности         │           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41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42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1.4.2. Вид отделки лицевых поверхностей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42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43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1.4.3. Цвет лицевых поверхностей      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43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 Показатели транспортабельности   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51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1.5.1. Габаритные размеры, мм         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51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52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1.5.2.    Материалоемкость         крепления к│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52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транспортным средствам, кг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53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1.5.3. Трудоемкость погрузки и разгрузки, чел.│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53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    Показатели         технологичности (на│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потребительскую единицу измерения)    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61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1.6.1. Удельная трудоемкость, чел. ч  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61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62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1.6.2. Расход основных материалов, кг 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62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63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1.6.3. Энергоемкость, кВт. ч          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63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64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1.6.4. Степень механизации изготовления, %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64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65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1.6.5. Степень автоматизации изготовления, %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65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Стабильность показателей качества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Показатели однородности                  │         S, V_п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211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 Степень разброса прочности бетона, %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211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212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2.1.2. Степень  разброса  плотности  (объемной│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212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массы) бетона, %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213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2.1.3. Степень разброса линейных размеров,  %,│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213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214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2.1.4.   Степень   разброса    контролируемого│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214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натяжения арматуры, %                 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215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2.1.5. Степень разброса толщины защитного слоя│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15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бетона, %, мм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Объем зарекламированной продукции в общем│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объеме поставки, %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Наличие экономических санкций    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Процент брака в объеме выпуска, %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Экономическая         эффективность (на│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потребительскую единицу измерения)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Себестоимость, руб.                      │           С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  Удельные   капитальные       вложения в│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производство, руб.                            │           K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Рентабельность, %                        │          П/К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Годовой экономический эффект,  получаемый│           Э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народном хозяйстве, руб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12"/>
      <w:bookmarkEnd w:id="120"/>
      <w:r>
        <w:rPr>
          <w:rFonts w:cs="Arial" w:ascii="Arial" w:hAnsi="Arial"/>
          <w:sz w:val="20"/>
          <w:szCs w:val="20"/>
        </w:rPr>
        <w:t>1.2. Для отдельных видов изделий и конструкций при соответствующем обосновании могут применяться дополнительно другие показатели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2"/>
      <w:bookmarkStart w:id="122" w:name="sub_12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200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2. Применяемость критериев и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200"/>
      <w:bookmarkStart w:id="125" w:name="sub_200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21"/>
      <w:bookmarkEnd w:id="126"/>
      <w:r>
        <w:rPr>
          <w:rFonts w:cs="Arial" w:ascii="Arial" w:hAnsi="Arial"/>
          <w:sz w:val="20"/>
          <w:szCs w:val="20"/>
        </w:rPr>
        <w:t>2.1. Область применения критериев качества бетонных и железобетонных изделий и конструкций должна приниматься по ГОСТ 4.200-78.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21"/>
      <w:bookmarkStart w:id="128" w:name="sub_22"/>
      <w:bookmarkEnd w:id="127"/>
      <w:bookmarkEnd w:id="128"/>
      <w:r>
        <w:rPr>
          <w:rFonts w:cs="Arial" w:ascii="Arial" w:hAnsi="Arial"/>
          <w:sz w:val="20"/>
          <w:szCs w:val="20"/>
        </w:rPr>
        <w:t>2.2. По применяемости показателей качества по критерию технического уровня бетонные и железобетонные изделия и конструкции подразделяются на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22"/>
      <w:bookmarkEnd w:id="129"/>
      <w:r>
        <w:rPr>
          <w:rFonts w:cs="Arial" w:ascii="Arial" w:hAnsi="Arial"/>
          <w:sz w:val="20"/>
          <w:szCs w:val="20"/>
        </w:rPr>
        <w:t>изделия и конструкции для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и конструкции для инженерных сооружений предприятий;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и конструкции для сооружений транспорта, энергетики и связи;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и конструкции для гидротехнических, мелиоративных и водохозяйственных сооружений.</w:t>
      </w:r>
    </w:p>
    <w:p>
      <w:pPr>
        <w:pStyle w:val="Normal"/>
        <w:autoSpaceDE w:val="false"/>
        <w:ind w:firstLine="720"/>
        <w:jc w:val="both"/>
        <w:rPr/>
      </w:pPr>
      <w:bookmarkStart w:id="130" w:name="sub_23"/>
      <w:bookmarkEnd w:id="130"/>
      <w:r>
        <w:rPr>
          <w:rFonts w:cs="Arial" w:ascii="Arial" w:hAnsi="Arial"/>
          <w:sz w:val="20"/>
          <w:szCs w:val="20"/>
        </w:rPr>
        <w:t xml:space="preserve">2.3. Показатели качества, обозначенные в </w:t>
      </w:r>
      <w:hyperlink w:anchor="sub_8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под номерами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1.1.1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1.1.2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1.1.4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1.1.5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1.1.9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1.2.6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1.2.8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1.2.10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1.2.16 - 1.2.23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1.4.1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1.5.1</w:t>
        </w:r>
      </w:hyperlink>
      <w:r>
        <w:rPr>
          <w:rFonts w:cs="Arial" w:ascii="Arial" w:hAnsi="Arial"/>
          <w:sz w:val="20"/>
          <w:szCs w:val="20"/>
        </w:rPr>
        <w:t>, должны применяться при разработке стандартов и технических условий на все виды изделий и конструкций.</w:t>
      </w:r>
    </w:p>
    <w:p>
      <w:pPr>
        <w:pStyle w:val="Normal"/>
        <w:autoSpaceDE w:val="false"/>
        <w:ind w:firstLine="720"/>
        <w:jc w:val="both"/>
        <w:rPr/>
      </w:pPr>
      <w:bookmarkStart w:id="131" w:name="sub_23"/>
      <w:bookmarkStart w:id="132" w:name="sub_24"/>
      <w:bookmarkEnd w:id="131"/>
      <w:bookmarkEnd w:id="132"/>
      <w:r>
        <w:rPr>
          <w:rFonts w:cs="Arial" w:ascii="Arial" w:hAnsi="Arial"/>
          <w:sz w:val="20"/>
          <w:szCs w:val="20"/>
        </w:rPr>
        <w:t xml:space="preserve">2.4. Применяемость остальных показателей качества в зависимости от функционального назначения изделий и конструкций приведена в </w:t>
      </w:r>
      <w:hyperlink w:anchor="sub_8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табл.2 - 4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24"/>
      <w:bookmarkEnd w:id="133"/>
      <w:r>
        <w:rPr>
          <w:rFonts w:cs="Arial" w:ascii="Arial" w:hAnsi="Arial"/>
          <w:sz w:val="20"/>
          <w:szCs w:val="20"/>
        </w:rPr>
        <w:t>Применяемость показателей качества для изделий и конструкций, не указанных в таблицах, принимается по аналогии с приведенными изделиями и конструкциями того же функционального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4" w:name="sub_8882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8882"/>
      <w:bookmarkStart w:id="136" w:name="sub_8882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Применяемость показателей для бетонных и железобетонных изделий</w:t>
        <w:br/>
        <w:t>и конструкций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┌──────────┬─────────┬───────────┬───────┬────────┬────────┬─────────┬──────────┐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│Фундамен-│  Каркас   │ Стены │Перекры-│Лестницы│Объемные │Архитекту-│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показателя│   ты    │ (колонны, │(пане- │ тия и  │(ступе- │элементы │   рные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│ (блоки, │  балки,   │  ли,  │покрытия│ни, мар-│ зданий  │  детали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 │  ригели,  │блоки) │(панели,│ши, пло-│(сантех- │  зданий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плиты,  │ прогоны,  │       │плиты и │ щадки) │ кабины, │  (плиты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фундамен-│фермы, рамы│       │ т.п.)  │        │  блоки  │ лоджий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тные   │  и т.п.)  │       │        │        │  шахт,  │балконов,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и │           │       │        │        │лифтов и │ карнизы,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  │           │       │        │        │  т.п.)  │парапеты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      │       │        │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├──────────┼─────────┼───────────┼───────┼────────┼────────┼─────────┼──────────┤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+-   │     +-    │   +-  │   +-   │   +-   │    +-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├──────────┼─────────┼───────────┼───────┼────────┼────────┼─────────┼──────────┤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+-   │     +-    │   +-  │   +    │   +-   │    +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├──────────┼─────────┼───────────┼───────┼────────┼────────┼─────────┼──────────┤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│    +-   │    +-     │   +-  │   +    │   +    │    +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│           │       │        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├──────────┼─────────┼───────────┼───────┼────────┼────────┼─────────┼──────────┤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+    │     +     │   +   │   +    │   +    │   +-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├──────────┼─────────┼───────────┼───────┼────────┼────────┼─────────┼──────────┤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+-    │     +-    │   +-  │   +-   │   -    │   +-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├──────────┼─────────┼───────────┼───────┼────────┼────────┼─────────┼──────────┤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│    +-   │    +-     │   +-  │   +-   │   - 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│           │       │        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├──────────┼─────────┼───────────┼───────┼────────┼────────┼─────────┼──────────┤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-    │     -     │   -   │   -    │   + 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├──────────┼─────────┼───────────┼───────┼────────┼────────┼─────────┼──────────┤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-    │     -     │  +-   │   +-   │   - 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├──────────┼─────────┼───────────┼───────┼────────┼────────┼─────────┼──────────┤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  -     │   +   │   +    │   +-   │    +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├──────────┼─────────┼───────────┼───────┼────────┼────────┼─────────┼──────────┤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  -     │   +   │   +    │   +-   │    +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├──────────┼─────────┼───────────┼───────┼────────┼────────┼─────────┼──────────┤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+-   │     +     │  +-   │   +-   │   - 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├──────────┼─────────┼───────────┼───────┼────────┼────────┼─────────┼──────────┤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1.4.2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-    │     -     │   +   │   +    │   +    │    +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├──────────┼─────────┼───────────┼───────┼────────┼────────┼─────────┼──────────┤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-    │     -     │   +   │   +-   │   -    │    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├──────────┼─────────┼───────────┼───────┼────────┼────────┼─────────┼──────────┤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1.3.4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-    │    +-     │   +-  │   +-   │   +    │   +-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└──────────┴─────────┴───────────┴───────┴────────┴────────┴─────────┴──────────┘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7" w:name="sub_8883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8883"/>
      <w:bookmarkStart w:id="139" w:name="sub_8883"/>
      <w:bookmarkEnd w:id="1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Применяемость показателей для бетонных и железобетонных изделий</w:t>
        <w:br/>
        <w:t>и конструкций инженерных сооружений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┌──────────┬──────────────┬──────────┬───────────┬──────────┬───────────┐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  │  Подземные   │Коммуника-│   Крепь   │Водонапор-│ Эстакады,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показателя│   емкости    │ ционные  │ шахтная,  │ные башни,│ галереи,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│ (резервуары, │   сети   │  блоки,   │градирни, │этажерки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опускные   │(тоннели),│  тюбинги  │ наземные │    т.п.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колодцы,   │ каналы,  │           │ емкости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подвалы и    │смотровые │           │(бункеры,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     │колодцы и │           │ силосы,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  │           │закрома и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+-      │    +-    │    +-     │    +-    │ 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+-      │    +-    │     +-    │    +-    │ 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│      +       │    +-    │     +     │    +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+-      │    +-    │     -     │    +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+       │    +-    │     +     │    +-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+-      │    -     │     -     │    +-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+-      │    +-    │     -     │    +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+-      │    +-    │     +-    │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+-      │    +-    │     -     │    +-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└──────────┴──────────────┴──────────┴───────────┴──────────┴───────────┘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0" w:name="sub_8884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8884"/>
      <w:bookmarkStart w:id="142" w:name="sub_8884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Применяемость показателей для бетонных и железобетонных изделий</w:t>
        <w:br/>
        <w:t>и конструкций сооружений транспорта, энергетики и связи;</w:t>
        <w:br/>
        <w:t>гидротехнических, мелиоративных и водохозяйственных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    │ Сооружения транспорта, энергетики и связи  │Гидротехнические, мелиоративные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│                                            │ и водохозяйственные сооружения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│                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├─────────┬─────────┬─────┬────────┬─────────┼─────────┬──────────┬───────────┤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Пролетные│Тоннели, │Шпалы│ Опоры  │Покрытия │Плотины и│ Каналы,  │Коллекторы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строения │переходы │     │мостов, │аэродром-│водопро- │ открытые │  трубы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  │ и т.п.  │     │  ЛЭП,  │  ные и  │ пускные │ водоемы  │    т.п.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 │дорожные │сооруже-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│         │   ния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├────────────┼─────────┼─────────┼─────┼────────┼─────────┼─────────┼──────────┼───────────┤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+-    │    +-   │  +  │   +-   │   +-    │   +-    │    +-    │ 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├────────────┼─────────┼─────────┼─────┼────────┼─────────┼─────────┼──────────┼───────────┤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+    │   +-    │  -  │   +-   │    +    │    +-   │    +-    │    +-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├────────────┼─────────┼─────────┼─────┼────────┼─────────┼─────────┼──────────┼───────────┤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+    │    +    │  +  │   +    │    +    │    +    │    +     │ 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├────────────┼─────────┼─────────┼─────┼────────┼─────────┼─────────┼──────────┼───────────┤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-    │    -    │  -  │   -    │    -    │    -    │    -     │ 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├────────────┼─────────┼─────────┼─────┼────────┼─────────┼─────────┼──────────┼───────────┤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+    │    +    │  +  │   +    │    +    │    +    │    +     │ 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├────────────┼─────────┼─────────┼─────┼────────┼─────────┼─────────┼──────────┼───────────┤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+-   │   +-    │  -  │   +-   │    -    │    +    │    +-    │ 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├────────────┼─────────┼─────────┼─────┼────────┼─────────┼─────────┼──────────┼───────────┤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-    │   +-    │  -  │   -    │    +    │   +-    │    +-    │ 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├────────────┼─────────┼─────────┼─────┼────────┼─────────┼─────────┼──────────┼───────────┤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-    │    +-   │  -  │   -    │    +    │    -    │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├────────────┼─────────┼─────────┼─────┼────────┼─────────┼─────────┼──────────┼───────────┤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+    │    +    │  -  │   +-   │    +    │    -    │    -     │    +-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├────────────┼─────────┼─────────┼─────┼────────┼─────────┼─────────┼──────────┼───────────┤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1.4.2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+-    │   +-    │  -  │   +-   │   +-    │    +-   │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├────────────┼─────────┼─────────┼─────┼────────┼─────────┼─────────┼──────────┼───────────┤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-    │   +-    │  -  │   -    │    +    │    -    │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├────────────┼─────────┼─────────┼─────┼────────┼─────────┼─────────┼──────────┼───────────┤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-    │    +-   │  -  │   +-   │    -    │   +-    │    -     │ 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└────────────┴─────────┴─────────┴─────┴────────┴─────────┴─────────┴──────────┴───────────┘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</w:t>
      </w:r>
      <w:hyperlink w:anchor="sub_8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табл.2 - 4</w:t>
        </w:r>
      </w:hyperlink>
      <w:r>
        <w:rPr>
          <w:rFonts w:cs="Arial" w:ascii="Arial" w:hAnsi="Arial"/>
          <w:sz w:val="20"/>
          <w:szCs w:val="20"/>
        </w:rPr>
        <w:t xml:space="preserve"> знак "+" означает применяемость, знак "-" - неприменяемость, знак "+-" - ограниченную применяемость соответствующих показателей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2007-02-10T20:57:00Z</dcterms:created>
  <dc:creator>Виктор</dc:creator>
  <dc:description/>
  <dc:language>ru-RU</dc:language>
  <cp:lastModifiedBy>Виктор</cp:lastModifiedBy>
  <dcterms:modified xsi:type="dcterms:W3CDTF">2007-02-10T20:57:00Z</dcterms:modified>
  <cp:revision>2</cp:revision>
  <dc:subject/>
  <dc:title/>
</cp:coreProperties>
</file>