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52" w:rsidRPr="00233B52" w:rsidRDefault="00233B52" w:rsidP="00233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33B52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4.209-79</w:t>
      </w:r>
      <w:r w:rsidRPr="00233B52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233B52">
        <w:rPr>
          <w:rFonts w:ascii="Arial" w:hAnsi="Arial" w:cs="Arial"/>
          <w:b/>
          <w:bCs/>
          <w:sz w:val="20"/>
          <w:szCs w:val="20"/>
        </w:rPr>
        <w:br/>
        <w:t>Материалы и изделия звукопоглощающие и звукоизоляционные.</w:t>
      </w:r>
      <w:r w:rsidRPr="00233B52">
        <w:rPr>
          <w:rFonts w:ascii="Arial" w:hAnsi="Arial" w:cs="Arial"/>
          <w:b/>
          <w:bCs/>
          <w:sz w:val="20"/>
          <w:szCs w:val="20"/>
        </w:rPr>
        <w:br/>
        <w:t>Номенклатура показателей"</w:t>
      </w:r>
      <w:r w:rsidRPr="00233B52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15 ноября 1979 г. N 217)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33B52">
        <w:rPr>
          <w:rFonts w:ascii="Arial" w:hAnsi="Arial" w:cs="Arial"/>
          <w:b/>
          <w:bCs/>
          <w:sz w:val="20"/>
          <w:szCs w:val="20"/>
          <w:lang w:val="en-US"/>
        </w:rPr>
        <w:t>Quality rating system. Building. Soundabsorbing and sound-insulating</w:t>
      </w:r>
      <w:proofErr w:type="spellStart"/>
      <w:r w:rsidRPr="00233B52">
        <w:rPr>
          <w:rFonts w:ascii="Arial" w:hAnsi="Arial" w:cs="Arial"/>
          <w:b/>
          <w:bCs/>
          <w:sz w:val="20"/>
          <w:szCs w:val="20"/>
        </w:rPr>
        <w:t>а</w:t>
      </w:r>
      <w:proofErr w:type="spellEnd"/>
      <w:r w:rsidRPr="00233B52">
        <w:rPr>
          <w:rFonts w:ascii="Arial" w:hAnsi="Arial" w:cs="Arial"/>
          <w:b/>
          <w:bCs/>
          <w:sz w:val="20"/>
          <w:szCs w:val="20"/>
          <w:lang w:val="en-US"/>
        </w:rPr>
        <w:t>t</w:t>
      </w:r>
      <w:proofErr w:type="spellStart"/>
      <w:r w:rsidRPr="00233B52">
        <w:rPr>
          <w:rFonts w:ascii="Arial" w:hAnsi="Arial" w:cs="Arial"/>
          <w:b/>
          <w:bCs/>
          <w:sz w:val="20"/>
          <w:szCs w:val="20"/>
        </w:rPr>
        <w:t>е</w:t>
      </w:r>
      <w:proofErr w:type="spellEnd"/>
      <w:r w:rsidRPr="00233B52">
        <w:rPr>
          <w:rFonts w:ascii="Arial" w:hAnsi="Arial" w:cs="Arial"/>
          <w:b/>
          <w:bCs/>
          <w:sz w:val="20"/>
          <w:szCs w:val="20"/>
          <w:lang w:val="en-US"/>
        </w:rPr>
        <w:t xml:space="preserve">rials and products. </w:t>
      </w:r>
      <w:proofErr w:type="spellStart"/>
      <w:r w:rsidRPr="00233B52">
        <w:rPr>
          <w:rFonts w:ascii="Arial" w:hAnsi="Arial" w:cs="Arial"/>
          <w:b/>
          <w:bCs/>
          <w:sz w:val="20"/>
          <w:szCs w:val="20"/>
        </w:rPr>
        <w:t>Nomenclature</w:t>
      </w:r>
      <w:proofErr w:type="spellEnd"/>
      <w:r w:rsidRPr="00233B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3B5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233B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3B52">
        <w:rPr>
          <w:rFonts w:ascii="Arial" w:hAnsi="Arial" w:cs="Arial"/>
          <w:b/>
          <w:bCs/>
          <w:sz w:val="20"/>
          <w:szCs w:val="20"/>
        </w:rPr>
        <w:t>characteristics</w:t>
      </w:r>
      <w:proofErr w:type="spellEnd"/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Дата введения 1 июля 1980 г.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2. Группы материалов  и изделий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Перечень  основных    звукопоглощающих,   звукоизоляционных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33B52">
        <w:rPr>
          <w:rFonts w:ascii="Courier New" w:hAnsi="Courier New" w:cs="Courier New"/>
          <w:noProof/>
          <w:sz w:val="20"/>
          <w:szCs w:val="20"/>
          <w:u w:val="single"/>
        </w:rPr>
        <w:t>материалов и изделий</w:t>
      </w:r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Настоящий стандарт распространяется на звукопоглощающие и звукоизоляционные материалы и изделия и устанавливает номенклатуру показателей их качества для применения при: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разработке стандартов, технических условий;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планировании и прогнозировании качества;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составлении отчетности и информации о качестве.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материалов и изделий, утвержденными в установленном порядке.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233B52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0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измерения, шифр и условные обозначения показателей качества указаны в табл. 1.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sub_10"/>
      <w:r w:rsidRPr="00233B5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Технический уровень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2. Стабильность показателей качества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3. Экономическая  эффективность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4" w:history="1">
        <w:r w:rsidRPr="00233B52">
          <w:rPr>
            <w:rFonts w:ascii="Courier New" w:hAnsi="Courier New" w:cs="Courier New"/>
            <w:noProof/>
            <w:sz w:val="20"/>
            <w:szCs w:val="20"/>
            <w:u w:val="single"/>
          </w:rPr>
          <w:t>4. Конкурентоспособность на внешнем рынке</w:t>
        </w:r>
      </w:hyperlink>
      <w:r w:rsidRPr="00233B52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                                             │    Условные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Наименование критерия, показателя качества и единицы  │  обозначения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             измерения                       │  показателей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                                             │    качества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├───────────────────────────────────────────────────────┴───────────────┤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1"/>
      <w:r w:rsidRPr="00233B52">
        <w:rPr>
          <w:rFonts w:ascii="Courier New" w:hAnsi="Courier New" w:cs="Courier New"/>
          <w:noProof/>
          <w:sz w:val="20"/>
          <w:szCs w:val="20"/>
        </w:rPr>
        <w:t>│</w:t>
      </w:r>
      <w:r w:rsidRPr="00233B52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 1. Технический уровень                       </w:t>
      </w:r>
      <w:r w:rsidRPr="00233B52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2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├────────┬──────────────────────────────────────────────┬───────────────┤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    │Показатели назначения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│1.1.1.  │Реверберационный коэффициент звукопоглощения  │     альфа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│1.1.2.  │Нормальный коэффициент звукопоглощения        │      L_v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│1.1.3.  │Динамический модуль упругости, Па (кгс/см2)   │     E_дин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│1.1.4.  │Удельное сопротивление продуванию,  Н  х  с/м2│       r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│(рэл/см) 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│1.1.5.  │Коэффициент потерь энергии колебаний          │      эта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│1.1.6.  │Предел прочности при изгибе, Па (кгс/см2)     │     R_изг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│1.1.7.  │Предел прочности при растяжении. Па (кгс/см2) │     R_раст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│1.1.8.  │Предел прочности при сжатии, Па (кгс/см2)     │      R_сж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│1.1.9.  │Прочность при сжатии при  10%  деформации,  Па│      R_cж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lastRenderedPageBreak/>
        <w:t>│        │(кгс/см2)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│1.1.10. │Прочность при сжатии при 10% деформации  после│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│трехсуточного  выдерживания  в     атмосфере с│     R _сж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│относительной влажностью 98+-2%, Па (кгс/см2)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│1.1.11. │Твердость, Па (кгс/см2)                       │       T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│1.1.12. │Сорбционная влажность, %                      │    W_ сорб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3"/>
      <w:r w:rsidRPr="00233B52">
        <w:rPr>
          <w:rFonts w:ascii="Courier New" w:hAnsi="Courier New" w:cs="Courier New"/>
          <w:noProof/>
          <w:sz w:val="20"/>
          <w:szCs w:val="20"/>
        </w:rPr>
        <w:t>│1.1.13. │Водопоглощение, %                             │      W_п      │</w:t>
      </w:r>
    </w:p>
    <w:bookmarkEnd w:id="3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│1.1.14. │Влажность, %                                  │       W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│1.1.15. │Дефекты внешнего вида                 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    │Показатели конструктивности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│1.2.1.  │Номинальные размеры изделий  и  отклонения  от│L,В,Н и Дельта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│них, мм                                       │  l, Дельта b,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                                              │    Дельта h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│1.2.2.  │Правильность геометрической формы     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│1.2.3.  │Разнотолщинность, мм                          │    Дельта Н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24"/>
      <w:r w:rsidRPr="00233B52">
        <w:rPr>
          <w:rFonts w:ascii="Courier New" w:hAnsi="Courier New" w:cs="Courier New"/>
          <w:noProof/>
          <w:sz w:val="20"/>
          <w:szCs w:val="20"/>
        </w:rPr>
        <w:t>│1.2.4.  │Плотность (объемная масса), кг/м3             │       Q       │</w:t>
      </w:r>
    </w:p>
    <w:bookmarkEnd w:id="4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│1.2.5.  │Структурная прочность, %                      │       q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26"/>
      <w:r w:rsidRPr="00233B52">
        <w:rPr>
          <w:rFonts w:ascii="Courier New" w:hAnsi="Courier New" w:cs="Courier New"/>
          <w:noProof/>
          <w:sz w:val="20"/>
          <w:szCs w:val="20"/>
        </w:rPr>
        <w:t>│1.2.6.  │Возгораемость (горючесть)                     │       -       │</w:t>
      </w:r>
    </w:p>
    <w:bookmarkEnd w:id="5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│1.2.7.  │Содержание органических веществ, %            │      z_0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28"/>
      <w:r w:rsidRPr="00233B52">
        <w:rPr>
          <w:rFonts w:ascii="Courier New" w:hAnsi="Courier New" w:cs="Courier New"/>
          <w:noProof/>
          <w:sz w:val="20"/>
          <w:szCs w:val="20"/>
        </w:rPr>
        <w:t>│1.2.8.  │Биостойкость, %                               │       P       │</w:t>
      </w:r>
    </w:p>
    <w:bookmarkEnd w:id="6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│1.3.    │Показатели сохраняемости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31"/>
      <w:r w:rsidRPr="00233B52">
        <w:rPr>
          <w:rFonts w:ascii="Courier New" w:hAnsi="Courier New" w:cs="Courier New"/>
          <w:noProof/>
          <w:sz w:val="20"/>
          <w:szCs w:val="20"/>
        </w:rPr>
        <w:t>│1.3.1.  │Гарантийный срок хранения, мес                │      Т_%      │</w:t>
      </w:r>
    </w:p>
    <w:bookmarkEnd w:id="7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│1.4.    │Показатели технологичности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│1.4.1.  │Удельная трудоемкость изготовления, чел-ч/м2  │      Т_и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│1.4.2.  │Удельная материалоемкость, кг/м2              │      М_у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│1.4.3.  │Степень механизации, %                        │      М_м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│1.4.4   │Степень автоматизации, %                      │      М_а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│1.5.    │Показатели транспортабельности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51"/>
      <w:r w:rsidRPr="00233B52">
        <w:rPr>
          <w:rFonts w:ascii="Courier New" w:hAnsi="Courier New" w:cs="Courier New"/>
          <w:noProof/>
          <w:sz w:val="20"/>
          <w:szCs w:val="20"/>
        </w:rPr>
        <w:t>│1.5.1.  │Масса, кг                                     │       М       │</w:t>
      </w:r>
    </w:p>
    <w:bookmarkEnd w:id="8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│1.5.2   │Габаритные размеры, мм                        │   L x B x H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│1.5.3.  │Степень контейнеризации, пакетирования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│1.5.4.  │Материалоемкость  и   трудоемкость   упаковки,│      Т_п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│чел.-ч   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│1.5.5.  │Продолжительность                 подготовки к│       Т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│транспортированию, ч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│1.6.    │Эргономические показатели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│1.6.1.  │Уровень  токсичности  материалов  и   изделий,│      Х_с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│мг/м3    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│1.6.2.  │Пыление материалов и изделий, мг/м3   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│1.7.    │Эстетические показатели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│1.7.1.  │Внешний вид  (художественная  выразительность)│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│изделий, балл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│1.7.2.  │Светлота лицевой поверхности изделий, %       │       К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├────────┴──────────────────────────────────────────────┴───────────────┤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2"/>
      <w:r w:rsidRPr="00233B52">
        <w:rPr>
          <w:rFonts w:ascii="Courier New" w:hAnsi="Courier New" w:cs="Courier New"/>
          <w:noProof/>
          <w:sz w:val="20"/>
          <w:szCs w:val="20"/>
        </w:rPr>
        <w:t>│</w:t>
      </w:r>
      <w:r w:rsidRPr="00233B52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2. Стабильность показателей качества                     </w:t>
      </w:r>
      <w:r w:rsidRPr="00233B52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9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├────────┬──────────────────────────────────────────────┬───────────────┤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    │Среднее квадратическое отклонение:            │       S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│2.1.1.  │Нормального коэффициента звукопоглощения      │      S_а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│2.1.2.  │Динамического модуля упругости, Па (кгс/см2)  │      S_е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│2.1.3   │Удельного сопротивления  продуванию,  Н х с/м2│      S_r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│(рэл/см) 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│2.1.4.  │Коэффициента потерь энергии колебаний         │     S_эта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│2.1.5.  │Предела прочности при изгибе, Па (кгс/см2)    │     S_R_н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│2.1.6.  │Предела прочности при растяжении, Па (кгс/см2)│     S_R_р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│2.1.7.  │Предела прочности при сжатии, Па (кгс/см2)    │     S_R_сж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│2.1.8.  │Твердости, Па (кгс/см2)                       │       Т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│2.1.9.  │Структурной прочности, %              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│2.1.10. │Плотности, кг/м                               │ 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├────────┴──────────────────────────────────────────────┴───────────────┤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3"/>
      <w:r w:rsidRPr="00233B52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233B52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3. Экономическая  эффективность                        </w:t>
      </w:r>
      <w:r w:rsidRPr="00233B52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10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├────────┬──────────────────────────────────────────────┬───────────────┤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lastRenderedPageBreak/>
        <w:t>│3.1.    │Себестоимость, руб.                           │       С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│3.2.    │Рентабельность, %                             │       Р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│3.3.    │Удельные капитальные вложения в  производство,│       Е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│руб.                    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│3.4.    │Годовой  экономический  эффект,   получаемый в│       Э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│народном хозяйстве, руб.    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├────────┴──────────────────────────────────────────────┴───────────────┤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4"/>
      <w:r w:rsidRPr="00233B52">
        <w:rPr>
          <w:rFonts w:ascii="Courier New" w:hAnsi="Courier New" w:cs="Courier New"/>
          <w:noProof/>
          <w:sz w:val="20"/>
          <w:szCs w:val="20"/>
        </w:rPr>
        <w:t>│</w:t>
      </w:r>
      <w:r w:rsidRPr="00233B52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4. Конкурентоспособность на внешнем рынке                   </w:t>
      </w:r>
      <w:r w:rsidRPr="00233B52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bookmarkEnd w:id="11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├────────┬──────────────────────────────────────────────┬───────────────┤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│4.1.    │Патентно-правовые показатели                  │ 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│4.1.1.  │Показатель патентной чистоты                  │      П_ч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│4.1.2.  │Показатель патентной защиты                   │      П_з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└────────┴──────────────────────────────────────────────┴───────────────┘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1.2. Для отдельных видов материалов и изделий при соответствующем обосновании номенклатура показателей качества может быть изменена.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0"/>
      <w:r w:rsidRPr="00233B52">
        <w:rPr>
          <w:rFonts w:ascii="Arial" w:hAnsi="Arial" w:cs="Arial"/>
          <w:b/>
          <w:bCs/>
          <w:sz w:val="20"/>
          <w:szCs w:val="20"/>
        </w:rPr>
        <w:t>2. Группы материалов и изделий</w:t>
      </w:r>
    </w:p>
    <w:bookmarkEnd w:id="12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2.1. Материалы и изделия, применяемые в строительных конструкциях жилых, общественных и производственных зданий для защиты от шума, подразделяются на следующие группы: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звукопоглощающие;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звукоизоляционные.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2.2. Звукопоглощающие материалы и изделия подразделяются на: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изделия полной заводской готовности с жесткой структурой;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изделия полной заводской готовности с полужесткой структурой;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материалы, применяемые в звукопоглощающих конструкциях в качестве составного элемента.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2.2.1. Материалы, применяемые в качестве составного элемента в звукопоглощающих конструкциях, подразделяются на: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пористые поглотителя;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защитные перфорированные покрытия;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защитные оболочки.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2.3. Звукоизоляционные прокладочные материалы и изделия подразделяются на: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материалы пористо-волокнистые;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материалы пористо-губчатые;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засыпки.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2.4. Перечень основных звукопоглощающих и звукоизоляционных материалов и изделий (по каждому виду отдельно) приведен в справочном приложении к настоящему стандарту.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3. Применяемость критериев и показателей качества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3.1. Область применения критериев качества материалов и изделий должна приниматься по ГОСТ 4.200-78.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3.2. Показатели качества, обозначенные в </w:t>
      </w:r>
      <w:hyperlink w:anchor="sub_10" w:history="1">
        <w:r w:rsidRPr="00233B52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233B52">
        <w:rPr>
          <w:rFonts w:ascii="Arial" w:hAnsi="Arial" w:cs="Arial"/>
          <w:sz w:val="20"/>
          <w:szCs w:val="20"/>
        </w:rPr>
        <w:t xml:space="preserve"> номерами </w:t>
      </w:r>
      <w:hyperlink w:anchor="sub_124" w:history="1">
        <w:r w:rsidRPr="00233B52">
          <w:rPr>
            <w:rFonts w:ascii="Arial" w:hAnsi="Arial" w:cs="Arial"/>
            <w:sz w:val="20"/>
            <w:szCs w:val="20"/>
            <w:u w:val="single"/>
          </w:rPr>
          <w:t>1.2.4</w:t>
        </w:r>
      </w:hyperlink>
      <w:r w:rsidRPr="00233B52">
        <w:rPr>
          <w:rFonts w:ascii="Arial" w:hAnsi="Arial" w:cs="Arial"/>
          <w:sz w:val="20"/>
          <w:szCs w:val="20"/>
        </w:rPr>
        <w:t xml:space="preserve">, </w:t>
      </w:r>
      <w:hyperlink w:anchor="sub_126" w:history="1">
        <w:r w:rsidRPr="00233B52">
          <w:rPr>
            <w:rFonts w:ascii="Arial" w:hAnsi="Arial" w:cs="Arial"/>
            <w:sz w:val="20"/>
            <w:szCs w:val="20"/>
            <w:u w:val="single"/>
          </w:rPr>
          <w:t>1.2.6</w:t>
        </w:r>
      </w:hyperlink>
      <w:r w:rsidRPr="00233B52">
        <w:rPr>
          <w:rFonts w:ascii="Arial" w:hAnsi="Arial" w:cs="Arial"/>
          <w:sz w:val="20"/>
          <w:szCs w:val="20"/>
        </w:rPr>
        <w:t xml:space="preserve">, </w:t>
      </w:r>
      <w:hyperlink w:anchor="sub_131" w:history="1">
        <w:r w:rsidRPr="00233B52">
          <w:rPr>
            <w:rFonts w:ascii="Arial" w:hAnsi="Arial" w:cs="Arial"/>
            <w:sz w:val="20"/>
            <w:szCs w:val="20"/>
            <w:u w:val="single"/>
          </w:rPr>
          <w:t>1.3.1</w:t>
        </w:r>
      </w:hyperlink>
      <w:r w:rsidRPr="00233B52">
        <w:rPr>
          <w:rFonts w:ascii="Arial" w:hAnsi="Arial" w:cs="Arial"/>
          <w:sz w:val="20"/>
          <w:szCs w:val="20"/>
        </w:rPr>
        <w:t xml:space="preserve">, </w:t>
      </w:r>
      <w:hyperlink w:anchor="sub_151" w:history="1">
        <w:r w:rsidRPr="00233B52">
          <w:rPr>
            <w:rFonts w:ascii="Arial" w:hAnsi="Arial" w:cs="Arial"/>
            <w:sz w:val="20"/>
            <w:szCs w:val="20"/>
            <w:u w:val="single"/>
          </w:rPr>
          <w:t>1.5.1</w:t>
        </w:r>
      </w:hyperlink>
      <w:r w:rsidRPr="00233B52">
        <w:rPr>
          <w:rFonts w:ascii="Arial" w:hAnsi="Arial" w:cs="Arial"/>
          <w:sz w:val="20"/>
          <w:szCs w:val="20"/>
        </w:rPr>
        <w:t xml:space="preserve">, а также </w:t>
      </w:r>
      <w:hyperlink w:anchor="sub_1113" w:history="1">
        <w:r w:rsidRPr="00233B52">
          <w:rPr>
            <w:rFonts w:ascii="Arial" w:hAnsi="Arial" w:cs="Arial"/>
            <w:sz w:val="20"/>
            <w:szCs w:val="20"/>
            <w:u w:val="single"/>
          </w:rPr>
          <w:t>1.1.13</w:t>
        </w:r>
      </w:hyperlink>
      <w:r w:rsidRPr="00233B52">
        <w:rPr>
          <w:rFonts w:ascii="Arial" w:hAnsi="Arial" w:cs="Arial"/>
          <w:sz w:val="20"/>
          <w:szCs w:val="20"/>
        </w:rPr>
        <w:t>, который не распространяется на защитные оболочки, должны применяться при разработке стандартов и технических условий на материалы и изделия всех видов.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3.3. Применяемость остальных показателей качества в зависимости от вида материалов и изделий и их функционального назначения приведена в </w:t>
      </w:r>
      <w:hyperlink w:anchor="sub_20" w:history="1">
        <w:r w:rsidRPr="00233B52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233B52">
        <w:rPr>
          <w:rFonts w:ascii="Arial" w:hAnsi="Arial" w:cs="Arial"/>
          <w:sz w:val="20"/>
          <w:szCs w:val="20"/>
        </w:rPr>
        <w:t xml:space="preserve"> и </w:t>
      </w:r>
      <w:hyperlink w:anchor="sub_30" w:history="1">
        <w:r w:rsidRPr="00233B52">
          <w:rPr>
            <w:rFonts w:ascii="Arial" w:hAnsi="Arial" w:cs="Arial"/>
            <w:sz w:val="20"/>
            <w:szCs w:val="20"/>
            <w:u w:val="single"/>
          </w:rPr>
          <w:t>3.</w:t>
        </w:r>
      </w:hyperlink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20"/>
      <w:r w:rsidRPr="00233B5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3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│            Звукопоглощающие материалы и изделия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Шифр   ├─────────────────────────┬───────────┬────────────┬─────────┤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│показателя│Изделия полной заводской │ Пористые  │  Защитные  │Защитные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качества │       готовности        │поглотители│перфорирова-│оболочки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├────────────┬────────────┤           │    нные    │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│ с жесткой  │     с      │           │  покрытия  │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│ структурой │полужесткой │           │            │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│            │ структурой │           │            │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├──────────┼────────────┼────────────┼───────────┼────────────┼─────────┤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1.1.1  │     +      │     +      │     +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lastRenderedPageBreak/>
        <w:t>│   1.1.2  │     +      │     +      │     +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1.1.3  │     -      │     -      │    +-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1.1.4  │     +-     │     +-     │    +-     │     +-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1.1.5  │     -      │     -      │    (+)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1.1.6  │     +      │     -      │     -     │     +-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1.1.7  │     -      │     +      │     +     │     -      │    +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1.1.9  │     -      │     -      │     +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1.1.11 │     +      │     -      │     -     │     +-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1.1.14 │     +      │     +      │     +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1.1.15 │     +      │     +      │     -     │     +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1.2.1  │     +      │     +      │     +     │     + 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1.2.2  │     +      │     +      │     -     │     +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1.2.3  │     +      │     +      │    +-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1.2.5  │     +      │     -      │     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1.2.7  │     +-     │     +-     │    +-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1.2.8  │     +-     │     +-     │    +-     │     - 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1.7.1  │     +-     │     +-     │    +-     │     - 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1.7.2  │    (+)     │    (+)     │    (+)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2.1.1  │     +-     │     +-     │    +-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2.1.2  │     -      │     -      │      +-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2.1.3  │     +-     │     +-     │    +-     │     +-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2.1.4  │     -      │     -      │    +-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2.1.5  │     +      │     -      │     -     │     +-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2.1.6  │     -      │     +      │     +     │     -      │   +-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2.1.7  │     -      │     -      │     +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2.1.8  │     +      │     -      │     -     │     +-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2.1.9  │     +      │     -      │     -     │     -      │    -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└──────────┴────────────┴────────────┴───────────┴────────────┴─────────┘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30"/>
      <w:r w:rsidRPr="00233B52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4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Шифр показателя  │            Звукоизоляционные материалы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качества     ├──────────────────┬──────────────────┬──────────────┤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        │пoристо-волокнис- │ пористо-губчатые │   засыпки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             │       тые        │                  │       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├──────────────────┼──────────────────┼──────────────────┼──────────────┤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1.1.3 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1.1.4        │        +-        │        +-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1.1.5        │       (+)        │       (+)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1.1.7        │        +         │        + 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1.1.8 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1.1.9        │        +         │        +         │      +-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1.1.10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1.1.14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1.2.1        │        +         │        +         │      +-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1.2.2        │        +-        │        +-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1.2.7        │        +         │        - 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1.2.8        │        +-        │        +-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1.7.1        │        +-        │        +-        │      +-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1.7.2        │       (+)        │        -         │     (+)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2.1.2 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2.1.3        │        +-        │        +-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2.1.4        │        +-        │        +-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2.1.6        │        +         │        +         │      -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│     2.1.7        │        +         │        +         │      +       │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3B52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└──────────────────┴──────────────────┴──────────────────┴──────────────┘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b/>
          <w:bCs/>
          <w:sz w:val="20"/>
          <w:szCs w:val="20"/>
        </w:rPr>
        <w:t>Примечание.</w:t>
      </w:r>
      <w:r w:rsidRPr="00233B52">
        <w:rPr>
          <w:rFonts w:ascii="Arial" w:hAnsi="Arial" w:cs="Arial"/>
          <w:sz w:val="20"/>
          <w:szCs w:val="20"/>
        </w:rPr>
        <w:t xml:space="preserve"> В </w:t>
      </w:r>
      <w:hyperlink w:anchor="sub_20" w:history="1">
        <w:r w:rsidRPr="00233B52">
          <w:rPr>
            <w:rFonts w:ascii="Arial" w:hAnsi="Arial" w:cs="Arial"/>
            <w:sz w:val="20"/>
            <w:szCs w:val="20"/>
            <w:u w:val="single"/>
          </w:rPr>
          <w:t>табл. 2-3</w:t>
        </w:r>
      </w:hyperlink>
      <w:r w:rsidRPr="00233B52">
        <w:rPr>
          <w:rFonts w:ascii="Arial" w:hAnsi="Arial" w:cs="Arial"/>
          <w:sz w:val="20"/>
          <w:szCs w:val="20"/>
        </w:rPr>
        <w:t xml:space="preserve"> знак "+" означает, что соответствующий данной графе показатель качества является обязательным (нормируемым), знак "-" означает, что показатель качества не </w:t>
      </w:r>
      <w:r w:rsidRPr="00233B52">
        <w:rPr>
          <w:rFonts w:ascii="Arial" w:hAnsi="Arial" w:cs="Arial"/>
          <w:sz w:val="20"/>
          <w:szCs w:val="20"/>
        </w:rPr>
        <w:lastRenderedPageBreak/>
        <w:t>применяется для данного вида материала и изделия, знак "+-" означает ограниченную применяемость показателя качества, знак (+) означает, что показатель качества является перспективным.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3.4. Применяемость показателей качества для материалов и изделий, не указанных в табл. 2-3, принимается по аналогии с применяемостью показателей качества материалов и изделий того же функционального назначения.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000"/>
      <w:r w:rsidRPr="00233B52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5"/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33B52">
        <w:rPr>
          <w:rFonts w:ascii="Arial" w:hAnsi="Arial" w:cs="Arial"/>
          <w:b/>
          <w:bCs/>
          <w:sz w:val="20"/>
          <w:szCs w:val="20"/>
        </w:rPr>
        <w:t>Перечень</w:t>
      </w:r>
      <w:r w:rsidRPr="00233B52">
        <w:rPr>
          <w:rFonts w:ascii="Arial" w:hAnsi="Arial" w:cs="Arial"/>
          <w:b/>
          <w:bCs/>
          <w:sz w:val="20"/>
          <w:szCs w:val="20"/>
        </w:rPr>
        <w:br/>
        <w:t>основных звукопоглощающих, звукоизоляционных материалов и изделий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 Звукопоглощающие материалы и изделия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1.1. Изделия полной заводской готовности с жесткой структурой: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звукопоглощающие облицовочные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крахмальном связующем "</w:t>
      </w:r>
      <w:proofErr w:type="spellStart"/>
      <w:r w:rsidRPr="00233B52">
        <w:rPr>
          <w:rFonts w:ascii="Arial" w:hAnsi="Arial" w:cs="Arial"/>
          <w:sz w:val="20"/>
          <w:szCs w:val="20"/>
        </w:rPr>
        <w:t>Акминит</w:t>
      </w:r>
      <w:proofErr w:type="spellEnd"/>
      <w:r w:rsidRPr="00233B52">
        <w:rPr>
          <w:rFonts w:ascii="Arial" w:hAnsi="Arial" w:cs="Arial"/>
          <w:sz w:val="20"/>
          <w:szCs w:val="20"/>
        </w:rPr>
        <w:t>", "</w:t>
      </w:r>
      <w:proofErr w:type="spellStart"/>
      <w:r w:rsidRPr="00233B52">
        <w:rPr>
          <w:rFonts w:ascii="Arial" w:hAnsi="Arial" w:cs="Arial"/>
          <w:sz w:val="20"/>
          <w:szCs w:val="20"/>
        </w:rPr>
        <w:t>Акмигран</w:t>
      </w:r>
      <w:proofErr w:type="spellEnd"/>
      <w:r w:rsidRPr="00233B52">
        <w:rPr>
          <w:rFonts w:ascii="Arial" w:hAnsi="Arial" w:cs="Arial"/>
          <w:sz w:val="20"/>
          <w:szCs w:val="20"/>
        </w:rPr>
        <w:t>";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звукопоглощающие из ячеистых бетонов "</w:t>
      </w:r>
      <w:proofErr w:type="spellStart"/>
      <w:r w:rsidRPr="00233B52">
        <w:rPr>
          <w:rFonts w:ascii="Arial" w:hAnsi="Arial" w:cs="Arial"/>
          <w:sz w:val="20"/>
          <w:szCs w:val="20"/>
        </w:rPr>
        <w:t>Силакпор</w:t>
      </w:r>
      <w:proofErr w:type="spellEnd"/>
      <w:r w:rsidRPr="00233B52">
        <w:rPr>
          <w:rFonts w:ascii="Arial" w:hAnsi="Arial" w:cs="Arial"/>
          <w:sz w:val="20"/>
          <w:szCs w:val="20"/>
        </w:rPr>
        <w:t>";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листы (панели) гипсовые обшивочные (штукатурка гипсовая сухая);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звукопоглощающие гипсовые литые.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1.2. Изделия полной заводской готовности с полужесткой структурой;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акустические ПА/Д, ПА/С и ПА/О на основе минеральной ваты и синтетического связующего.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1.3. Материалы, применяемые в качестве составного элемента в звукопоглощающих конструкциях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1.3.1. Пористые поглотители: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битумном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полужесткие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крахмальном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полужесткие из стеклянного штапельного волокна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и полосы из непрерывного стеклянного волокна прошивные;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в рулоне из стеклянного штапельного волокна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в рулоне из стеклянного волокна ЦФД;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маты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прошивные;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маты из базальтового штапельного </w:t>
      </w:r>
      <w:proofErr w:type="spellStart"/>
      <w:r w:rsidRPr="00233B52">
        <w:rPr>
          <w:rFonts w:ascii="Arial" w:hAnsi="Arial" w:cs="Arial"/>
          <w:sz w:val="20"/>
          <w:szCs w:val="20"/>
        </w:rPr>
        <w:t>супертонкого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волокна;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маты из </w:t>
      </w:r>
      <w:proofErr w:type="spellStart"/>
      <w:r w:rsidRPr="00233B52">
        <w:rPr>
          <w:rFonts w:ascii="Arial" w:hAnsi="Arial" w:cs="Arial"/>
          <w:sz w:val="20"/>
          <w:szCs w:val="20"/>
        </w:rPr>
        <w:t>супертонкого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стекловолокна без связующего;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вата минеральная;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вата стеклянная из непрерывного волокна;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из минеральной ваты марки ВФ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мягкие теплоизоляционные базальтовые ПМТБ;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теплоизоляционные ATM-10с и АТМ-10к;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рулонный прошивной материал базальтовый РПМБ-С и РПМБ-К;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рулонный офактуренный материал базальтовый РОМБ.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1.3.2. Защитные перфорированные покрытия: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алюминиевые покрытия;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акустические гипсовые перфорированные плиты;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асбестоцементные плиты перфорированные.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1.3.3. Защитные оболочки: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33B52">
        <w:rPr>
          <w:rFonts w:ascii="Arial" w:hAnsi="Arial" w:cs="Arial"/>
          <w:sz w:val="20"/>
          <w:szCs w:val="20"/>
        </w:rPr>
        <w:t>полиэтилентерефталатная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пленка ПЭТФ;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стеклоткань.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 Звукоизоляционные прокладочные материалы и изделия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2.1 Пористо-волокнистые: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на битумном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полужесткие на крахмальном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полужесткие из стеклянного волокна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и полосы из непрерывного стеклянного волокна прошивные;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в рулоне из стеклянного штапельного волокна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в рулоне из стеклянного волокна ЦФД;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маты </w:t>
      </w:r>
      <w:proofErr w:type="spellStart"/>
      <w:r w:rsidRPr="00233B52">
        <w:rPr>
          <w:rFonts w:ascii="Arial" w:hAnsi="Arial" w:cs="Arial"/>
          <w:sz w:val="20"/>
          <w:szCs w:val="20"/>
        </w:rPr>
        <w:t>минераловатные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прошивные;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маты из базальтового штапельного </w:t>
      </w:r>
      <w:proofErr w:type="spellStart"/>
      <w:r w:rsidRPr="00233B52">
        <w:rPr>
          <w:rFonts w:ascii="Arial" w:hAnsi="Arial" w:cs="Arial"/>
          <w:sz w:val="20"/>
          <w:szCs w:val="20"/>
        </w:rPr>
        <w:t>супертонкого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волокна;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lastRenderedPageBreak/>
        <w:t xml:space="preserve">маты из </w:t>
      </w:r>
      <w:proofErr w:type="spellStart"/>
      <w:r w:rsidRPr="00233B52">
        <w:rPr>
          <w:rFonts w:ascii="Arial" w:hAnsi="Arial" w:cs="Arial"/>
          <w:sz w:val="20"/>
          <w:szCs w:val="20"/>
        </w:rPr>
        <w:t>супертонкого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стекловолокна без связующего;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вата минеральная;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вата стеклянная из непрерывного волокна;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из минеральной ваты марки ВФ на синтетическом связующем;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мягкие теплоизоляционные базальтовые ПМТБ;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маты теплозвукоизоляционные ATM-10с и АТМ-10к;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рулонный прошивной материал базальтовый РПМБ-С и РПМБ-К;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рулонный офактуренный материал базальтовый РОМБ;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платы </w:t>
      </w:r>
      <w:proofErr w:type="spellStart"/>
      <w:r w:rsidRPr="00233B52">
        <w:rPr>
          <w:rFonts w:ascii="Arial" w:hAnsi="Arial" w:cs="Arial"/>
          <w:sz w:val="20"/>
          <w:szCs w:val="20"/>
        </w:rPr>
        <w:t>древесно-волокнистые</w:t>
      </w:r>
      <w:proofErr w:type="spellEnd"/>
      <w:r w:rsidRPr="00233B52">
        <w:rPr>
          <w:rFonts w:ascii="Arial" w:hAnsi="Arial" w:cs="Arial"/>
          <w:sz w:val="20"/>
          <w:szCs w:val="20"/>
        </w:rPr>
        <w:t>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2.2. Пористо-губчатые: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пенополистирольные, плиты пенополиуретановые;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плиты </w:t>
      </w:r>
      <w:proofErr w:type="spellStart"/>
      <w:r w:rsidRPr="00233B52">
        <w:rPr>
          <w:rFonts w:ascii="Arial" w:hAnsi="Arial" w:cs="Arial"/>
          <w:sz w:val="20"/>
          <w:szCs w:val="20"/>
        </w:rPr>
        <w:t>пенополивинилхлоридные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ПВХ-1 и ПВХ-2;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плиты на основе вспененных фенолформальдегидных смол;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пенопласт МФП-1;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заливочные пенопласты ФРП-1 и "</w:t>
      </w:r>
      <w:proofErr w:type="spellStart"/>
      <w:r w:rsidRPr="00233B52">
        <w:rPr>
          <w:rFonts w:ascii="Arial" w:hAnsi="Arial" w:cs="Arial"/>
          <w:sz w:val="20"/>
          <w:szCs w:val="20"/>
        </w:rPr>
        <w:t>Резопен</w:t>
      </w:r>
      <w:proofErr w:type="spellEnd"/>
      <w:r w:rsidRPr="00233B52">
        <w:rPr>
          <w:rFonts w:ascii="Arial" w:hAnsi="Arial" w:cs="Arial"/>
          <w:sz w:val="20"/>
          <w:szCs w:val="20"/>
        </w:rPr>
        <w:t>".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2.3. Засыпки: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вспученный перлит;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вспученный вермикулит;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порошок </w:t>
      </w:r>
      <w:proofErr w:type="spellStart"/>
      <w:r w:rsidRPr="00233B52">
        <w:rPr>
          <w:rFonts w:ascii="Arial" w:hAnsi="Arial" w:cs="Arial"/>
          <w:sz w:val="20"/>
          <w:szCs w:val="20"/>
        </w:rPr>
        <w:t>совелитовый</w:t>
      </w:r>
      <w:proofErr w:type="spellEnd"/>
      <w:r w:rsidRPr="00233B52">
        <w:rPr>
          <w:rFonts w:ascii="Arial" w:hAnsi="Arial" w:cs="Arial"/>
          <w:sz w:val="20"/>
          <w:szCs w:val="20"/>
        </w:rPr>
        <w:t>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 xml:space="preserve">порошок </w:t>
      </w:r>
      <w:proofErr w:type="spellStart"/>
      <w:r w:rsidRPr="00233B52">
        <w:rPr>
          <w:rFonts w:ascii="Arial" w:hAnsi="Arial" w:cs="Arial"/>
          <w:sz w:val="20"/>
          <w:szCs w:val="20"/>
        </w:rPr>
        <w:t>асбестомагнезиальный</w:t>
      </w:r>
      <w:proofErr w:type="spellEnd"/>
      <w:r w:rsidRPr="00233B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3B52">
        <w:rPr>
          <w:rFonts w:ascii="Arial" w:hAnsi="Arial" w:cs="Arial"/>
          <w:sz w:val="20"/>
          <w:szCs w:val="20"/>
        </w:rPr>
        <w:t>ньювель</w:t>
      </w:r>
      <w:proofErr w:type="spellEnd"/>
      <w:r w:rsidRPr="00233B52">
        <w:rPr>
          <w:rFonts w:ascii="Arial" w:hAnsi="Arial" w:cs="Arial"/>
          <w:sz w:val="20"/>
          <w:szCs w:val="20"/>
        </w:rPr>
        <w:t>);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33B52">
        <w:rPr>
          <w:rFonts w:ascii="Arial" w:hAnsi="Arial" w:cs="Arial"/>
          <w:sz w:val="20"/>
          <w:szCs w:val="20"/>
        </w:rPr>
        <w:t>асбозурит</w:t>
      </w:r>
      <w:proofErr w:type="spellEnd"/>
      <w:r w:rsidRPr="00233B52">
        <w:rPr>
          <w:rFonts w:ascii="Arial" w:hAnsi="Arial" w:cs="Arial"/>
          <w:sz w:val="20"/>
          <w:szCs w:val="20"/>
        </w:rPr>
        <w:t>;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33B52">
        <w:rPr>
          <w:rFonts w:ascii="Arial" w:hAnsi="Arial" w:cs="Arial"/>
          <w:sz w:val="20"/>
          <w:szCs w:val="20"/>
        </w:rPr>
        <w:t>крошка диатомовая (</w:t>
      </w:r>
      <w:proofErr w:type="spellStart"/>
      <w:r w:rsidRPr="00233B52">
        <w:rPr>
          <w:rFonts w:ascii="Arial" w:hAnsi="Arial" w:cs="Arial"/>
          <w:sz w:val="20"/>
          <w:szCs w:val="20"/>
        </w:rPr>
        <w:t>трепельная</w:t>
      </w:r>
      <w:proofErr w:type="spellEnd"/>
      <w:r w:rsidRPr="00233B52">
        <w:rPr>
          <w:rFonts w:ascii="Arial" w:hAnsi="Arial" w:cs="Arial"/>
          <w:sz w:val="20"/>
          <w:szCs w:val="20"/>
        </w:rPr>
        <w:t>) обожженная.</w:t>
      </w:r>
    </w:p>
    <w:p w:rsidR="00233B52" w:rsidRPr="00233B52" w:rsidRDefault="00233B52" w:rsidP="00233B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AA" w:rsidRPr="00233B52" w:rsidRDefault="007F43AA"/>
    <w:sectPr w:rsidR="007F43AA" w:rsidRPr="00233B52" w:rsidSect="00CB473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3B52"/>
    <w:rsid w:val="00233B52"/>
    <w:rsid w:val="007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3B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B5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33B5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33B5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33B5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233B52"/>
    <w:pPr>
      <w:ind w:left="140"/>
    </w:pPr>
  </w:style>
  <w:style w:type="character" w:customStyle="1" w:styleId="a7">
    <w:name w:val="Продолжение ссылки"/>
    <w:basedOn w:val="a4"/>
    <w:uiPriority w:val="99"/>
    <w:rsid w:val="0023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2895</Words>
  <Characters>16507</Characters>
  <Application>Microsoft Office Word</Application>
  <DocSecurity>0</DocSecurity>
  <Lines>137</Lines>
  <Paragraphs>38</Paragraphs>
  <ScaleCrop>false</ScaleCrop>
  <Company>АССТРОЛ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2007-08-03T09:21:00Z</dcterms:created>
  <dcterms:modified xsi:type="dcterms:W3CDTF">2007-08-03T09:22:00Z</dcterms:modified>
</cp:coreProperties>
</file>