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Государственный стандарт СССР ГОСТ 4.206-83 </w:t>
        <w:br/>
        <w:t xml:space="preserve">"Система показателей качества продукции. </w:t>
        <w:br/>
        <w:t xml:space="preserve">Строительство. Материалы стеновые каменные </w:t>
        <w:br/>
        <w:t xml:space="preserve">Номенклатура показателей" </w:t>
        <w:br/>
        <w:t>(утв. постановлением Госстроя СССР от 25 октября 1983 г. N 285)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Quality rating sustem. Building.Stone wall materials. </w:t>
      </w:r>
      <w:r>
        <w:rPr>
          <w:rFonts w:cs="Arial" w:ascii="Arial" w:hAnsi="Arial"/>
          <w:b/>
          <w:bCs/>
          <w:sz w:val="20"/>
          <w:szCs w:val="20"/>
        </w:rPr>
        <w:t>Nomenclature of characteristics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1984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4.206-79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Номенклатура показателей качества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Применяемость критериев и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каменные стеновые материалы, изготовляемые из сырья различных видов, и устанавливает номенклатуру показателей качества каменных стеновых материалов для применения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стандартов, технических условий и другой нормативно-технической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выборе оптимального варианта новой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аттестации продукции, прогнозировании и планировании ее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систем управления качеством;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представлении отчетности и информации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отдельные виды стеновых материалов,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на основе и в соответствии с ГОСТ 4.200-78.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Номенклатура показателей качества продукции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Номенклатура показателей качества каменных стеновых материалов по критериям, единицы измерения и обозначения показателей качества приведены в табл.1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10"/>
      <w:bookmarkEnd w:id="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0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критерия, показателя качества,   │Обозначение показателя│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единица измерения                │       качества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 Технический уровень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1.1. Показатели назначения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111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 Предел   прочности   при     сжатии, МПа│         R_сж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2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 Предел   прочности   при     изгибе, МПа│        R_изг.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2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3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Водопоглощение, %                        │        W_пог.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3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4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Морозостойкость, циклы                   │         М_рз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4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5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Отпускная влажность, %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15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6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1.1.6. Теплопроводность, ккал/м х ч °С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6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17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1.1.7. Коэффициент размягчения                  │         К_р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7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8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1.1.8. Включения (известковые,  песка,   глины и│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8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прослойки)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1.2. Показатели конструктивности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21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Размеры и отклонения от них, мм          │       L, H, S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21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22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Размеры и форма пустот,  толщина  стенок,│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22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23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  Отклонения   формы    и    расположения│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23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поверхностей, им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24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1.2.4. Средняя плотность, кг/м3                 │          Q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24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25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1.2.5. Пустотность, %    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25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26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1.2.6. Масса, кг                                │          m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26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3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1.3. Показатели технологичности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3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  Удельная   трудоемкость   изготовления,│         Т_и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чел.-ч/ед. продукции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  Удельная    материалоемкость,    кг/ед.│          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Степень механизации изготовления, %      │         М_и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1.3.4. Степень автоматизации изготовления, %    │         А_и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1.3.5.   Удельная    энергоемкость,    кВтхч/ед.│         Э_уд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4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1.4. Показатели транспортабельности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4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   Трудоемкость       контейнеризации   и│          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пакетирования, чел.-ч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5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1.5. Показатели эстетические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5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 Отклонения  показателей  внешнего   вида│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(трещины, сколы  ребер  и  граней,   отбитость и│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притупленность углов и ребер и др.), мм, число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52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Вид лицевых поверхностей, эталон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52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53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1.5.3. Цвет лицевых поверхностей, эталон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53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54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1.5.4.  Отклонения  показателей  внешнего   вида│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54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отделочного покрытия (наколи,  пузыри,  плешины,│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наплывы, волнистость и другие) мм, число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 Стабильность показателей качества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Количество внутризаводского  брака  (в  том│         Б_р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недожог, пережог или недогас), %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2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Число рекламаций и объем  зарекламированной│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2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в общем объеме поставки, %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Число изделий с отклонениями от показателей│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внешнего вида, %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Число половняка, %  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3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 Экономическая эффективность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3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Себестоимость, руб./ед. продукции          │          С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Оптовая цена, руб./ед. продукции           │         С_оп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Рентабельность, %                          │          Р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  Удельные    капиталовложения,    руб./ед.│          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Годовой экономический эффект, получаемый  в│          Э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народном хозяйстве, руб.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4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 Конкурентоспособность на внешнем рынке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4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Показатель патентной чистоты               │         П_ч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Показатель патентной защиты                │         П_з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Для отдельных видов каменных стеновых материалов при соответствующем обосновании номенклатура показателей качества может быть изменена (увеличена или сокращена).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" w:name="sub_200"/>
      <w:bookmarkEnd w:id="53"/>
      <w:r>
        <w:rPr>
          <w:rFonts w:cs="Arial" w:ascii="Arial" w:hAnsi="Arial"/>
          <w:b/>
          <w:bCs/>
          <w:sz w:val="20"/>
          <w:szCs w:val="20"/>
        </w:rPr>
        <w:t>2. Применяемость критериев и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" w:name="sub_200"/>
      <w:bookmarkStart w:id="55" w:name="sub_200"/>
      <w:bookmarkEnd w:id="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Применяемость критериев качества в зависимости от вида решаемых задач должна соответствовать требованиям ГОСТ 4.200-78.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Показатели качества, обозначенные в табл.1 номерами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14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16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21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23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24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26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1.3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1.4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1.5.1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, должны применяться для изделий всех видов.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Применяемость показателей качества, не указанных в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п.2.2</w:t>
        </w:r>
      </w:hyperlink>
      <w:r>
        <w:rPr>
          <w:rFonts w:cs="Arial" w:ascii="Arial" w:hAnsi="Arial"/>
          <w:sz w:val="20"/>
          <w:szCs w:val="20"/>
        </w:rPr>
        <w:t xml:space="preserve">, приведена в табл.2 и </w:t>
      </w:r>
      <w:hyperlink w:anchor="sub_130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120"/>
      <w:bookmarkEnd w:id="5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20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          Вид пустотелых изделий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├─────────────────────────┬─────────────────────────────────┤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│         Кирпич          │              Камни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</w:t>
      </w:r>
      <w:hyperlink w:anchor="sub_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├────────────┬────────────┼───────────┬───────────┬─────────┤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силикатный │керамический│силикатные │керамичес- │бетонные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├──────┬─────┼─────┬──────┼─────┬─────┼─────┬─────┼────┬────┤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рядо- │лице-│рядо-│лице- │рядо-│лице-│рядо-│лице-│ря- │ли-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│ вой │ вой │ вой  │ вые │ вые │ вые │ вые │до- │це-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│     │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│вые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├───────────┼──────┼─────┼─────┼──────┼─────┼─────┼─────┼─────┼────┼────┤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+  │  +  │  +   │  -  │  -  │  -  │  -  │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├───────────┼──────┼─────┼─────┼──────┼─────┼─────┼─────┼─────┼────┼────┤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+  │  +  │  +   │  +  │  +  │  +  │  +  │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├───────────┼──────┼─────┼─────┼──────┼─────┼─────┼─────┼─────┼────┼────┤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+  │  +  │  +   │  +  │  +  │  +  │  +  │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├───────────┼──────┼─────┼─────┼──────┼─────┼─────┼─────┼─────┼────┼────┤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+  │  +  │  +   │  +  │  +  │  +  │  +  │ +  │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├───────────┼──────┼─────┼─────┼──────┼─────┼─────┼─────┼─────┼────┼────┤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+  │  +  │  +   │  +  │  +  │  +  │  +  │ +  │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├───────────┼──────┼─────┼─────┼──────┼─────┼─────┼─────┼─────┼────┼────┤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1.5.2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 │  +  │  -  │  +   │  -  │  +  │  -  │  +  │ -  │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├───────────┼──────┼─────┼─────┼──────┼─────┼─────┼─────┼─────┼────┼────┤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1.5.3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 │  +  │  -  │  +   │  -  │  +  │  -  │  +  │ -  │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├───────────┼──────┼─────┼─────┼──────┼─────┼─────┼─────┼─────┼────┼────┤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1.6.4   │  -   │  +  │  -  │ + *  │  -  │  +  │  -  │ + * │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└───────────┴──────┴─────┴─────┴──────┴─────┴─────┴─────┴─────┴────┴────┘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8" w:name="sub_296890616"/>
      <w:bookmarkEnd w:id="58"/>
      <w:r>
        <w:rPr>
          <w:rFonts w:cs="Arial" w:ascii="Arial" w:hAnsi="Arial"/>
          <w:i/>
          <w:iCs/>
          <w:sz w:val="20"/>
          <w:szCs w:val="20"/>
        </w:rPr>
        <w:t xml:space="preserve">По-видимому, в тексте настоящего абзаца допущена опечатка, т.к. п. 1.6.4. в табл. 1 нет, по всей видимости, имеется в виду п. </w:t>
      </w:r>
      <w:hyperlink w:anchor="sub_154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1.5.4.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9" w:name="sub_296890616"/>
      <w:bookmarkStart w:id="60" w:name="sub_296890616"/>
      <w:bookmarkEnd w:id="6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30"/>
      <w:bookmarkEnd w:id="61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30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                  Вид полнотелых изделий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показате-├───────────────────────┬────────────────────┬────────────────┤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   │        Кирпич         │       Камни        │     Блоки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├──────────┬────────────┼────────────┬───────┼───────┬────────┤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табл.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│силикатный│керамический│  бетонные  │природ-│   из  │   из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│            │            │  ные  │ ячеис-│ природ-│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├─────┬────┼─────┬──────┼───────┬────┼───────┤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того │  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рядо-│ли- │рядо-│лице- │рядовые│ли- │       │ бетона│  камня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│це- │ вой │ вой  │       │це-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│     │      │       │вые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├─────────┼─────┼────┼─────┼──────┼───────┼────┼───────┼───────┼────────┤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-  │ +  │  +  │  +   │   -   │ -  │   -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├─────────┼─────┼────┼─────┼──────┼───────┼────┼───────┼───────┼────────┤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+  │ +  │  +  │  +   │   -   │ -  │   +   │   -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├─────────┼─────┼────┼─────┼──────┼───────┼────┼───────┼───────┼────────┤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-  │ -  │  -  │  -   │   -   │ -  │   +   │   +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├─────────┼─────┼────┼─────┼──────┼───────┼────┼───────┼───────┼────────┤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-  │ -  │  -  │  -   │   -   │ -  │   +   │   -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├─────────┼─────┼────┼─────┼──────┼───────┼────┼───────┼───────┼────────┤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+  │ +  │  +  │  +   │   -   │ -  │   +   │   -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├─────────┼─────┼────┼─────┼──────┼───────┼────┼───────┼───────┼────────┤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1.5.2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-  │ +  │  -  │  +   │   -   │ +  │   -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├─────────┼─────┼────┼─────┼──────┼───────┼────┼───────┼───────┼────────┤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1.5.3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-  │ +  │  -  │  +   │   -   │ +  │   -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├─────────┼─────┼────┼─────┼──────┼───────┼────┼───────┼───────┼────────┤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1.6.4  │  -  │ +  │  -  │  +*  │   -   │ -  │   -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└─────────┴─────┴────┴─────┴──────┴───────┴────┴───────┴───────┴────────┘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3" w:name="sub_296895168"/>
      <w:bookmarkEnd w:id="63"/>
      <w:r>
        <w:rPr>
          <w:rFonts w:cs="Arial" w:ascii="Arial" w:hAnsi="Arial"/>
          <w:i/>
          <w:iCs/>
          <w:sz w:val="20"/>
          <w:szCs w:val="20"/>
        </w:rPr>
        <w:t xml:space="preserve">По-видимому, в тексте настоящего абзаца допущена опечатка, т.к. п. 1.6.4. в табл. 1 нет, по всей видимости, имеется в виду п. </w:t>
      </w:r>
      <w:hyperlink w:anchor="sub_154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1.5.4.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" w:name="sub_296895168"/>
      <w:bookmarkStart w:id="65" w:name="sub_296895168"/>
      <w:bookmarkEnd w:id="6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Примечания к табл.2 и 3.</w:t>
      </w:r>
      <w:r>
        <w:rPr>
          <w:rFonts w:cs="Arial" w:ascii="Arial" w:hAnsi="Arial"/>
          <w:sz w:val="20"/>
          <w:szCs w:val="20"/>
        </w:rPr>
        <w:t xml:space="preserve"> Знак "+" означает применяемость, знак "-" - неприменяемость, знак "+*" - применяемость для глазурованных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Применяемость показателей качества изделий, не указанных в </w:t>
      </w:r>
      <w:hyperlink w:anchor="sub_1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30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(вновь разрабатываемых и осваиваемых), принимается по аналогии с применяемостью показателей качества изделий того же функционального назначения и изготовленных из тех же материалов.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2007-02-27T14:38:00Z</dcterms:created>
  <dc:creator>VIKTOR</dc:creator>
  <dc:description/>
  <dc:language>ru-RU</dc:language>
  <cp:lastModifiedBy>VIKTOR</cp:lastModifiedBy>
  <dcterms:modified xsi:type="dcterms:W3CDTF">2007-03-13T07:33:00Z</dcterms:modified>
  <cp:revision>3</cp:revision>
  <dc:subject/>
  <dc:title/>
</cp:coreProperties>
</file>