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4A" w:rsidRPr="00943E4A" w:rsidRDefault="00943E4A" w:rsidP="00943E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3E4A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4.202-79</w:t>
      </w:r>
      <w:r w:rsidRPr="00943E4A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943E4A">
        <w:rPr>
          <w:rFonts w:ascii="Arial" w:hAnsi="Arial" w:cs="Arial"/>
          <w:b/>
          <w:bCs/>
          <w:sz w:val="20"/>
          <w:szCs w:val="20"/>
        </w:rPr>
        <w:br/>
        <w:t>Изделия асбестоцементные. Номенклатура показателей"</w:t>
      </w:r>
      <w:r w:rsidRPr="00943E4A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19 сентября 1979 г. N 174)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43E4A">
        <w:rPr>
          <w:rFonts w:ascii="Arial" w:hAnsi="Arial" w:cs="Arial"/>
          <w:b/>
          <w:bCs/>
          <w:sz w:val="20"/>
          <w:szCs w:val="20"/>
        </w:rPr>
        <w:t>Quality rating system. Building. Asbestoscement products.of characteristics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Срок введения установлен с 1 июля 1980 г.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76978616"/>
      <w:r w:rsidRPr="00943E4A">
        <w:rPr>
          <w:rFonts w:ascii="Arial" w:hAnsi="Arial" w:cs="Arial"/>
          <w:i/>
          <w:iCs/>
          <w:sz w:val="20"/>
          <w:szCs w:val="20"/>
        </w:rPr>
        <w:t>См. ГОСТ 30301-95 "Изделия асбестоцементные. Правила приемки", введенный в действие постановлением Минстроя РФ от 14 июля 1995 г. N 18-67</w:t>
      </w:r>
    </w:p>
    <w:bookmarkEnd w:id="0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943E4A">
          <w:rPr>
            <w:rFonts w:ascii="Courier New" w:hAnsi="Courier New" w:cs="Courier New"/>
            <w:noProof/>
            <w:sz w:val="20"/>
            <w:szCs w:val="20"/>
            <w:u w:val="single"/>
          </w:rPr>
          <w:t>1. Номенклатура показателей качества</w:t>
        </w:r>
      </w:hyperlink>
      <w:r w:rsidRPr="00943E4A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943E4A">
          <w:rPr>
            <w:rFonts w:ascii="Courier New" w:hAnsi="Courier New" w:cs="Courier New"/>
            <w:noProof/>
            <w:sz w:val="20"/>
            <w:szCs w:val="20"/>
            <w:u w:val="single"/>
          </w:rPr>
          <w:t>2. Применяемость критериев и показателей качества</w:t>
        </w:r>
      </w:hyperlink>
      <w:r w:rsidRPr="00943E4A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Настоящий стандарт распространяется на асбестоцементные изделия и устанавливает номенклатуру показателей их качества для применения при: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разработке стандартов, технических условий и других нормативных документов;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выборе оптимального варианта новых изделий;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аттестации изделий, прогнозировании и планировании их качества;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разработке систем управления качеством;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составлении отчетности и информации о качестве.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изделий.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Настоящий стандарт разработан на основе и в соответствии с ГОСТ 4.200-78.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943E4A">
        <w:rPr>
          <w:rFonts w:ascii="Arial" w:hAnsi="Arial" w:cs="Arial"/>
          <w:b/>
          <w:bCs/>
          <w:sz w:val="20"/>
          <w:szCs w:val="20"/>
        </w:rPr>
        <w:t>1. Номенклатура показателей качества</w:t>
      </w:r>
    </w:p>
    <w:bookmarkEnd w:id="1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943E4A">
        <w:rPr>
          <w:rFonts w:ascii="Arial" w:hAnsi="Arial" w:cs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табл.1.</w:t>
      </w:r>
    </w:p>
    <w:bookmarkEnd w:id="2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8881"/>
      <w:r w:rsidRPr="00943E4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│Наименование критериев, показателей качества и │        Условное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единицы измерения               │      обозначение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                          │      показателей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                          │        качества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│1, Технический уровень    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 Показатели назначения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│1.1.1. Сосредоточенная нагрузка от  штампа,  кН│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│(кгс)                                          │          F_шт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│1.1.2.  Предел  прочности   при     изгибе, МПа│       Сигма_изг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│(кгс/см2)                 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│1.1.3.  Испытательная  планочная   нагрузка, кН│          F_пл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│(кгс)                     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│1.1.4. Гидравлическое давление при испытании на│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│водонепроницаемость, МПа (кгс/см2)             │          P_вн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│1.1.5. Гидравлическое давление при испытании на│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│разрыв, МПа (кгс/см2) или предел прочности  при│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│разрыве, МПа (кгс/см2)                         │    Р_р или Сигма_р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7116"/>
      <w:r w:rsidRPr="00943E4A">
        <w:rPr>
          <w:rFonts w:ascii="Courier New" w:hAnsi="Courier New" w:cs="Courier New"/>
          <w:noProof/>
          <w:sz w:val="20"/>
          <w:szCs w:val="20"/>
        </w:rPr>
        <w:t>│1.1.6. Нагрузка при испытании на раздавливание,│                       │</w:t>
      </w:r>
    </w:p>
    <w:bookmarkEnd w:id="4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│PI   (кгс),   или    предел       прочности при│       F_разд или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│раздавливании, МПа (кгс/см2)                   │       Сигма_разд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│1.1.7.  Нагрузка  при  испытании  на  изгиб,  Н│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│(кгс), или предел  прочности  при  изгибе,  МПа│       F_изг или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│(кгс/см2)                                      │       Сигма_изг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│1.1.8. Правильность геометрической формы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│1.1.8.1. Отклонение от плоскостности, мм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│1.1.8.2. Отклонение от прямоугольности, мм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│1.1.8.3. Отклонение от прямолинейности, мм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│1.1.8.4. Отклонение от номинальных размеров, мм│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│1.1.9.   Внешний   вид   (отсутствие    видимых│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│дефектов)                 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│1.2. Показатели надежности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│1.2.1. Ударная вязкость, кДж/м2 (кгс х см/см2) │          R_уд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7122"/>
      <w:r w:rsidRPr="00943E4A">
        <w:rPr>
          <w:rFonts w:ascii="Courier New" w:hAnsi="Courier New" w:cs="Courier New"/>
          <w:noProof/>
          <w:sz w:val="20"/>
          <w:szCs w:val="20"/>
        </w:rPr>
        <w:t>│1.2.2. Плотность (объемная масса), г/см3       │           ро          │</w:t>
      </w:r>
    </w:p>
    <w:bookmarkEnd w:id="5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│1.2.3. Водопоглощение, г/см3                   │           W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│1.2.4. Коробление, мм                          │           К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│1.2.5. Морозостойкость, цикл                   │           F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│1.3. Показатели технологичности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│1.3.1.  Удельная   трудоемкость   изготовления,│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│чел.-ч/туп (для труб и муфт - чел.-ч/кут)      │         Т_изг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│1.3.2. Материалоемкость                        │           М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│1.3.2.1. Удельный расход цемента, кт/туп,  (для│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│труб и муфт - кг/кут)     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│1.3.2.2. Удельный расход асбеста,  кг/туп  (для│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│труб и муфт - кг/кут)        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│1.3.3.  Степень  механизации  и   автоматизации│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│изготовления, %           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│1.4. Показатели транспортабельности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│1.4.1. Масса, кг             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│1.4.2. Габаритные размеры, мм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│1.4.3.       Возможность       контейнеризации,│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│пакетирования             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│1.5. Эстетические показатели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lastRenderedPageBreak/>
        <w:t>│1.5.1.  Соответствие  цвета,    интенсивности и│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│равномерности окраски эталону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│2. Стабильность показателей качества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│2.1.  Среднее  квадратическое  отклонение   или│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 xml:space="preserve">│коэффициент однородности  по  показателю  </w:t>
      </w:r>
      <w:hyperlink w:anchor="sub_7116" w:history="1">
        <w:r w:rsidRPr="00943E4A">
          <w:rPr>
            <w:rFonts w:ascii="Courier New" w:hAnsi="Courier New" w:cs="Courier New"/>
            <w:noProof/>
            <w:sz w:val="20"/>
            <w:szCs w:val="20"/>
            <w:u w:val="single"/>
          </w:rPr>
          <w:t>1.1.6</w:t>
        </w:r>
      </w:hyperlink>
      <w:r w:rsidRPr="00943E4A">
        <w:rPr>
          <w:rFonts w:ascii="Courier New" w:hAnsi="Courier New" w:cs="Courier New"/>
          <w:noProof/>
          <w:sz w:val="20"/>
          <w:szCs w:val="20"/>
        </w:rPr>
        <w:t>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 xml:space="preserve">│(для труб) или </w:t>
      </w:r>
      <w:hyperlink w:anchor="sub_7122" w:history="1">
        <w:r w:rsidRPr="00943E4A">
          <w:rPr>
            <w:rFonts w:ascii="Courier New" w:hAnsi="Courier New" w:cs="Courier New"/>
            <w:noProof/>
            <w:sz w:val="20"/>
            <w:szCs w:val="20"/>
            <w:u w:val="single"/>
          </w:rPr>
          <w:t>1.2.2</w:t>
        </w:r>
      </w:hyperlink>
      <w:r w:rsidRPr="00943E4A">
        <w:rPr>
          <w:rFonts w:ascii="Courier New" w:hAnsi="Courier New" w:cs="Courier New"/>
          <w:noProof/>
          <w:sz w:val="20"/>
          <w:szCs w:val="20"/>
        </w:rPr>
        <w:t xml:space="preserve"> (для листов)              │       S или K_о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│3. Экономические показатели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│3.1. Себестоимость, руб/туп (для труб и муфт -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│руб/кут)                                       │           С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│3.2. Рентабельность, %                         │          П/К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│3.3.     Годовой           народнохозяйственный│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│экономический эффект, руб.                     │           Э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│3.4. Энергоемкость           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│3.4.1. Расход электроэнергии, кВт х ч/туп (для │           _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│труб и муфт - кВт х ч/кут)    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│3.4.2. Расход  теплоэнергии,  тыс ккал/туп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│(для труб и муфт - тыс х ккал/кут)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│4. Конкурентоспособность на внешнем рынке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│(патентно-правовые показатели)                 │            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│4.1. Патентная защита        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│4.2. Патентная чистота       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│4.3. Пригодность для экспорта                  │           -   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r w:rsidRPr="00943E4A">
        <w:rPr>
          <w:rFonts w:ascii="Arial" w:hAnsi="Arial" w:cs="Arial"/>
          <w:sz w:val="20"/>
          <w:szCs w:val="20"/>
        </w:rPr>
        <w:t>1.2. Для отдельных видов асбестоцементных изделий при соответствующем обосновании номенклатура показателей качества может быть изменена (увеличена или сокращена).</w:t>
      </w:r>
    </w:p>
    <w:bookmarkEnd w:id="6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00"/>
      <w:r w:rsidRPr="00943E4A">
        <w:rPr>
          <w:rFonts w:ascii="Arial" w:hAnsi="Arial" w:cs="Arial"/>
          <w:b/>
          <w:bCs/>
          <w:sz w:val="20"/>
          <w:szCs w:val="20"/>
        </w:rPr>
        <w:t>2. Применяемость критериев и показателей качества</w:t>
      </w:r>
    </w:p>
    <w:bookmarkEnd w:id="7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r w:rsidRPr="00943E4A">
        <w:rPr>
          <w:rFonts w:ascii="Arial" w:hAnsi="Arial" w:cs="Arial"/>
          <w:sz w:val="20"/>
          <w:szCs w:val="20"/>
        </w:rPr>
        <w:t>2.1. Применяемость критериев качества асбестоцементных изделий в зависимости от вида решаемых задач должна соответствовать ГОСТ 4.200-78.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"/>
      <w:bookmarkEnd w:id="8"/>
      <w:r w:rsidRPr="00943E4A">
        <w:rPr>
          <w:rFonts w:ascii="Arial" w:hAnsi="Arial" w:cs="Arial"/>
          <w:sz w:val="20"/>
          <w:szCs w:val="20"/>
        </w:rPr>
        <w:t>2.2. По применяемости показателей качества по критерию технического уровня асбестоцементные изделия подразделяют нагруппы:</w:t>
      </w:r>
    </w:p>
    <w:bookmarkEnd w:id="9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листы;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трубы;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панели и плиты покрытий;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- фасонные детали.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3"/>
      <w:r w:rsidRPr="00943E4A">
        <w:rPr>
          <w:rFonts w:ascii="Arial" w:hAnsi="Arial" w:cs="Arial"/>
          <w:sz w:val="20"/>
          <w:szCs w:val="20"/>
        </w:rPr>
        <w:t>2.3. Показатели внешнего вида и требования к форме и линейным размерам должны применяться при разработке стандартов;и технических условий на изделия всех групп.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4"/>
      <w:bookmarkEnd w:id="10"/>
      <w:r w:rsidRPr="00943E4A">
        <w:rPr>
          <w:rFonts w:ascii="Arial" w:hAnsi="Arial" w:cs="Arial"/>
          <w:sz w:val="20"/>
          <w:szCs w:val="20"/>
        </w:rPr>
        <w:t>2.4. Применяемость остальных показателей качества в зависимости от функционального назначения изделий приведена в табл.2.</w:t>
      </w:r>
    </w:p>
    <w:bookmarkEnd w:id="11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8882"/>
      <w:r w:rsidRPr="00943E4A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2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┌─────────────────────┬───────────────────────────┬────────────────────┬─────────┬────────┐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Наименование     │           Листы           │       Трубы        │Панели и │Фасонные│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показателя качества │                           │                    │  плиты  │ детали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├───────────────────┬───────┼──────┬──────┬──────┤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│  профилированные  │плоские│напор-│безна-│муфты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│                   │       │ ные  │порные│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├───────────┬───────┤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│ волнистые │детали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                     │   листы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│Сосредоточенная      │    +-     │   -   │   -   │  -   │  -   │  -   │    -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│нагрузка от штампа 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│Предел прочности  при│    +-     │  +-   │   -   │  -   │  -   │  -   │    -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│изгибе             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│Испытательная        │    +-     │   -   │   -   │  -   │  -   │  -   │    -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│планочная нагрузка 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│Гидравлическое       │     -     │   -   │   -   │  +   │  +   │  +   │    -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│давление          при│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│испытании          на│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│водонепроницаемость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│Гидравлическое       │     -     │   -   │   -   │  +   │  -   │  -   │    -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│давление          при│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│испытании  на  разрыв│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│или предел  прочности│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│при разрыве        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lastRenderedPageBreak/>
        <w:t>│Нагрузка          при│     -     │   -   │   -   │  +   │  +   │  -   │    -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│испытании          на│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│раздавливание     или│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│предел прочности  при│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│раздавливании      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│Нагрузка          при│     -     │   -   │   -   │  +   │  +   │  -   │    +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│испытании  на   изгиб│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│или предел  прочности│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│при изгибе         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│Ударная вязкость     │     +     │   +   │   +   │  -   │  -   │  -   │    -    │   -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│Плотность   (объемная│     +     │   +   │   +   │  -   │  -   │  -   │    +    │   +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│масса)               │           │       │       │      │      │      │         │     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├─────────────────────┼───────────┼───────┼───────┼──────┼──────┼──────┼─────────┼────────┤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│Морозостойкость      │     +     │   +   │   +   │  -   │  -   │  -   │    +    │   +.   │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3E4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└─────────────────────┴───────────┴───────┴───────┴──────┴──────┴──────┴─────────┴────────┘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b/>
          <w:bCs/>
          <w:sz w:val="20"/>
          <w:szCs w:val="20"/>
        </w:rPr>
        <w:t>Примечание.</w:t>
      </w:r>
      <w:r w:rsidRPr="00943E4A">
        <w:rPr>
          <w:rFonts w:ascii="Arial" w:hAnsi="Arial" w:cs="Arial"/>
          <w:sz w:val="20"/>
          <w:szCs w:val="20"/>
        </w:rPr>
        <w:t xml:space="preserve"> Знак "+" означает применяемость; знак "-" - неприменяемость; знак "_" - ограниченную применяемость соответствующих показателей качества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43E4A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5"/>
      <w:r w:rsidRPr="00943E4A">
        <w:rPr>
          <w:rFonts w:ascii="Arial" w:hAnsi="Arial" w:cs="Arial"/>
          <w:sz w:val="20"/>
          <w:szCs w:val="20"/>
        </w:rPr>
        <w:t xml:space="preserve">2.5. Применяемость показателей качества для асбестоцементных изделий, не указанных в </w:t>
      </w:r>
      <w:hyperlink w:anchor="sub_8882" w:history="1">
        <w:r w:rsidRPr="00943E4A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943E4A">
        <w:rPr>
          <w:rFonts w:ascii="Arial" w:hAnsi="Arial" w:cs="Arial"/>
          <w:sz w:val="20"/>
          <w:szCs w:val="20"/>
        </w:rPr>
        <w:t xml:space="preserve"> (вновь разрабатываемых или осваиваемых), принимается по аналогии с применяемостью показателей качества изделий того же функционального назначения.</w:t>
      </w:r>
    </w:p>
    <w:bookmarkEnd w:id="13"/>
    <w:p w:rsidR="00943E4A" w:rsidRPr="00943E4A" w:rsidRDefault="00943E4A" w:rsidP="00943E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70A" w:rsidRPr="00943E4A" w:rsidRDefault="0096670A"/>
    <w:sectPr w:rsidR="0096670A" w:rsidRPr="00943E4A" w:rsidSect="007E4E0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3E4A"/>
    <w:rsid w:val="00943E4A"/>
    <w:rsid w:val="0096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3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E4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943E4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43E4A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943E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43E4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943E4A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2439</Words>
  <Characters>13904</Characters>
  <Application>Microsoft Office Word</Application>
  <DocSecurity>0</DocSecurity>
  <Lines>115</Lines>
  <Paragraphs>32</Paragraphs>
  <ScaleCrop>false</ScaleCrop>
  <Company>АССТРОЛ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2007-08-03T09:23:00Z</dcterms:created>
  <dcterms:modified xsi:type="dcterms:W3CDTF">2007-08-03T09:23:00Z</dcterms:modified>
</cp:coreProperties>
</file>