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4001-84</w:t>
        <w:br/>
        <w:t>"Камни стеновые из горных пород. Технические условия"</w:t>
        <w:br/>
        <w:t>(утв. постановлением Госстроя СССР от 10 мая 1984 г. N 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Natural rock wall blocks.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пиленые стеновые камни из горных пород, предназначенные для кладки стен, перегородок и других частей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Стеновые камни следует применять в соответствии с требованиями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Стеновые камни из горных пород изготавливают в виде прямоугольных параллелепипедов.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Типы, основные размеры, объемы и количество камней в 1 м3 должны соответствовать указанным 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По назначению камни подразделяют на рядовые и лицевые.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рядовые, предназначенные для кладки стен зданий и сооружений с последующим оштукатуриванием;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 - лицевые, предназначенные для лицевой кладки стен зданий и сооружений, без последующей облицовки и оштукатуривания.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1"/>
      <w:bookmarkStart w:id="5" w:name="sub_10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┌──────────┬─────────┬────────────┬──────────┬────────────┬─────────────┐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камня │Длина, мм│ Ширина, мм │Высота, мм│Объем одного│ Количество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камня, м3  │ камней в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 │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м3, шт.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├──────────┴─────────┴────────────┴──────────┴────────────┴─────────────┤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Полномерные камни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├──────────┬─────────┬────────────┬──────────┬────────────┬─────────────┤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 390   │    190     │   188    │   0,0139   │     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├──────────┼─────────┼────────────┼──────────┼────────────┼─────────────┤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│   490   │    240     │   188    │   0,0221   │     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├──────────┼─────────┼────────────┼──────────┼────────────┼─────────────┤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   390   │    190     │   288    │   0,0213   │     47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├──────────┴─────────┴────────────┴──────────┴────────────┴─────────────┤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Неполномерные камни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├──────────┬─────────┬────────────┬──────────┬────────────┬─────────────┤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I  │   292   │    190     │   188    │   0,0104   │     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├──────────┼─────────┼────────────┼──────────┼────────────┼─────────────┤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II  │   367   │    240     │   188    │   0,0165   │     61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├──────────┼─────────┼────────────┼──────────┼────────────┼─────────────┤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3/4 III  │   292   │    190     │   288    │   0,0160   │     62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├──────────┼─────────┼────────────┼──────────┼────────────┼─────────────┤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I  │   195   │    190     │   188    │   0,0070   │    143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├──────────┼─────────┼────────────┼──────────┼────────────┼─────────────┤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II  │   245   │    240     │   188    │   0,0111   │     90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├──────────┼─────────┼────────────┼──────────┼────────────┼─────────────┤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III  │   195   │    190     │   288    │   0,0107   │     93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├──────────┴─────────┴────────────┴──────────┴────────────┴─────────────┤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Допускается по  согласованию  с  потребителем  изготовление│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с размерами, отличными от приведенных в табл.1.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редакция. Изм. N 1)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Камни в зависимости от прочности при сжатии подразделяют на марки, указанные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02"/>
      <w:bookmarkStart w:id="8" w:name="sub_10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камня по    │  Прочность на сжатие, МПа (кгс/см2), не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на сжатие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(из пяти    │    наименьшая для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образцов)        │  отдельного образца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│         0,4(4)         │        0,3(3)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│         0,7(7)         │        0,4(4)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       1,0(10)         │        0,7(7)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│        1,5(15)         │       1,0(10)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│        2,5(25)         │       1,5(15)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│        3,5(35)         │       2,5(25)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│        5,0(50)         │       3,5(35)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│        7,5(75)         │       5,0(50)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      10,0(100)        │       7,5(75)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│       12,5(125)        │     10,0(100)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       15,0(150)        │     12,5(125)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│       20,0(200)        │     15,0(150)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│       25,0(250)        │     20,0(200)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│       30,0(300)        │     25,0(250)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│       35,0(350)        │     30,0(300)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│       40,0(400)        │     35,0(350)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условном обозначении камней цифры и буквы означают: первая группа цифр - тип камня по геометрическим размерам, далее буква - вид камня по назначению, следующая группа цифр - марка камня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камня длиной 390, шириной 190, высотой 188 мм, лицевого, марки по прочности на сжатие 35: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 Л 35 ГОСТ 4001-84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камня длиной 292, шириной 190, высотой 288 мм, рядового, марки по прочности на сжатие 25: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3/4 III Р 25 ГОСТ 4001-84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Стеновые камни со средней плотностью более 2100 кг/м3 для устройства наружных стен неотапливаемых помещений и внутренних стен зданий должны иметь в условном обозначении типа дополнительную букву В,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 ВЛ 100 ГОСТ 4001-84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"/>
      <w:bookmarkStart w:id="11" w:name="sub_2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Камни следует изготовлять в соответствии с требованиями настоящего стандарта по технологическим картам, утвержденным в установленном порядке. Лицевые камни должны, кроме того, соответствовать эталонам.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Камни следует изготовлять из горных пород с физико-механическими показателями, указанными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3"/>
      <w:bookmarkStart w:id="14" w:name="sub_103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│         Норма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плотность (объемная масса), кг/м3,  не│          2100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Водопоглощение,%, не более: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туфов и опок                              │           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известняков и других пород                │           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Потеря прочности на сжатие после испытаний  на│           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морозостойкость,%, не более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прочности при сжатии горных  пород  в│           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водонасыщенном состоянии,%, не более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редакция. Изм. N 1)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Требования по морозостойкости  не  предъявляют,  если  долговечность│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из  камня  для   местных   климатических   условий   подтверждена│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многолетним опытом эксплуатации зданий (Измененная редакция. Изм. N 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 весенне-летний период допускается по согласованию  с  потребителем│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камней из горных пород,  имеющих  снижение  прочности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сжатии не более 50%.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устройства наружных стен неотапливаемых помещений  и  внутренних│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зданий допускается изготовление камней из горных пород со  средней│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более 2100 кг/м3.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Допускаемые отклонения от номинальных размеров и показателей внешнего вида камней не должны превышать значений, указанных в табл.4.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Расслоения, прослойки глины и мергеля в лицевых и рядовых камнях не допускаются.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4"/>
      <w:bookmarkStart w:id="17" w:name="sub_10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│             Норма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лицевых  │  для рядовых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 │    камней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фактических     размеров от│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номинальных, мм, не более: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                             │      +- 6     │     +- 10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и высоте: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открытой добыче                    │      +- 4     │    +4, -8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подземной добыче                   │      +- 5     │    +6, -8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от     перпендикулярности│       4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граней, мм, не более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плоскостности граней, мм,│       4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отбитых углов на одной грани│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камня, не более: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лицевые камни                          │       1 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рядовые камни                          │      Не регламентируется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скола ребер поврежденного угла не│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превышать значений, мм: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лицевые камни                          │      15   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рядовые камни                          │       -       │     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  одного   ребра   и   естественные│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каверны, мм, не более: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лицевые камни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│      15   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                          │      15   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рядовые камни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│       -       │     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                          │       -       │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редакция. Изм. N 1)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Угол не считается отбитым, если скол по одному из ребер менее 1/3 установленного допуска.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Количество парного половняка - камней, состоящих из парных половинок или имеющих сквозные трещины, не должно превышать в партии,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15 - для камней с маркой по прочности на сжатие до 25 кгс/см2;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10 - для камней с маркой по прочности на сжатие 25 кгс/см2 и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Лицевые камни должны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камня по прочности на сжатие - не менее 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снижение прочности при сжатии - не более 30%;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парного половняка -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Исключен. (Изм.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По морозостойкости камни стеновые из горных пород подразделяют на марки: F15, F25, F35, F50.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Камни стеновые из горных пород в зависимости от значения суммарной удельной эффективной активности естественных радионуклидов А_эфф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жилых и общественных зданий при А_эфф до 370 Бк/кг;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производственных зданий при А_эфф свыше 370 до 740 Бк/кг.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(Пункты 2.8, 2.9 введены дополнительно.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0"/>
      <w:bookmarkStart w:id="20" w:name="sub_3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Приемку стеновых камней осуществляет отдел технического контроля предприятия-изготовителя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Объем партии должен быть не более 200 м3. Партия формируется из камней одного назначения, типа по геометрическим размерам и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Контроль внешнего вида и точности геометрических размеров проводят для каждой партии. Партию оценивают по результатам испытаний отдельных камней, составляющих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Выборочный контроль проводят в соответствии с табл.5.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05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05"/>
      <w:bookmarkStart w:id="23" w:name="sub_105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партии, шт.   │ Объем выборки, │  Приемочное   │  Браковочное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│     число     │     число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90       │        5       │       1 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91 - 150       │        8       │       2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151 - 280       │       13       │       3       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281 - 500       │       20       │       5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501 - 1200       │       32       │       7       │ 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1200 - 3200       │       50       │      10       │      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3200 - 10000       │       80       │      14       │      14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По результатам поштучной проверки входящих в выборку камней должно быть выявлено количество дефектных камней по каждому показателю (внешний вид или геометрические размеры).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Камни следует считать дефектными по данному показателю, если они не отвечают требованиям настоящего стандарта по этому показателю.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Партию камней принимают по каждому из показателей, если количество дефектных камней в выборке меньше или равно приемочному числу, и бракуют, если количество дефектных камней больше или равно браковочному числу.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Приемка камней из партии, не принятой в результате выборочного контроля, должна осуществляться поштучно. При этом следует проверять соблюдение показателей, по которым партия не принята.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Прочность камней на сжатие, среднюю плотность, водопоглощение, морозостойкость и снижение прочности при сжатии определяют каждые полгода, а также перед началом массового изготовления и при каждом изменении условий залегания горной породы в карьере.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Суммарную удельную эффективную активность естественных радионуклидов определяют один раз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Потребитель проверяет точность геометрических размеров и внешний вид камней в соответствии с правилами, установленными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0"/>
      <w:bookmarkStart w:id="26" w:name="sub_4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Размеры стеновых камней измеряют металлической линейкой по ГОСТ 427-75 с погрешностью до 1 мм и вычисляют как среднеарифметическое результатов двух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Качество лицевых поверхностей камней, наличие отбитых углов, сколов ребер, сколов и недорезов граней, расслоения и прослойки глины и мергеля проверяют наружным осмотром. Размеры отбитых углов и сколов ребер измеряют линейкой с погрешностью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Отклонение от плоскостности граней определяют путем измерения наибольшего просвета под линейкой, накладываемой ребром на грань камня по диагонали.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Отклонение от перпендикулярности смежных граней камней определяют по наибольшему просвету под проверочным угольником и одной из граней.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Отбор проб для периодического контроля физико-механических свойств породы осуществляют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Карьер или забой разбивают на пикеты. Расстояние между пикетами зависит от однородности горной породы, но должно быть не более 50 м. На каждом пикете отбирают пробы по всей высоте уступа, а при наличии нескольких уступов - на каждом из них в отдельности.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подземной добыче пробы отбирают в каждом забое по всей его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каждой пробы должен быть достаточным для проведения периодического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Физико-механические свойства горных пород и камней из горных пород определяют по ГОСТ 30629-99.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Суммарную удельную эффективную активность естественных радионуклидов определяют по ГОСТ 30108-94.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Снижение прочности при сжатии горных пород в водонасыщенном состоянии определяют по ГОСТ 30629-99.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При определении соответствия лицевой поверхности лицевых камней утвержденным образцам-эталонам по цвету и наличию пятен отобранную от партии выборку укладывают вперемежку с образцами-эталонами на площади не менее 1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осуществляют с расстояния 10 м на открытой площадке при дневном освещении.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несоответствии лицевых камней образцам-эталонам партия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5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50"/>
      <w:bookmarkStart w:id="29" w:name="sub_5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Предприятие-изготовитель должно сопровождать партию камней документом, удостоверяющим качество,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условное обозначение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количество отгружаемой продукции (шт. и м3);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на сжатие, водопоглощение, среднюю плотность, морозостойкость, снижение прочности при сжатии;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суммарную удельную эффективную активность естественных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Камни должны храниться раздельно по типам, назначению и маркам, в штабелях или на поддонах на площадках с твердым основанием. При этом должна быть обеспечена свободная циркуляция воздуха между штабелями и исключена возможность подсоса влаги из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хранении не разрешается устанавливать поддоны с камнями друг на друга выше двух рядов.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Камни транспортируют всеми видами транспорта на поддонах или плотно уложенными с соблюдением правил перевозки грузов, действующих на соответствующих видах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 камней железнодорожным транспортом должны выполняться Правила перевозки грузов и технические условия погрузки и крепления грузов, утвержденные Министерством путей сообщения.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Допускается перевозка камней на открытом подвижном составе.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Погрузка камней навалом и разгрузка сбрасыванием или опрокидыванием транспортной емкости не допускаются.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2007-02-10T21:45:00Z</dcterms:created>
  <dc:creator>Виктор</dc:creator>
  <dc:description/>
  <dc:language>ru-RU</dc:language>
  <cp:lastModifiedBy>Виктор</cp:lastModifiedBy>
  <dcterms:modified xsi:type="dcterms:W3CDTF">2007-02-10T21:45:00Z</dcterms:modified>
  <cp:revision>2</cp:revision>
  <dc:subject/>
  <dc:title/>
</cp:coreProperties>
</file>