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25" w:rsidRPr="00471725" w:rsidRDefault="00471725" w:rsidP="004717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Межгосударственный стандарт ГОСТ 380-94</w:t>
      </w:r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"Сталь углеродистая обыкновенного качества. Марки"</w:t>
      </w:r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(введен в действие постановлением Госстандарта РФ</w:t>
      </w:r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от 2 июня 1997 г. N 205)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gramStart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С</w:t>
      </w:r>
      <w:proofErr w:type="spellStart"/>
      <w:proofErr w:type="gramEnd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ommon</w:t>
      </w:r>
      <w:proofErr w:type="spellEnd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quality carbon steel. Grades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Взамен</w:t>
      </w:r>
      <w:r w:rsidRPr="0047172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471725">
        <w:rPr>
          <w:rFonts w:ascii="Arial" w:hAnsi="Arial" w:cs="Arial"/>
          <w:color w:val="000000" w:themeColor="text1"/>
          <w:sz w:val="20"/>
          <w:szCs w:val="20"/>
        </w:rPr>
        <w:t>ГОСТ</w:t>
      </w:r>
      <w:r w:rsidRPr="0047172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380-88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Дата введения 1 января 1998 г.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0" w:name="sub_35157632"/>
      <w:r w:rsidRPr="00471725">
        <w:rPr>
          <w:rFonts w:ascii="Arial" w:hAnsi="Arial" w:cs="Arial"/>
          <w:i/>
          <w:iCs/>
          <w:color w:val="000000" w:themeColor="text1"/>
          <w:sz w:val="20"/>
          <w:szCs w:val="20"/>
        </w:rPr>
        <w:t>См. также ГОСТ 535-88 "Прокат сортовой и фасонный из стали углеродистой обыкновенного качества. Общие технические условия", утвержденный постановлением Госстандарта СССР от 23 марта 1988 г. N 677</w:t>
      </w:r>
    </w:p>
    <w:bookmarkEnd w:id="0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100" w:history="1">
        <w:r w:rsidRPr="00471725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1. Область применения</w:t>
        </w:r>
      </w:hyperlink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200" w:history="1">
        <w:r w:rsidRPr="00471725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2. Нормативные ссылки</w:t>
        </w:r>
      </w:hyperlink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300" w:history="1">
        <w:r w:rsidRPr="00471725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3. Марки стали</w:t>
        </w:r>
      </w:hyperlink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400" w:history="1">
        <w:r w:rsidRPr="00471725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4. Требования к химическому составу стали</w:t>
        </w:r>
      </w:hyperlink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500" w:history="1">
        <w:r w:rsidRPr="00471725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5. Методы контроля</w:t>
        </w:r>
      </w:hyperlink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600" w:history="1">
        <w:r w:rsidRPr="00471725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6. Маркировка продукции</w:t>
        </w:r>
      </w:hyperlink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1000" w:history="1">
        <w:r w:rsidRPr="00471725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Приложение А (рекомендуемое). Сопоставление марок  стали  типа  "Ст"  и</w:t>
        </w:r>
      </w:hyperlink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</w:t>
      </w: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  <w:u w:val="single"/>
        </w:rPr>
        <w:t>"Fe"  по  международным  стандартам   ИСО</w:t>
      </w: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</w:t>
      </w: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  <w:u w:val="single"/>
        </w:rPr>
        <w:t>630-80 и ИСО 1052-82</w:t>
      </w: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2000" w:history="1">
        <w:r w:rsidRPr="00471725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Приложение Б (рекомендуемое). Требования  к  стали   по   международным</w:t>
        </w:r>
      </w:hyperlink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</w:t>
      </w: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  <w:u w:val="single"/>
        </w:rPr>
        <w:t>стандартам ИСО 630-80 и ИСО 1052-82</w:t>
      </w: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sub_100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1. Область применения</w:t>
      </w:r>
    </w:p>
    <w:bookmarkEnd w:id="1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Настоящий стандарт распространяется на углеродистую сталь обыкновенного качества, предназначенную для изготовления проката горячекатаного: сортового, фасонного, толстолистового, тонколистового, широкополосного и холоднокатаного тонколистового, а также слитков, блюмов, слябов, сутунки, заготовок катаной и 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непрерывнолитой</w:t>
      </w:r>
      <w:proofErr w:type="spellEnd"/>
      <w:r w:rsidRPr="00471725">
        <w:rPr>
          <w:rFonts w:ascii="Arial" w:hAnsi="Arial" w:cs="Arial"/>
          <w:color w:val="000000" w:themeColor="text1"/>
          <w:sz w:val="20"/>
          <w:szCs w:val="20"/>
        </w:rPr>
        <w:t>, труб, поковок и штамповок, ленты, проволоки, метизов и др.</w:t>
      </w:r>
      <w:proofErr w:type="gramEnd"/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2" w:name="sub_200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2. Нормативные ссылки</w:t>
      </w:r>
    </w:p>
    <w:bookmarkEnd w:id="2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В настоящем стандарте использованы ссылки на следующие стандарты: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ГОСТ 7565-81 Чугун, сталь и сплавы. Метод отбора проб для определения химического анализа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ГОСТ 17745-90 Стали и сплавы. Методы определения газов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ГОСТ 18895-81 Сталь. Метод фотоэлектрического спектрального анализа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ГОСТ 22536.0-87 Сталь углеродистая и чугун нелегированный. Общие требования к методам анализа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ГОСТ 22536.1-88 Сталь углеродистая и чугун нелегированный. Методы определения общего углерода и графита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ГОСТ 22536.2-87 Сталь углеродистая и чугун нелегированный. Методы определения серы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ГОСТ 22536.3-88 Сталь углеродистая и чугун нелегированный. Методы определения фосфора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ГОСТ 22536.4-88 Сталь углеродистая и чугун нелегированный. Методы определения кремния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ГОСТ 22536.5-87 Сталь углеродистая и чугун нелегированный. Методы определения марганца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ГОСТ 22536.6-88 Сталь углеродистая и чугун нелегированный. Методы определения мышьяка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ГОСТ 22536.7-88 Сталь углеродистая и чугун нелегированный. Методы определения хрома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ГОСТ 22536.8-87 Сталь углеродистая и чугун нелегированный. Методы определения меди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ГОСТ 22536.9-88 Сталь углеродистая и чугун нелегированный. Методы определения никеля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ГОСТ 22536.10-88 Сталь углеродистая и чугун нелегированный. Методы определения алюминия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ГОСТ 22536.11-87 Сталь углеродистая и чугун нелегированный. Методы определения титана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3" w:name="sub_300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3. Марки стали</w:t>
      </w:r>
    </w:p>
    <w:bookmarkEnd w:id="3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sub_31"/>
      <w:r w:rsidRPr="00471725">
        <w:rPr>
          <w:rFonts w:ascii="Arial" w:hAnsi="Arial" w:cs="Arial"/>
          <w:color w:val="000000" w:themeColor="text1"/>
          <w:sz w:val="20"/>
          <w:szCs w:val="20"/>
        </w:rPr>
        <w:t>3.1. Углеродистую сталь обыкновенного качества изготовляют следующих марок: Ст</w:t>
      </w:r>
      <w:proofErr w:type="gramStart"/>
      <w:r w:rsidRPr="00471725">
        <w:rPr>
          <w:rFonts w:ascii="Arial" w:hAnsi="Arial" w:cs="Arial"/>
          <w:color w:val="000000" w:themeColor="text1"/>
          <w:sz w:val="20"/>
          <w:szCs w:val="20"/>
        </w:rPr>
        <w:t>0</w:t>
      </w:r>
      <w:proofErr w:type="gramEnd"/>
      <w:r w:rsidRPr="00471725">
        <w:rPr>
          <w:rFonts w:ascii="Arial" w:hAnsi="Arial" w:cs="Arial"/>
          <w:color w:val="000000" w:themeColor="text1"/>
          <w:sz w:val="20"/>
          <w:szCs w:val="20"/>
        </w:rPr>
        <w:t>, Ст1кп, Ст1пс, Cт1сп, Ст2кп, Ст2пс, Ст2сп, Ст3кп, Ст3пс, Ст3сп, Ст3Гпс, Ст3Гсп, Ст4кп, Ст4пс, Ст4сп, Ст5пс, Ст5сп, Ст5Гпс, Ст6пс, Ст6сп.</w:t>
      </w:r>
    </w:p>
    <w:bookmarkEnd w:id="4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Буквы </w:t>
      </w:r>
      <w:proofErr w:type="spellStart"/>
      <w:proofErr w:type="gramStart"/>
      <w:r w:rsidRPr="00471725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spellEnd"/>
      <w:proofErr w:type="gramEnd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 обозначают "Сталь", цифры - условный номер марки в зависимости от химического состава, буквы "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кп</w:t>
      </w:r>
      <w:proofErr w:type="spellEnd"/>
      <w:r w:rsidRPr="00471725">
        <w:rPr>
          <w:rFonts w:ascii="Arial" w:hAnsi="Arial" w:cs="Arial"/>
          <w:color w:val="000000" w:themeColor="text1"/>
          <w:sz w:val="20"/>
          <w:szCs w:val="20"/>
        </w:rPr>
        <w:t>", "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пс</w:t>
      </w:r>
      <w:proofErr w:type="spellEnd"/>
      <w:r w:rsidRPr="00471725">
        <w:rPr>
          <w:rFonts w:ascii="Arial" w:hAnsi="Arial" w:cs="Arial"/>
          <w:color w:val="000000" w:themeColor="text1"/>
          <w:sz w:val="20"/>
          <w:szCs w:val="20"/>
        </w:rPr>
        <w:t>", и "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сп</w:t>
      </w:r>
      <w:proofErr w:type="spellEnd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" - степень 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раскисления</w:t>
      </w:r>
      <w:proofErr w:type="spellEnd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 ("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кп</w:t>
      </w:r>
      <w:proofErr w:type="spellEnd"/>
      <w:r w:rsidRPr="00471725">
        <w:rPr>
          <w:rFonts w:ascii="Arial" w:hAnsi="Arial" w:cs="Arial"/>
          <w:color w:val="000000" w:themeColor="text1"/>
          <w:sz w:val="20"/>
          <w:szCs w:val="20"/>
        </w:rPr>
        <w:t>" - кипящая, "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пс</w:t>
      </w:r>
      <w:proofErr w:type="spellEnd"/>
      <w:r w:rsidRPr="00471725">
        <w:rPr>
          <w:rFonts w:ascii="Arial" w:hAnsi="Arial" w:cs="Arial"/>
          <w:color w:val="000000" w:themeColor="text1"/>
          <w:sz w:val="20"/>
          <w:szCs w:val="20"/>
        </w:rPr>
        <w:t>" - полуспокойная, "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сп</w:t>
      </w:r>
      <w:proofErr w:type="spellEnd"/>
      <w:r w:rsidRPr="00471725">
        <w:rPr>
          <w:rFonts w:ascii="Arial" w:hAnsi="Arial" w:cs="Arial"/>
          <w:color w:val="000000" w:themeColor="text1"/>
          <w:sz w:val="20"/>
          <w:szCs w:val="20"/>
        </w:rPr>
        <w:t>" - спокойная).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sub_32"/>
      <w:r w:rsidRPr="00471725">
        <w:rPr>
          <w:rFonts w:ascii="Arial" w:hAnsi="Arial" w:cs="Arial"/>
          <w:color w:val="000000" w:themeColor="text1"/>
          <w:sz w:val="20"/>
          <w:szCs w:val="20"/>
        </w:rPr>
        <w:t>3.2. Сопоставление марок стали типа "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spellEnd"/>
      <w:r w:rsidRPr="00471725">
        <w:rPr>
          <w:rFonts w:ascii="Arial" w:hAnsi="Arial" w:cs="Arial"/>
          <w:color w:val="000000" w:themeColor="text1"/>
          <w:sz w:val="20"/>
          <w:szCs w:val="20"/>
        </w:rPr>
        <w:t>" и типа "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Fe</w:t>
      </w:r>
      <w:proofErr w:type="spellEnd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" приведено в </w:t>
      </w:r>
      <w:hyperlink w:anchor="sub_1000" w:history="1">
        <w:r w:rsidRPr="00471725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приложении</w:t>
        </w:r>
        <w:proofErr w:type="gramStart"/>
        <w:r w:rsidRPr="00471725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 xml:space="preserve"> А</w:t>
        </w:r>
        <w:proofErr w:type="gramEnd"/>
      </w:hyperlink>
      <w:r w:rsidRPr="0047172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sub_33"/>
      <w:bookmarkEnd w:id="5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3.3. Требования к химическому составу стали марок Fе310, Fе360, Fe430, Fe490, Fe510, Fe590, Fe690 приведены в </w:t>
      </w:r>
      <w:hyperlink w:anchor="sub_2000" w:history="1">
        <w:r w:rsidRPr="00471725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приложении</w:t>
        </w:r>
        <w:proofErr w:type="gramStart"/>
        <w:r w:rsidRPr="00471725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 xml:space="preserve"> Б</w:t>
        </w:r>
        <w:proofErr w:type="gramEnd"/>
      </w:hyperlink>
      <w:r w:rsidRPr="0047172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" w:name="sub_34"/>
      <w:bookmarkEnd w:id="6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3.4. Степень 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раскисления</w:t>
      </w:r>
      <w:proofErr w:type="spellEnd"/>
      <w:r w:rsidRPr="00471725">
        <w:rPr>
          <w:rFonts w:ascii="Arial" w:hAnsi="Arial" w:cs="Arial"/>
          <w:color w:val="000000" w:themeColor="text1"/>
          <w:sz w:val="20"/>
          <w:szCs w:val="20"/>
        </w:rPr>
        <w:t>, если она не указана в заказе, устанавливает изготовитель.</w:t>
      </w:r>
    </w:p>
    <w:bookmarkEnd w:id="7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8" w:name="sub_400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4. Требования к химическому составу стали</w:t>
      </w:r>
    </w:p>
    <w:bookmarkEnd w:id="8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" w:name="sub_41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4.1. Химический состав стали </w:t>
      </w:r>
      <w:proofErr w:type="gramStart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по 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плавочному</w:t>
      </w:r>
      <w:proofErr w:type="spellEnd"/>
      <w:proofErr w:type="gramEnd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 анализу ковшовой пробы должен соответствовать нормам, приведенным в таблице 1.</w:t>
      </w:r>
    </w:p>
    <w:bookmarkEnd w:id="9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0" w:name="sub_8881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1</w:t>
      </w:r>
    </w:p>
    <w:bookmarkEnd w:id="10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Марка стали    │             Массовая доля элементов, %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├────────────────┬─────────────────┬─────────────────┤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углерода    │    марганца     │     кремния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│Ст0               │ Не более 0,23  │        -        │        -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│Ст1кп             │  0,06 - 0,12   │   0,25 - 0,50   │  Не более 0,05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│Ст1пс             │  0,06 - 0,12   │   0,25 - 0,50   │    0,05-0,15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│Ст1сп             │  0,06 - 0,12   │   0,25 - 0,50   │    0,15-0,30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│Ст2кп             │  0,09 - 0,15   │   0,25 - 0,50   │  Не более 0,05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│Ст2пс             │   0,09-0,15    │   0,25 - 0,50   │    0,05-0,15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│Ст2сп             │   0,09-0,15    │   0,25 - 0,50   │    0,15-0,30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│Ст3кп             │   0,14-0,22    │   0,30 - 0,60   │  Не более 0,05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│Ст3пс             │   0,14-0,22    │   0,40 - 0,65   │    0,05-0,15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│Ст3сп             │  0,14 - 0,22   │   0,40 - 0,65   │    0,15-0,30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│Ст3Гпс            │   0,14-0,22    │   0,80- 1,10    │  Не более 0,15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│Ст3Гсп            │   0,14-0,20    │   0,80- 1,10    │    0,15-0,30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│Ст4кп             │  0,18 - 0,27   │   0,40 - 0,70   │  Не более 0,05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│Ст4пс             │   0,18-0,27    │   0,40 - 0,70   │    0,05-0,15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│Ст4сп             │  0,18 - 0,27   │   0,40 - 0,70   │    0,15-0,30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│Ст5пс             │  0,28 - 0,37   │   0,50 - 0,80   │    0,05-0,15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│Ст5сп             │  0,28 - 0,37   │   0,50 - 0,80   │    0,15-0,30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│Ст5Гпс            │  0,22 - 0,30   │   0,80 - 1,20   │  Не более 0,15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│Ст5Гсп            │  0,22 - 0,30   │   0,80 - 1,20   │  Не более 0,15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│Ст6пс             │  0,38 - 0,49   │   0,50 - 0,80   │    0,05-0,15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│Ст6сп             │  0,38 - 0,49   │   0,50 - 0,80   │    0,15-0,30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└──────────────────┴────────────────┴─────────────────┴─────────────────┘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" w:name="sub_42"/>
      <w:r w:rsidRPr="00471725">
        <w:rPr>
          <w:rFonts w:ascii="Arial" w:hAnsi="Arial" w:cs="Arial"/>
          <w:color w:val="000000" w:themeColor="text1"/>
          <w:sz w:val="20"/>
          <w:szCs w:val="20"/>
        </w:rPr>
        <w:t>4.2. В стали марки Ст</w:t>
      </w:r>
      <w:proofErr w:type="gramStart"/>
      <w:r w:rsidRPr="00471725">
        <w:rPr>
          <w:rFonts w:ascii="Arial" w:hAnsi="Arial" w:cs="Arial"/>
          <w:color w:val="000000" w:themeColor="text1"/>
          <w:sz w:val="20"/>
          <w:szCs w:val="20"/>
        </w:rPr>
        <w:t>0</w:t>
      </w:r>
      <w:proofErr w:type="gramEnd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 массовая доля марганца, кремния, хрома, никеля, меди, мышьяка не нормируется.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2" w:name="sub_43"/>
      <w:bookmarkEnd w:id="11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4.3. При 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раскислении</w:t>
      </w:r>
      <w:proofErr w:type="spellEnd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 полуспокойной стали алюминием, титаном или другими 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раскислителями</w:t>
      </w:r>
      <w:proofErr w:type="spellEnd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, не содержащими кремний, а также несколькими 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раскислителями</w:t>
      </w:r>
      <w:proofErr w:type="spellEnd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 (ферросилицием и алюминием, ферросилицием и титаном и др.) массовая доля кремния в стали допускается менее 0,05%. 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Раскисление</w:t>
      </w:r>
      <w:proofErr w:type="spellEnd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 титаном, алюминием и другими 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раскислителями</w:t>
      </w:r>
      <w:proofErr w:type="spellEnd"/>
      <w:r w:rsidRPr="00471725">
        <w:rPr>
          <w:rFonts w:ascii="Arial" w:hAnsi="Arial" w:cs="Arial"/>
          <w:color w:val="000000" w:themeColor="text1"/>
          <w:sz w:val="20"/>
          <w:szCs w:val="20"/>
        </w:rPr>
        <w:t>, не содержащими кремния, указывается в документе о качестве.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3" w:name="sub_44"/>
      <w:bookmarkEnd w:id="12"/>
      <w:r w:rsidRPr="00471725">
        <w:rPr>
          <w:rFonts w:ascii="Arial" w:hAnsi="Arial" w:cs="Arial"/>
          <w:color w:val="000000" w:themeColor="text1"/>
          <w:sz w:val="20"/>
          <w:szCs w:val="20"/>
        </w:rPr>
        <w:t>4.4. Массовая доля хрома, никеля и меди в стали должна быть не более 0,30% каждого.</w:t>
      </w:r>
    </w:p>
    <w:bookmarkEnd w:id="13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В стали, изготовленной </w:t>
      </w:r>
      <w:proofErr w:type="spellStart"/>
      <w:proofErr w:type="gramStart"/>
      <w:r w:rsidRPr="00471725">
        <w:rPr>
          <w:rFonts w:ascii="Arial" w:hAnsi="Arial" w:cs="Arial"/>
          <w:color w:val="000000" w:themeColor="text1"/>
          <w:sz w:val="20"/>
          <w:szCs w:val="20"/>
        </w:rPr>
        <w:t>скрап-процессом</w:t>
      </w:r>
      <w:proofErr w:type="spellEnd"/>
      <w:proofErr w:type="gramEnd"/>
      <w:r w:rsidRPr="00471725">
        <w:rPr>
          <w:rFonts w:ascii="Arial" w:hAnsi="Arial" w:cs="Arial"/>
          <w:color w:val="000000" w:themeColor="text1"/>
          <w:sz w:val="20"/>
          <w:szCs w:val="20"/>
        </w:rPr>
        <w:t>, допускается массовая доля меди до 0,40%, хрома и никеля - до 0,35% каждого. При этом в стали марок Ст3кп, Ст3пс, Ст3сп, Ст3Гпс и Ст3Гсп массовая доля углерода должна быть не более 0,20%.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4" w:name="sub_45"/>
      <w:r w:rsidRPr="00471725">
        <w:rPr>
          <w:rFonts w:ascii="Arial" w:hAnsi="Arial" w:cs="Arial"/>
          <w:color w:val="000000" w:themeColor="text1"/>
          <w:sz w:val="20"/>
          <w:szCs w:val="20"/>
        </w:rPr>
        <w:t>4.5. Массовая доля азота в стали должна быть не более 0,010%. Допускается массовая доля азота в стали до 0,013%, если при повышении массовой доли азота на 0,001% нормативное значение массовой доли фосфора снижается на 0,005%.</w:t>
      </w:r>
    </w:p>
    <w:bookmarkEnd w:id="14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Массовая доля азота в стали, выплавленной в электропечах, должна быть не более 0,012%.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5" w:name="sub_46"/>
      <w:r w:rsidRPr="00471725">
        <w:rPr>
          <w:rFonts w:ascii="Arial" w:hAnsi="Arial" w:cs="Arial"/>
          <w:color w:val="000000" w:themeColor="text1"/>
          <w:sz w:val="20"/>
          <w:szCs w:val="20"/>
        </w:rPr>
        <w:t>4.6. Массовая доля серы и стали всех марок, кроме Ст</w:t>
      </w:r>
      <w:proofErr w:type="gramStart"/>
      <w:r w:rsidRPr="00471725">
        <w:rPr>
          <w:rFonts w:ascii="Arial" w:hAnsi="Arial" w:cs="Arial"/>
          <w:color w:val="000000" w:themeColor="text1"/>
          <w:sz w:val="20"/>
          <w:szCs w:val="20"/>
        </w:rPr>
        <w:t>0</w:t>
      </w:r>
      <w:proofErr w:type="gramEnd"/>
      <w:r w:rsidRPr="00471725">
        <w:rPr>
          <w:rFonts w:ascii="Arial" w:hAnsi="Arial" w:cs="Arial"/>
          <w:color w:val="000000" w:themeColor="text1"/>
          <w:sz w:val="20"/>
          <w:szCs w:val="20"/>
        </w:rPr>
        <w:t>, должна быть не более 0,050%, фосфора - не более 0,040%, в стали марки Ст0: серы - не более 0,060%, фосфора - не более 0,070%.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6" w:name="sub_47"/>
      <w:bookmarkEnd w:id="15"/>
      <w:r w:rsidRPr="00471725">
        <w:rPr>
          <w:rFonts w:ascii="Arial" w:hAnsi="Arial" w:cs="Arial"/>
          <w:color w:val="000000" w:themeColor="text1"/>
          <w:sz w:val="20"/>
          <w:szCs w:val="20"/>
        </w:rPr>
        <w:t>4.7. Массовая доля мышьяка в стали должна быть не более 0,080%. В стали, выплавленной на базе керченских руд, массовая доля мышьяка - не более 0,150%, фосфора - не более 0,050%.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7" w:name="sub_48"/>
      <w:bookmarkEnd w:id="16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4.8. Предельные отклонения по химическому составу проката, заготовок, поковок и изделий дальнейшего передела должны соответствовать </w:t>
      </w:r>
      <w:proofErr w:type="gramStart"/>
      <w:r w:rsidRPr="00471725">
        <w:rPr>
          <w:rFonts w:ascii="Arial" w:hAnsi="Arial" w:cs="Arial"/>
          <w:color w:val="000000" w:themeColor="text1"/>
          <w:sz w:val="20"/>
          <w:szCs w:val="20"/>
        </w:rPr>
        <w:t>приведенным</w:t>
      </w:r>
      <w:proofErr w:type="gramEnd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 в таблице 2.</w:t>
      </w:r>
    </w:p>
    <w:bookmarkEnd w:id="17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8" w:name="sub_8882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2</w:t>
      </w:r>
    </w:p>
    <w:bookmarkEnd w:id="18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Элемент              │Предельные отклонения по химическому│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│             составу, %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├──────────────────┬─────────────────┤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│  Кипящая сталь   │ Полуспокойная и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│                  │ спокойная сталь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│Углерод                           │     +-0,030      │     +0,030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│                  │     -0,020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│Марганец                          │      +0,050      │     +0,050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│      -0,040      │     -0,030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│Кремний                           │        -         │     +0,030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│                  │     -0,020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│Фосфор                            │      +0,006      │     +0,005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│Сера                              │      +0,006      │     +0,005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│Азот                              │      +0,002      │     +0,002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├──────────────────────────────────┴──────────────────┴─────────────────┤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</w:t>
      </w:r>
      <w:r w:rsidRPr="00471725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Примечание</w:t>
      </w: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- Для проката из стали марок Ст3кп, Ст3пс, Ст3сп, Ст3Гпс и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│Ст3Гсп, предназначенного для сварных конструкций, плюсовые отклонения  │</w:t>
      </w:r>
      <w:proofErr w:type="gramEnd"/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│по массовой доле углерода не допускаются.              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9" w:name="sub_500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5. Методы контроля</w:t>
      </w:r>
    </w:p>
    <w:bookmarkEnd w:id="19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0" w:name="sub_51"/>
      <w:r w:rsidRPr="00471725">
        <w:rPr>
          <w:rFonts w:ascii="Arial" w:hAnsi="Arial" w:cs="Arial"/>
          <w:color w:val="000000" w:themeColor="text1"/>
          <w:sz w:val="20"/>
          <w:szCs w:val="20"/>
        </w:rPr>
        <w:lastRenderedPageBreak/>
        <w:t>5.1. Методы отбора проб для определения химического состава стали - по ГОСТ 7565.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1" w:name="sub_52"/>
      <w:bookmarkEnd w:id="20"/>
      <w:r w:rsidRPr="00471725">
        <w:rPr>
          <w:rFonts w:ascii="Arial" w:hAnsi="Arial" w:cs="Arial"/>
          <w:color w:val="000000" w:themeColor="text1"/>
          <w:sz w:val="20"/>
          <w:szCs w:val="20"/>
        </w:rPr>
        <w:t>5.2. Химический анализ стали - по ГОСТ 17745, ГОСТ 18895, ГОСТ 22536.0 - ГОСТ 22536.11 или другими методами, утвержденными в установленном порядке и обеспечивающими необходимую точность.</w:t>
      </w:r>
    </w:p>
    <w:bookmarkEnd w:id="21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При разногласиях между изготовителем и потребителем оценку производят стандартными методами.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2" w:name="sub_53"/>
      <w:r w:rsidRPr="00471725">
        <w:rPr>
          <w:rFonts w:ascii="Arial" w:hAnsi="Arial" w:cs="Arial"/>
          <w:color w:val="000000" w:themeColor="text1"/>
          <w:sz w:val="20"/>
          <w:szCs w:val="20"/>
        </w:rPr>
        <w:t>5.3. Определение массовой доли хрома, никеля, меди, мышьяка, азота, а в кипящей стали также кремния, допускается не проводить при гарантии обеспечения норм изготовителем. В стали, выплавленной на базе керченских руд, определение мышьяка обязательно.</w:t>
      </w:r>
    </w:p>
    <w:bookmarkEnd w:id="22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23" w:name="sub_600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6. Маркировка продукции</w:t>
      </w:r>
    </w:p>
    <w:bookmarkEnd w:id="23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Для маркировки продукции используют краску цветов, приведенных в таблице 3.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24" w:name="sub_8883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3</w:t>
      </w:r>
    </w:p>
    <w:bookmarkEnd w:id="24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│Марки стали                       │Цвета маркировки    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│Ст0                               │Красный и зеленый   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│Ст1                               │Желтый и черный     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│Ст2                               │Желтый              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│Ст3                               │Красный             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│Ст3Гпс                            │Красный и коричневый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│Ст3Гсп                            │Синий и коричневый  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│Ст4                               │Черный              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│Ст5                               │Зеленый             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│Ст5Гпс                            │Зеленый и коричневый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│Ст6                               │Синий               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25" w:name="sub_1000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</w:t>
      </w:r>
      <w:proofErr w:type="gramStart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А</w:t>
      </w:r>
      <w:proofErr w:type="gramEnd"/>
    </w:p>
    <w:bookmarkEnd w:id="25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(рекомендуемое)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Сопоставление марок стали типа "</w:t>
      </w:r>
      <w:proofErr w:type="spellStart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Ст</w:t>
      </w:r>
      <w:proofErr w:type="spellEnd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" и "</w:t>
      </w:r>
      <w:proofErr w:type="spellStart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Fe</w:t>
      </w:r>
      <w:proofErr w:type="spellEnd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" по международным стандартам</w:t>
      </w:r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ИСО 630-80 и ИСО 1052-82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26" w:name="sub_1001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А.1</w:t>
      </w:r>
    </w:p>
    <w:bookmarkEnd w:id="26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│                              </w:t>
      </w:r>
      <w:r w:rsidRPr="00471725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Марки стали</w:t>
      </w: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├────────────────┬──────────────────┬─────────────────┬─────────────────┤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│"Ст"            │       "Fe"       │      "Ст"       │      "Fe"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│Ст0             │     Fe310-0      │      Ст4кп      │     Fe430-A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│Ст1кп           │        -         │      Ст4пс      │     Fe430-B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│Ст1пс           │        -         │      Ст4сп      │     Fe430-C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│Ст1сп           │        -         │        -        │     Fe430-D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│Ст2кп           │        -         │      Ст5пс      │ Fe510-B, Fe490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│Ст2пс           │        -         │     Ст5Гпс      │ Fe510-B, Fe-490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│Ст2сп           │        -         │      Ст5сп      │ Fe510-C, Fe490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│Ст3кп           │     Fe360-A      │                 │ 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│Ст3пс           │     Fe360-B      │      Ст6пс      │      Fe590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│Ст3Гпс          │     Fe360-B      │      Ст6сп      │      Fe590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│Ст3сп           │     Fe360-C      │        -        │      Fe690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│Ст3Гсп          │     Fe360-C      │                 │ 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Fe360-D      │                 │ 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└────────────────┴──────────────────┴─────────────────┴─────────────────┘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27" w:name="sub_2000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</w:t>
      </w:r>
      <w:proofErr w:type="gramStart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Б</w:t>
      </w:r>
      <w:proofErr w:type="gramEnd"/>
    </w:p>
    <w:bookmarkEnd w:id="27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(рекомендуемое)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стали по международным стандартам ИСО 630-80 и ИСО 1052-82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8" w:name="sub_10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Б. 1 Химический состав стали </w:t>
      </w:r>
      <w:proofErr w:type="gramStart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по 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плавочному</w:t>
      </w:r>
      <w:proofErr w:type="spellEnd"/>
      <w:proofErr w:type="gramEnd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 анализу ковшовой пробы должен соответствовать нормам, указанным в таблице Б.1.</w:t>
      </w:r>
    </w:p>
    <w:bookmarkEnd w:id="28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29" w:name="sub_2001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Б.1</w:t>
      </w:r>
    </w:p>
    <w:bookmarkEnd w:id="29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┌────────┬─────────┬────────┬─────────────────────────────────┬─────────┐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│Марка   │Категория│Толщина │ Массовая доля элементов, %, не  │ Степень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│стали   │качества │проката,│              более              │раскисле-│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│   мм   │                                 │   ния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│        ├───────┬───────┬────────┬────────┤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│        │углеро-│фосфора│  серы  │ азота  │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│        │  да   │       │        │        │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├────────┼─────────┼────────┼───────┼───────┼────────┼────────┼─────────┤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│Fе310   │    0    │   -    │   -   │   -   │   -    │   -    │    -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├────────┼─────────┼────────┼───────┼───────┼────────┼────────┼─────────┤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│Fе360   │    А    │   -    │ 0,20  │ 0,06  │ 0,050  │   -    │    -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├─────────┼────────┼───────┼───────┼────────┼────────┼─────────┤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В    │ До 16  │ 0,18  │ 0,050 │ 0,050  │ 0,009  │    -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│ Св.16  │ 0,20  │ 0,050 │ 0,050  │ 0,009  │    -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├─────────┼────────┼───────┼───────┼────────┼────────┼─────────┤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С    │   -    │ 0,17  │ 0,45  │ 0,045  │ 0,009  │    Е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├────────┼─────────┼────────┼───────┼───────┼────────┼────────┼─────────┤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│Fе430   │    А    │   -    │ 0,24  │ 0,060 │ 0,050  │   -    │    -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├─────────┼────────┼───────┼───────┼────────┼────────┼─────────┤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В    │ До 40  │ 0,21  │ 0,050 │ 0,050  │ 0,009  │    Е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│ Св.40  │ 0,22  │ 0,050 │ 0,050  │ 0,009  │    Е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│        │       │       │        │        │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С    │   -    │ 0,20  │ 0,045 │ 0,045  │ 0,009  │    Е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│   -    │ 0,20  │ 0,040 │ 0,040  │   -    │   CF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├────────┼─────────┼────────┼───────┼───────┼────────┼────────┼─────────┤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│Fe510   │    В    │   -    │ 0,22  │ 0,050 │ 0,050  │   -    │    Е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├─────────┼────────┼───────┼───────┼────────┼────────┼─────────┤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С    │ До 16  │ 0,20  │ 0,045 │ 0,045  │   -    │    Е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│ Св 16  │ 0,22  │ 0,045 │ 0,045  │   -    │    Е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│ До 35  │ 0,20  │ 0,040 │ 0,040  │   -    │   CF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│         │ Св.35  │ 0,22  │ 0,040 │ 0,040  │   -    │   CF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├────────┼─────────┼────────┼───────┼───────┼────────┼────────┼─────────┤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│Fe490   │    -    │   -    │   -   │ 0,050 │ 0,050  │   -    │    -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├────────┼─────────┼────────┼───────┼───────┼────────┼────────┼─────────┤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│Fe590   │    -    │   -    │   -   │ 0,050 │ 0,050  │   -    │    -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├────────┼─────────┼────────┼───────┼───────┼────────┼────────┼─────────┤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│Fe690   │    -    │   -    │   -   │ 0,050 │ 0,050  │   -    │    -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├────────┴─────────┴────────┴───────┴───────┴────────┴────────┴─────────┤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</w:t>
      </w:r>
      <w:r w:rsidRPr="00471725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Примечания</w:t>
      </w: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│1 Знак " - " означает, что показатель не нормируется.  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│2 Е - спокойная сталь.                                 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│3 CF - мелкозернистая спокойная сталь. Рекомендуемая массовая доля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│общего алюминия - не менее 0,02%.                       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0" w:name="sub_20"/>
      <w:r w:rsidRPr="00471725">
        <w:rPr>
          <w:rFonts w:ascii="Arial" w:hAnsi="Arial" w:cs="Arial"/>
          <w:color w:val="000000" w:themeColor="text1"/>
          <w:sz w:val="20"/>
          <w:szCs w:val="20"/>
        </w:rPr>
        <w:t>Б.2 Сталь марок Fe490, Fe590, Fe690 изготовляют полуспокойной и спокойной.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1" w:name="sub_30"/>
      <w:bookmarkEnd w:id="30"/>
      <w:r w:rsidRPr="00471725">
        <w:rPr>
          <w:rFonts w:ascii="Arial" w:hAnsi="Arial" w:cs="Arial"/>
          <w:color w:val="000000" w:themeColor="text1"/>
          <w:sz w:val="20"/>
          <w:szCs w:val="20"/>
        </w:rPr>
        <w:t>Б.3 Для стали марок Fe310, Fe360, Fe430, Fe510 массовая доля марганца - не более 1,6%, кремния - не более 0,55%.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2" w:name="sub_40"/>
      <w:bookmarkEnd w:id="31"/>
      <w:r w:rsidRPr="00471725">
        <w:rPr>
          <w:rFonts w:ascii="Arial" w:hAnsi="Arial" w:cs="Arial"/>
          <w:color w:val="000000" w:themeColor="text1"/>
          <w:sz w:val="20"/>
          <w:szCs w:val="20"/>
        </w:rPr>
        <w:t>Б.4 Массовую долю азота определяют по требованию потребителя.</w:t>
      </w:r>
    </w:p>
    <w:bookmarkEnd w:id="32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Для стали, </w:t>
      </w:r>
      <w:proofErr w:type="spellStart"/>
      <w:r w:rsidRPr="00471725">
        <w:rPr>
          <w:rFonts w:ascii="Arial" w:hAnsi="Arial" w:cs="Arial"/>
          <w:color w:val="000000" w:themeColor="text1"/>
          <w:sz w:val="20"/>
          <w:szCs w:val="20"/>
        </w:rPr>
        <w:t>раскисленной</w:t>
      </w:r>
      <w:proofErr w:type="spellEnd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 алюминием, допускается массовая доля азота до 0,015%.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725">
        <w:rPr>
          <w:rFonts w:ascii="Arial" w:hAnsi="Arial" w:cs="Arial"/>
          <w:color w:val="000000" w:themeColor="text1"/>
          <w:sz w:val="20"/>
          <w:szCs w:val="20"/>
        </w:rPr>
        <w:t>Массовая доля азота в стали, выплавленной в электропечах, должна быть не более 0,012%.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3" w:name="sub_50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Б.5 Предельные отклонения по химическому составу в готовом прокате должны соответствовать </w:t>
      </w:r>
      <w:proofErr w:type="gramStart"/>
      <w:r w:rsidRPr="00471725">
        <w:rPr>
          <w:rFonts w:ascii="Arial" w:hAnsi="Arial" w:cs="Arial"/>
          <w:color w:val="000000" w:themeColor="text1"/>
          <w:sz w:val="20"/>
          <w:szCs w:val="20"/>
        </w:rPr>
        <w:t>приведенным</w:t>
      </w:r>
      <w:proofErr w:type="gramEnd"/>
      <w:r w:rsidRPr="00471725">
        <w:rPr>
          <w:rFonts w:ascii="Arial" w:hAnsi="Arial" w:cs="Arial"/>
          <w:color w:val="000000" w:themeColor="text1"/>
          <w:sz w:val="20"/>
          <w:szCs w:val="20"/>
        </w:rPr>
        <w:t xml:space="preserve"> в таблице Б.2.</w:t>
      </w:r>
    </w:p>
    <w:bookmarkEnd w:id="33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34" w:name="sub_2002"/>
      <w:r w:rsidRPr="00471725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Б.2</w:t>
      </w:r>
    </w:p>
    <w:bookmarkEnd w:id="34"/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│Элемент                         │  Предельные отклонения в прокате из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│               стали, %        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├──────────────────┬───────────────────┤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│     кипящей      │  полуспокойной и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│                  │     спокойной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│Углерод                         │      +0,050      │      +0,030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│Марганец                        │        -         │      +0,100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│Кремний                         │        -         │      +0,050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│Фосфор                          │      +0,015      │      +0,005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│Сера                            │      +0,015      │      +0,005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│Азот                            │      +0,002      │      +0,002       │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71725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└────────────────────────────────┴──────────────────┴───────────────────┘</w:t>
      </w: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71725" w:rsidRPr="00471725" w:rsidRDefault="00471725" w:rsidP="0047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3394B" w:rsidRPr="00471725" w:rsidRDefault="0013394B">
      <w:pPr>
        <w:rPr>
          <w:color w:val="000000" w:themeColor="text1"/>
        </w:rPr>
      </w:pPr>
    </w:p>
    <w:sectPr w:rsidR="0013394B" w:rsidRPr="00471725" w:rsidSect="007D6AC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725"/>
    <w:rsid w:val="0013394B"/>
    <w:rsid w:val="0047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17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1725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47172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71725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47172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4717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471725"/>
    <w:pPr>
      <w:ind w:left="140"/>
    </w:pPr>
  </w:style>
  <w:style w:type="character" w:customStyle="1" w:styleId="a8">
    <w:name w:val="Продолжение ссылки"/>
    <w:basedOn w:val="a4"/>
    <w:uiPriority w:val="99"/>
    <w:rsid w:val="00471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2DC4-922D-4A8F-A876-49176253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3218</Words>
  <Characters>18344</Characters>
  <Application>Microsoft Office Word</Application>
  <DocSecurity>0</DocSecurity>
  <Lines>152</Lines>
  <Paragraphs>43</Paragraphs>
  <ScaleCrop>false</ScaleCrop>
  <Company>АССТРОЛ</Company>
  <LinksUpToDate>false</LinksUpToDate>
  <CharactersWithSpaces>21519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2007-05-14T05:51:00Z</dcterms:created>
  <dcterms:modified xsi:type="dcterms:W3CDTF">2007-05-14T06:16:00Z</dcterms:modified>
</cp:coreProperties>
</file>