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9.png" ContentType="image/png"/>
  <Override PartName="/word/media/image8.png" ContentType="image/png"/>
  <Override PartName="/word/media/image7.png" ContentType="image/png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Межгосударственный стандарт ГОСТ 31251-2003</w:t>
        <w:br/>
        <w:t>"Конструкции строительные. Методы определения пожарной опасности.</w:t>
        <w:br/>
        <w:t>Стены наружные с внешней стороны"</w:t>
        <w:br/>
        <w:t>(введен в действие постановлением Госстроя РФ от 21 июня 2003 г. N 95)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Building structures. Fire hazard determination methods.of buildings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июля 2003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72645716"/>
      <w:bookmarkEnd w:id="0"/>
      <w:r>
        <w:rPr>
          <w:rFonts w:cs="Arial" w:ascii="Arial" w:hAnsi="Arial"/>
          <w:i/>
          <w:iCs/>
          <w:sz w:val="20"/>
          <w:szCs w:val="20"/>
        </w:rPr>
        <w:t>О системах утепления наружных стен зданий см. также письмо Госстроя РФ от 15 апреля 2004 г. N ЛН-2334/9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72645716"/>
      <w:bookmarkStart w:id="2" w:name="sub_172645716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классификацию по пожарной опасности: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наружных стен зданий с внешней стороны (далее - стен), в том числе при наличии систем внешней теплоизоляции или отделки (шпатлевки и окраски горючими материалами общей толщиной более 0,5 мм; оклейки и облицовки);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систем внешней теплоизоляции наружных стен зданий (далее - систем утепления);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отделки наружных стен с внешней стороны, а также устанавливает методы определения класса их пожарной 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настоящего стандарта не распространяются на оценку пожарно-технических характеристик заполнения проемов в наружных стенах.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200"/>
      <w:bookmarkEnd w:id="6"/>
      <w:r>
        <w:rPr>
          <w:rFonts w:cs="Arial" w:ascii="Arial" w:hAnsi="Arial"/>
          <w:b/>
          <w:bCs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200"/>
      <w:bookmarkStart w:id="8" w:name="sub_20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нормативные документы: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01"/>
      <w:bookmarkEnd w:id="9"/>
      <w:r>
        <w:rPr>
          <w:rFonts w:cs="Arial" w:ascii="Arial" w:hAnsi="Arial"/>
          <w:sz w:val="20"/>
          <w:szCs w:val="20"/>
        </w:rPr>
        <w:t>ГОСТ 12.1.005-88 ССБТ. Общие санитарно-гигиенические требования к воздуху рабочей зоны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201"/>
      <w:bookmarkStart w:id="11" w:name="sub_202"/>
      <w:bookmarkEnd w:id="10"/>
      <w:bookmarkEnd w:id="11"/>
      <w:r>
        <w:rPr>
          <w:rFonts w:cs="Arial" w:ascii="Arial" w:hAnsi="Arial"/>
          <w:sz w:val="20"/>
          <w:szCs w:val="20"/>
        </w:rPr>
        <w:t>ГОСТ 12.1.019-79 ССБТ. Электробезопасность.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02"/>
      <w:bookmarkStart w:id="13" w:name="sub_203"/>
      <w:bookmarkEnd w:id="12"/>
      <w:bookmarkEnd w:id="13"/>
      <w:r>
        <w:rPr>
          <w:rFonts w:cs="Arial" w:ascii="Arial" w:hAnsi="Arial"/>
          <w:sz w:val="20"/>
          <w:szCs w:val="20"/>
        </w:rPr>
        <w:t>ГОСТ 12.1.033-81 ССБТ. Пожарная безопасность. Термины и определения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03"/>
      <w:bookmarkStart w:id="15" w:name="sub_204"/>
      <w:bookmarkEnd w:id="14"/>
      <w:bookmarkEnd w:id="15"/>
      <w:r>
        <w:rPr>
          <w:rFonts w:cs="Arial" w:ascii="Arial" w:hAnsi="Arial"/>
          <w:sz w:val="20"/>
          <w:szCs w:val="20"/>
        </w:rPr>
        <w:t>ГОСТ 10923-93* Рубероид.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04"/>
      <w:bookmarkStart w:id="17" w:name="sub_205"/>
      <w:bookmarkEnd w:id="16"/>
      <w:bookmarkEnd w:id="17"/>
      <w:r>
        <w:rPr>
          <w:rFonts w:cs="Arial" w:ascii="Arial" w:hAnsi="Arial"/>
          <w:sz w:val="20"/>
          <w:szCs w:val="20"/>
        </w:rPr>
        <w:t>ГОСТ 30244-94 Материалы строительные. Методы испытаний на горючесть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05"/>
      <w:bookmarkStart w:id="19" w:name="sub_206"/>
      <w:bookmarkEnd w:id="18"/>
      <w:bookmarkEnd w:id="19"/>
      <w:r>
        <w:rPr>
          <w:rFonts w:cs="Arial" w:ascii="Arial" w:hAnsi="Arial"/>
          <w:sz w:val="20"/>
          <w:szCs w:val="20"/>
        </w:rPr>
        <w:t>ГОСТ 30247.0-94 Конструкции строительные. Методы испытаний на огнестойкость.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06"/>
      <w:bookmarkStart w:id="21" w:name="sub_207"/>
      <w:bookmarkEnd w:id="20"/>
      <w:bookmarkEnd w:id="21"/>
      <w:r>
        <w:rPr>
          <w:rFonts w:cs="Arial" w:ascii="Arial" w:hAnsi="Arial"/>
          <w:sz w:val="20"/>
          <w:szCs w:val="20"/>
        </w:rPr>
        <w:t>ГОСТ 30403-96 Конструкции строительные. Метод определения пожарной опасности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07"/>
      <w:bookmarkStart w:id="23" w:name="sub_208"/>
      <w:bookmarkEnd w:id="22"/>
      <w:bookmarkEnd w:id="23"/>
      <w:r>
        <w:rPr>
          <w:rFonts w:cs="Arial" w:ascii="Arial" w:hAnsi="Arial"/>
          <w:sz w:val="20"/>
          <w:szCs w:val="20"/>
        </w:rPr>
        <w:t>ГОСТ Р 50571.1-93 Электроустановки зданий. Основные положения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08"/>
      <w:bookmarkStart w:id="25" w:name="sub_209"/>
      <w:bookmarkEnd w:id="24"/>
      <w:bookmarkEnd w:id="25"/>
      <w:r>
        <w:rPr>
          <w:rFonts w:cs="Arial" w:ascii="Arial" w:hAnsi="Arial"/>
          <w:sz w:val="20"/>
          <w:szCs w:val="20"/>
        </w:rPr>
        <w:t>СТ СЭВ 383-87 Пожарная безопасность в строительстве. Термины и определения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09"/>
      <w:bookmarkStart w:id="27" w:name="sub_210"/>
      <w:bookmarkEnd w:id="26"/>
      <w:bookmarkEnd w:id="27"/>
      <w:r>
        <w:rPr>
          <w:rFonts w:cs="Arial" w:ascii="Arial" w:hAnsi="Arial"/>
          <w:sz w:val="20"/>
          <w:szCs w:val="20"/>
        </w:rPr>
        <w:t>СНиП 21-01-97* Пожарная безопасность зданий и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210"/>
      <w:bookmarkStart w:id="29" w:name="sub_210"/>
      <w:bookmarkEnd w:id="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0" w:name="sub_300"/>
      <w:bookmarkEnd w:id="30"/>
      <w:r>
        <w:rPr>
          <w:rFonts w:cs="Arial" w:ascii="Arial" w:hAnsi="Arial"/>
          <w:b/>
          <w:bCs/>
          <w:sz w:val="20"/>
          <w:szCs w:val="20"/>
        </w:rPr>
        <w:t>3.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1" w:name="sub_300"/>
      <w:bookmarkStart w:id="32" w:name="sub_300"/>
      <w:bookmarkEnd w:id="3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приняты термины и определения, приведенные в СТ СЭВ 383, ГОСТ 12.1.033.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3" w:name="sub_400"/>
      <w:bookmarkEnd w:id="33"/>
      <w:r>
        <w:rPr>
          <w:rFonts w:cs="Arial" w:ascii="Arial" w:hAnsi="Arial"/>
          <w:b/>
          <w:bCs/>
          <w:sz w:val="20"/>
          <w:szCs w:val="20"/>
        </w:rPr>
        <w:t>4. Основные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4" w:name="sub_400"/>
      <w:bookmarkStart w:id="35" w:name="sub_400"/>
      <w:bookmarkEnd w:id="3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41"/>
      <w:bookmarkEnd w:id="36"/>
      <w:r>
        <w:rPr>
          <w:rFonts w:cs="Arial" w:ascii="Arial" w:hAnsi="Arial"/>
          <w:sz w:val="20"/>
          <w:szCs w:val="20"/>
        </w:rPr>
        <w:t>4.1 Сущность метода заключается в определении характеристик и показателей пожарной опасности наружных стен зданий с внешней стороны, в том числе с отделкой или системой их утепления, при испытании в условиях, установленных настоящим стандартом. Эти условия имитируют тепловое воздействие на фасад здания факела пламени из окна помещения с очагом пожара и учитывают возможное влияние конструкции стены и(или) отделки, а также системы утепления (далее - конструкций) на распространение опасных факторов пожара.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41"/>
      <w:bookmarkStart w:id="38" w:name="sub_42"/>
      <w:bookmarkEnd w:id="37"/>
      <w:bookmarkEnd w:id="38"/>
      <w:r>
        <w:rPr>
          <w:rFonts w:cs="Arial" w:ascii="Arial" w:hAnsi="Arial"/>
          <w:sz w:val="20"/>
          <w:szCs w:val="20"/>
        </w:rPr>
        <w:t>4.2 Принятая в настоящем стандарте классификация по пожарной опасности и условия испытаний относятся к зданиям, отвечающим следующим показателям:</w:t>
      </w:r>
    </w:p>
    <w:p>
      <w:pPr>
        <w:pStyle w:val="Normal"/>
        <w:autoSpaceDE w:val="false"/>
        <w:ind w:firstLine="720"/>
        <w:jc w:val="both"/>
        <w:rPr/>
      </w:pPr>
      <w:bookmarkStart w:id="39" w:name="sub_42"/>
      <w:bookmarkEnd w:id="39"/>
      <w:r>
        <w:rPr>
          <w:rFonts w:cs="Arial" w:ascii="Arial" w:hAnsi="Arial"/>
          <w:sz w:val="20"/>
          <w:szCs w:val="20"/>
        </w:rPr>
        <w:t xml:space="preserve">а) величина пожарной нагрузки в помещениях не превышает 700 МДж/м2 (50 кг/м2 в пересчете на древесину), а условная продолжительность пожара t_п, мин, определяемая соотношением </w:t>
      </w:r>
      <w:hyperlink w:anchor="sub_421">
        <w:r>
          <w:rPr>
            <w:rStyle w:val="Style15"/>
            <w:rFonts w:cs="Arial" w:ascii="Arial" w:hAnsi="Arial"/>
            <w:sz w:val="20"/>
            <w:szCs w:val="20"/>
            <w:u w:val="single"/>
          </w:rPr>
          <w:t>(1)</w:t>
        </w:r>
      </w:hyperlink>
      <w:r>
        <w:rPr>
          <w:rFonts w:cs="Arial" w:ascii="Arial" w:hAnsi="Arial"/>
          <w:sz w:val="20"/>
          <w:szCs w:val="20"/>
        </w:rPr>
        <w:t>, не превышает 35 мин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40" w:name="sub_421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t = 0,01 G/(A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</w:t>
      </w:r>
      <w:r>
        <w:rPr>
          <w:rFonts w:cs="Courier New" w:ascii="Courier New" w:hAnsi="Courier New"/>
          <w:sz w:val="20"/>
          <w:szCs w:val="20"/>
          <w:lang w:val="en-US" w:eastAsia="ru-RU"/>
        </w:rPr>
        <w:t>.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корень</w:t>
      </w:r>
      <w:r>
        <w:rPr>
          <w:rFonts w:cs="Courier New" w:ascii="Courier New" w:hAnsi="Courier New"/>
          <w:sz w:val="20"/>
          <w:szCs w:val="20"/>
          <w:lang w:val="en-US" w:eastAsia="ru-RU"/>
        </w:rPr>
        <w:t>(h));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421"/>
      <w:bookmarkEnd w:id="41"/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G   - общее количество пожарной нагрузки в любом помещении с оконным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проемом, МДж;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- общая площадь проемов в помещении, 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h   =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h_i/n, </w:t>
      </w:r>
      <w:r>
        <w:rPr>
          <w:rFonts w:cs="Courier New" w:ascii="Courier New" w:hAnsi="Courier New"/>
          <w:sz w:val="20"/>
          <w:szCs w:val="20"/>
          <w:lang w:val="ru-RU" w:eastAsia="ru-RU"/>
        </w:rPr>
        <w:t>м</w:t>
      </w:r>
      <w:r>
        <w:rPr>
          <w:rFonts w:cs="Courier New" w:ascii="Courier New" w:hAnsi="Courier New"/>
          <w:sz w:val="20"/>
          <w:szCs w:val="20"/>
          <w:lang w:val="en-US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h_i - высота i-го проема,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= 1...n;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- число проемов в помещении;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расстояние между верхом окна и подоконником окна выше лежащего этажа не менее 1,2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общее количество горючих материалов, составляющих систему утепления или отделку, не превышает 200 МДж на м2 поверхности стены без учета площади оконных и дверных проемов.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несоответствия зданий любому из вышеуказанных показателей испытательная лаборатория, уполномоченная на проведение испытаний по данному стандарту, руководствуясь требованием 5.20 СНиП 21-01, согласовывает в установленном порядке вопрос о необходимости проведения натурных испытаний фрагмента здания для определения области применения испытываемой конструкции.</w:t>
      </w:r>
    </w:p>
    <w:p>
      <w:pPr>
        <w:pStyle w:val="Normal"/>
        <w:autoSpaceDE w:val="false"/>
        <w:ind w:firstLine="720"/>
        <w:jc w:val="both"/>
        <w:rPr/>
      </w:pPr>
      <w:bookmarkStart w:id="42" w:name="sub_43"/>
      <w:bookmarkEnd w:id="42"/>
      <w:r>
        <w:rPr>
          <w:rFonts w:cs="Arial" w:ascii="Arial" w:hAnsi="Arial"/>
          <w:sz w:val="20"/>
          <w:szCs w:val="20"/>
        </w:rPr>
        <w:t xml:space="preserve">4.3 Классификация по пожарной опасности систем утепления и отделки производится на основании результатов испытаний образцов, смонтированных на фрагменте стены, отвечающем требованиям </w:t>
      </w:r>
      <w:hyperlink w:anchor="sub_52">
        <w:r>
          <w:rPr>
            <w:rStyle w:val="Style15"/>
            <w:rFonts w:cs="Arial" w:ascii="Arial" w:hAnsi="Arial"/>
            <w:sz w:val="20"/>
            <w:szCs w:val="20"/>
            <w:u w:val="single"/>
          </w:rPr>
          <w:t>5.2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3">
        <w:r>
          <w:rPr>
            <w:rStyle w:val="Style15"/>
            <w:rFonts w:cs="Arial" w:ascii="Arial" w:hAnsi="Arial"/>
            <w:sz w:val="20"/>
            <w:szCs w:val="20"/>
            <w:u w:val="single"/>
          </w:rPr>
          <w:t>5.3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43"/>
      <w:bookmarkStart w:id="44" w:name="sub_44"/>
      <w:bookmarkEnd w:id="43"/>
      <w:bookmarkEnd w:id="44"/>
      <w:r>
        <w:rPr>
          <w:rFonts w:cs="Arial" w:ascii="Arial" w:hAnsi="Arial"/>
          <w:sz w:val="20"/>
          <w:szCs w:val="20"/>
        </w:rPr>
        <w:t>4.4 Стенам, выполненным с внешней стороны из кирпича, бетона, железобетона и других, подобных по теплотехническим характеристикам негорючих материалов толщиной не менее 60 мм, со смонтированной на них классифицируемой системой утепления или отделкой, присваивается класс пожарной опасности этой системы или отделки.</w:t>
      </w:r>
    </w:p>
    <w:p>
      <w:pPr>
        <w:pStyle w:val="Normal"/>
        <w:autoSpaceDE w:val="false"/>
        <w:ind w:firstLine="720"/>
        <w:jc w:val="both"/>
        <w:rPr/>
      </w:pPr>
      <w:bookmarkStart w:id="45" w:name="sub_44"/>
      <w:bookmarkStart w:id="46" w:name="sub_45"/>
      <w:bookmarkEnd w:id="45"/>
      <w:bookmarkEnd w:id="46"/>
      <w:r>
        <w:rPr>
          <w:rFonts w:cs="Arial" w:ascii="Arial" w:hAnsi="Arial"/>
          <w:sz w:val="20"/>
          <w:szCs w:val="20"/>
        </w:rPr>
        <w:t xml:space="preserve">4.5 При выполнении отделки или монтаже системы утепления на стенах, не соответствующих </w:t>
      </w:r>
      <w:hyperlink w:anchor="sub_44">
        <w:r>
          <w:rPr>
            <w:rStyle w:val="Style15"/>
            <w:rFonts w:cs="Arial" w:ascii="Arial" w:hAnsi="Arial"/>
            <w:sz w:val="20"/>
            <w:szCs w:val="20"/>
            <w:u w:val="single"/>
          </w:rPr>
          <w:t>4.4</w:t>
        </w:r>
      </w:hyperlink>
      <w:r>
        <w:rPr>
          <w:rFonts w:cs="Arial" w:ascii="Arial" w:hAnsi="Arial"/>
          <w:sz w:val="20"/>
          <w:szCs w:val="20"/>
        </w:rPr>
        <w:t>, класс пожарной опасности стены следует устанавливать по результатам испытания фрагмента стены конкретной конструкции со смонтированной на нем системой утепления или отделкой.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45"/>
      <w:bookmarkStart w:id="48" w:name="sub_46"/>
      <w:bookmarkEnd w:id="47"/>
      <w:bookmarkEnd w:id="48"/>
      <w:r>
        <w:rPr>
          <w:rFonts w:cs="Arial" w:ascii="Arial" w:hAnsi="Arial"/>
          <w:sz w:val="20"/>
          <w:szCs w:val="20"/>
        </w:rPr>
        <w:t>4.6 Допускается определение расчетным путем класса пожарной опасности для конструкций, аналогичных ранее испытанным.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46"/>
      <w:bookmarkStart w:id="50" w:name="sub_47"/>
      <w:bookmarkEnd w:id="49"/>
      <w:bookmarkEnd w:id="50"/>
      <w:r>
        <w:rPr>
          <w:rFonts w:cs="Arial" w:ascii="Arial" w:hAnsi="Arial"/>
          <w:sz w:val="20"/>
          <w:szCs w:val="20"/>
        </w:rPr>
        <w:t>4.7 Испытательная лаборатория не песет ответственности за неизменность во времени показателей пожарной опасности конструкций, испытанных по данному стандарту.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47"/>
      <w:bookmarkStart w:id="52" w:name="sub_47"/>
      <w:bookmarkEnd w:id="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3" w:name="sub_500"/>
      <w:bookmarkEnd w:id="53"/>
      <w:r>
        <w:rPr>
          <w:rFonts w:cs="Arial" w:ascii="Arial" w:hAnsi="Arial"/>
          <w:b/>
          <w:bCs/>
          <w:sz w:val="20"/>
          <w:szCs w:val="20"/>
        </w:rPr>
        <w:t>5. Оборудование для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4" w:name="sub_500"/>
      <w:bookmarkStart w:id="55" w:name="sub_500"/>
      <w:bookmarkEnd w:id="5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51"/>
      <w:bookmarkEnd w:id="56"/>
      <w:r>
        <w:rPr>
          <w:rFonts w:cs="Arial" w:ascii="Arial" w:hAnsi="Arial"/>
          <w:sz w:val="20"/>
          <w:szCs w:val="20"/>
        </w:rPr>
        <w:t>5.1 Для испытаний используется следующее оборудование: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51"/>
      <w:bookmarkEnd w:id="57"/>
      <w:r>
        <w:rPr>
          <w:rFonts w:cs="Arial" w:ascii="Arial" w:hAnsi="Arial"/>
          <w:sz w:val="20"/>
          <w:szCs w:val="20"/>
        </w:rPr>
        <w:t>- установка, состоящая из печи с открытым проемом, позволяющим совместно с фрагментом стены имитировать оконный проем в наружной смене здания, фрагмента стены и приспособления для крепления фрагмента стены на печи; при этом размеры открытого проема печи должны быть не менее размеров оконного проема фрагмента стены;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система измерения и регистрации контролируемых параметров, включая оборудование для регистрации визуальных наблюдений фото - или видеоаппаратуру.</w:t>
      </w:r>
    </w:p>
    <w:p>
      <w:pPr>
        <w:pStyle w:val="Normal"/>
        <w:autoSpaceDE w:val="false"/>
        <w:ind w:firstLine="720"/>
        <w:jc w:val="both"/>
        <w:rPr/>
      </w:pPr>
      <w:bookmarkStart w:id="58" w:name="sub_52"/>
      <w:bookmarkEnd w:id="58"/>
      <w:r>
        <w:rPr>
          <w:rFonts w:cs="Arial" w:ascii="Arial" w:hAnsi="Arial"/>
          <w:sz w:val="20"/>
          <w:szCs w:val="20"/>
        </w:rPr>
        <w:t xml:space="preserve">5.2 Размеры фрагмента стены для испытаний и фрагмента стены, предназначенного для калибровки установки, должны соответствовать </w:t>
      </w:r>
      <w:hyperlink w:anchor="sub_1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рисунку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52"/>
      <w:bookmarkStart w:id="60" w:name="sub_53"/>
      <w:bookmarkEnd w:id="59"/>
      <w:bookmarkEnd w:id="60"/>
      <w:r>
        <w:rPr>
          <w:rFonts w:cs="Arial" w:ascii="Arial" w:hAnsi="Arial"/>
          <w:sz w:val="20"/>
          <w:szCs w:val="20"/>
        </w:rPr>
        <w:t>5.3 При калибровке установки, испытании системы утепления или отделки фрагмент стены должен быть выполнен из негорючих материалов (бетона, железобетона или кирпича) плотностью не менее 600 кг/м3 и иметь механические характеристики, позволяющие крепить к нему элементы системы утепления и отделки.</w:t>
      </w:r>
    </w:p>
    <w:p>
      <w:pPr>
        <w:pStyle w:val="Normal"/>
        <w:autoSpaceDE w:val="false"/>
        <w:ind w:firstLine="720"/>
        <w:jc w:val="both"/>
        <w:rPr/>
      </w:pPr>
      <w:bookmarkStart w:id="61" w:name="sub_53"/>
      <w:bookmarkStart w:id="62" w:name="sub_54"/>
      <w:bookmarkEnd w:id="61"/>
      <w:bookmarkEnd w:id="62"/>
      <w:r>
        <w:rPr>
          <w:rFonts w:cs="Arial" w:ascii="Arial" w:hAnsi="Arial"/>
          <w:sz w:val="20"/>
          <w:szCs w:val="20"/>
        </w:rPr>
        <w:t xml:space="preserve">5.4 Схема установки со смонтированным образцом системы утепления приведена на </w:t>
      </w:r>
      <w:hyperlink w:anchor="sub_2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рисунке 2а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20">
        <w:r>
          <w:rPr>
            <w:rStyle w:val="Style15"/>
            <w:rFonts w:cs="Arial" w:ascii="Arial" w:hAnsi="Arial"/>
            <w:sz w:val="20"/>
            <w:szCs w:val="20"/>
            <w:u w:val="single"/>
          </w:rPr>
          <w:t>б</w:t>
        </w:r>
      </w:hyperlink>
      <w:r>
        <w:rPr>
          <w:rFonts w:cs="Arial" w:ascii="Arial" w:hAnsi="Arial"/>
          <w:sz w:val="20"/>
          <w:szCs w:val="20"/>
        </w:rPr>
        <w:t>. Схема для фрагмента стены с образцом отделки аналогична.</w:t>
      </w:r>
    </w:p>
    <w:p>
      <w:pPr>
        <w:pStyle w:val="Normal"/>
        <w:autoSpaceDE w:val="false"/>
        <w:ind w:firstLine="720"/>
        <w:jc w:val="both"/>
        <w:rPr/>
      </w:pPr>
      <w:bookmarkStart w:id="63" w:name="sub_54"/>
      <w:bookmarkStart w:id="64" w:name="sub_55"/>
      <w:bookmarkEnd w:id="63"/>
      <w:bookmarkEnd w:id="64"/>
      <w:r>
        <w:rPr>
          <w:rFonts w:cs="Arial" w:ascii="Arial" w:hAnsi="Arial"/>
          <w:sz w:val="20"/>
          <w:szCs w:val="20"/>
        </w:rPr>
        <w:t xml:space="preserve">5.5 Установка должна быть выполнена таким образом, чтобы совместно с количеством и качеством сжигаемого топлива можно было обеспечить режим теплового воздействия на образец по требованиям </w:t>
      </w:r>
      <w:hyperlink w:anchor="sub_7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раздела 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65" w:name="sub_55"/>
      <w:bookmarkStart w:id="66" w:name="sub_56"/>
      <w:bookmarkEnd w:id="65"/>
      <w:bookmarkEnd w:id="66"/>
      <w:r>
        <w:rPr>
          <w:rFonts w:cs="Arial" w:ascii="Arial" w:hAnsi="Arial"/>
          <w:sz w:val="20"/>
          <w:szCs w:val="20"/>
        </w:rPr>
        <w:t xml:space="preserve">5.6 При испытании систем утепления и отделки, которые предназначены для нанесения (монтажа) на стены, не соответствующих </w:t>
      </w:r>
      <w:hyperlink w:anchor="sub_44">
        <w:r>
          <w:rPr>
            <w:rStyle w:val="Style15"/>
            <w:rFonts w:cs="Arial" w:ascii="Arial" w:hAnsi="Arial"/>
            <w:sz w:val="20"/>
            <w:szCs w:val="20"/>
            <w:u w:val="single"/>
          </w:rPr>
          <w:t>4.4</w:t>
        </w:r>
      </w:hyperlink>
      <w:r>
        <w:rPr>
          <w:rFonts w:cs="Arial" w:ascii="Arial" w:hAnsi="Arial"/>
          <w:sz w:val="20"/>
          <w:szCs w:val="20"/>
        </w:rPr>
        <w:t xml:space="preserve">, и при испытании таких стен расстояние между нижней поверхностью перекрытия печи и верхним обрезом проема фрагмента стены должно составлять не менее 0,5 м (размер А на </w:t>
      </w:r>
      <w:hyperlink w:anchor="sub_22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рисунке 2б</w:t>
        </w:r>
      </w:hyperlink>
      <w:r>
        <w:rPr>
          <w:rFonts w:cs="Arial" w:ascii="Arial" w:hAnsi="Arial"/>
          <w:sz w:val="20"/>
          <w:szCs w:val="20"/>
        </w:rPr>
        <w:t>) или соответствовать технической документации на здание.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56"/>
      <w:bookmarkEnd w:id="6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3906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8" w:name="sub_10"/>
      <w:bookmarkEnd w:id="68"/>
      <w:r>
        <w:rPr>
          <w:rFonts w:cs="Arial" w:ascii="Arial" w:hAnsi="Arial"/>
          <w:sz w:val="20"/>
          <w:szCs w:val="20"/>
        </w:rPr>
        <w:t>"Рисунок 1. Фрагмент стены"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9" w:name="sub_10"/>
      <w:bookmarkEnd w:id="6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9367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0" w:name="sub_20"/>
      <w:bookmarkEnd w:id="70"/>
      <w:r>
        <w:rPr>
          <w:rFonts w:cs="Arial" w:ascii="Arial" w:hAnsi="Arial"/>
          <w:sz w:val="20"/>
          <w:szCs w:val="20"/>
        </w:rPr>
        <w:t>"Рисунок 2а. Схема установки с образцом системы утепления (вид спереди)"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1" w:name="sub_20"/>
      <w:bookmarkEnd w:id="7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84797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2" w:name="sub_220"/>
      <w:bookmarkEnd w:id="72"/>
      <w:r>
        <w:rPr>
          <w:rFonts w:cs="Arial" w:ascii="Arial" w:hAnsi="Arial"/>
          <w:sz w:val="20"/>
          <w:szCs w:val="20"/>
        </w:rPr>
        <w:t>"Рисунок 2б. Схема установки с образцом системы утепления (разрез)"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220"/>
      <w:bookmarkStart w:id="74" w:name="sub_220"/>
      <w:bookmarkEnd w:id="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57"/>
      <w:bookmarkEnd w:id="75"/>
      <w:r>
        <w:rPr>
          <w:rFonts w:cs="Arial" w:ascii="Arial" w:hAnsi="Arial"/>
          <w:sz w:val="20"/>
          <w:szCs w:val="20"/>
        </w:rPr>
        <w:t>5.7 Приспособления для крепления фрагмента стены на печи должны обеспечивать его плотное примыкание к открытому проему печи и неизменяемость его расположения относительно печи в процессе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57"/>
      <w:bookmarkStart w:id="77" w:name="sub_58"/>
      <w:bookmarkEnd w:id="76"/>
      <w:bookmarkEnd w:id="77"/>
      <w:r>
        <w:rPr>
          <w:rFonts w:cs="Arial" w:ascii="Arial" w:hAnsi="Arial"/>
          <w:sz w:val="20"/>
          <w:szCs w:val="20"/>
        </w:rPr>
        <w:t>5.8 Перед фрагментом стены на основании из негорючих материалов, кроме металлов, вплотную к фрагменту стены и вдоль всей его ширины следует расположить лист рубероида марки РПЭ 300 или РПП 300 (по ГОСТ 10923) шириной не менее 1,2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58"/>
      <w:bookmarkStart w:id="79" w:name="sub_59"/>
      <w:bookmarkEnd w:id="78"/>
      <w:bookmarkEnd w:id="79"/>
      <w:r>
        <w:rPr>
          <w:rFonts w:cs="Arial" w:ascii="Arial" w:hAnsi="Arial"/>
          <w:sz w:val="20"/>
          <w:szCs w:val="20"/>
        </w:rPr>
        <w:t>5.9 Режим теплового воздействия на фрагмент стены может обеспечиваться сжиганием твердого топлива, размещаемого в объеме печи, жидкого или газового топлива, сжигаемого в объеме печи, в том числе с использованием форсунок, а также комбинацией этих способов.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59"/>
      <w:bookmarkStart w:id="81" w:name="sub_510"/>
      <w:bookmarkEnd w:id="80"/>
      <w:bookmarkEnd w:id="81"/>
      <w:r>
        <w:rPr>
          <w:rFonts w:cs="Arial" w:ascii="Arial" w:hAnsi="Arial"/>
          <w:sz w:val="20"/>
          <w:szCs w:val="20"/>
        </w:rPr>
        <w:t>5.10 Требования к системам измерения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510"/>
      <w:bookmarkStart w:id="83" w:name="sub_5101"/>
      <w:bookmarkEnd w:id="82"/>
      <w:bookmarkEnd w:id="83"/>
      <w:r>
        <w:rPr>
          <w:rFonts w:cs="Arial" w:ascii="Arial" w:hAnsi="Arial"/>
          <w:sz w:val="20"/>
          <w:szCs w:val="20"/>
        </w:rPr>
        <w:t>5.10.1 В процессе испытаний следует измерять и регистрировать параметры следующих характеристик:</w:t>
      </w:r>
    </w:p>
    <w:p>
      <w:pPr>
        <w:pStyle w:val="Normal"/>
        <w:autoSpaceDE w:val="false"/>
        <w:ind w:firstLine="720"/>
        <w:jc w:val="both"/>
        <w:rPr/>
      </w:pPr>
      <w:bookmarkStart w:id="84" w:name="sub_5101"/>
      <w:bookmarkEnd w:id="84"/>
      <w:r>
        <w:rPr>
          <w:rFonts w:cs="Arial" w:ascii="Arial" w:hAnsi="Arial"/>
          <w:sz w:val="20"/>
          <w:szCs w:val="20"/>
        </w:rPr>
        <w:t xml:space="preserve">- плотность поглощенного теплового потока в точках, указанных на </w:t>
      </w:r>
      <w:hyperlink w:anchor="sub_2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рисунке 2а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20">
        <w:r>
          <w:rPr>
            <w:rStyle w:val="Style15"/>
            <w:rFonts w:cs="Arial" w:ascii="Arial" w:hAnsi="Arial"/>
            <w:sz w:val="20"/>
            <w:szCs w:val="20"/>
            <w:u w:val="single"/>
          </w:rPr>
          <w:t>б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температуры в факеле пламени из оконного проема фрагмента стены;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температуры на поверхности и внутри образца. Обязательные места установки датчиков для измерения параметров показаны на </w:t>
      </w:r>
      <w:hyperlink w:anchor="sub_2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рисунке 2а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20">
        <w:r>
          <w:rPr>
            <w:rStyle w:val="Style15"/>
            <w:rFonts w:cs="Arial" w:ascii="Arial" w:hAnsi="Arial"/>
            <w:sz w:val="20"/>
            <w:szCs w:val="20"/>
            <w:u w:val="single"/>
          </w:rPr>
          <w:t>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5102"/>
      <w:bookmarkEnd w:id="85"/>
      <w:r>
        <w:rPr>
          <w:rFonts w:cs="Arial" w:ascii="Arial" w:hAnsi="Arial"/>
          <w:sz w:val="20"/>
          <w:szCs w:val="20"/>
        </w:rPr>
        <w:t>5.10.2 Требования к термоэлектрическим преобразователям (далее - термопарам) для измерения температуры - по ГОСТ 30247.0.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5102"/>
      <w:bookmarkStart w:id="87" w:name="sub_5103"/>
      <w:bookmarkEnd w:id="86"/>
      <w:bookmarkEnd w:id="87"/>
      <w:r>
        <w:rPr>
          <w:rFonts w:cs="Arial" w:ascii="Arial" w:hAnsi="Arial"/>
          <w:sz w:val="20"/>
          <w:szCs w:val="20"/>
        </w:rPr>
        <w:t>5.10.3 Для измерения тепловых потоков следует использовать неселективные датчики поглощенного теплового потока (далее - тепломеры) с точностью измерения не менее 20%, имеющие свидетельство о поверке, выданное уполномоченной на это организацией.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5103"/>
      <w:bookmarkEnd w:id="88"/>
      <w:r>
        <w:rPr>
          <w:rFonts w:cs="Arial" w:ascii="Arial" w:hAnsi="Arial"/>
          <w:sz w:val="20"/>
          <w:szCs w:val="20"/>
        </w:rPr>
        <w:t>Плоскости приемных поверхностей тепломеров Д1 и Д2 должны совпадать с плоскостью наружной поверхности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5104"/>
      <w:bookmarkEnd w:id="89"/>
      <w:r>
        <w:rPr>
          <w:rFonts w:cs="Arial" w:ascii="Arial" w:hAnsi="Arial"/>
          <w:sz w:val="20"/>
          <w:szCs w:val="20"/>
        </w:rPr>
        <w:t>5.10.4 Требования к приборам для регистрации измеряемых характеристик - по ГОСТ 30247.0. Периодичность регистрации показаний тепломеров не должна превышать 10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5104"/>
      <w:bookmarkStart w:id="91" w:name="sub_5105"/>
      <w:bookmarkEnd w:id="90"/>
      <w:bookmarkEnd w:id="91"/>
      <w:r>
        <w:rPr>
          <w:rFonts w:cs="Arial" w:ascii="Arial" w:hAnsi="Arial"/>
          <w:sz w:val="20"/>
          <w:szCs w:val="20"/>
        </w:rPr>
        <w:t>5.10.5 Способы и приспособления для крепления тепломеров и термопар не должны влиять на их показания.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5105"/>
      <w:bookmarkStart w:id="93" w:name="sub_5105"/>
      <w:bookmarkEnd w:id="9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4" w:name="sub_600"/>
      <w:bookmarkEnd w:id="94"/>
      <w:r>
        <w:rPr>
          <w:rFonts w:cs="Arial" w:ascii="Arial" w:hAnsi="Arial"/>
          <w:b/>
          <w:bCs/>
          <w:sz w:val="20"/>
          <w:szCs w:val="20"/>
        </w:rPr>
        <w:t>6. Образцы для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5" w:name="sub_600"/>
      <w:bookmarkStart w:id="96" w:name="sub_600"/>
      <w:bookmarkEnd w:id="9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61"/>
      <w:bookmarkEnd w:id="97"/>
      <w:r>
        <w:rPr>
          <w:rFonts w:cs="Arial" w:ascii="Arial" w:hAnsi="Arial"/>
          <w:sz w:val="20"/>
          <w:szCs w:val="20"/>
        </w:rPr>
        <w:t>6.1 Испытанию подлежат два образца. Возможность испытания одного образца устанавливается испытательной лабораторией на основании положений 10.2 ГОСТ 30403.</w:t>
      </w:r>
    </w:p>
    <w:p>
      <w:pPr>
        <w:pStyle w:val="Normal"/>
        <w:autoSpaceDE w:val="false"/>
        <w:ind w:firstLine="720"/>
        <w:jc w:val="both"/>
        <w:rPr/>
      </w:pPr>
      <w:bookmarkStart w:id="98" w:name="sub_61"/>
      <w:bookmarkStart w:id="99" w:name="sub_62"/>
      <w:bookmarkEnd w:id="98"/>
      <w:bookmarkEnd w:id="99"/>
      <w:r>
        <w:rPr>
          <w:rFonts w:cs="Arial" w:ascii="Arial" w:hAnsi="Arial"/>
          <w:sz w:val="20"/>
          <w:szCs w:val="20"/>
        </w:rPr>
        <w:t xml:space="preserve">6.2 Для установления класса пожарной опасности системы утепления или отделки образец монтируется на фрагменте стены, соответствующем требованиям </w:t>
      </w:r>
      <w:hyperlink w:anchor="sub_52">
        <w:r>
          <w:rPr>
            <w:rStyle w:val="Style15"/>
            <w:rFonts w:cs="Arial" w:ascii="Arial" w:hAnsi="Arial"/>
            <w:sz w:val="20"/>
            <w:szCs w:val="20"/>
            <w:u w:val="single"/>
          </w:rPr>
          <w:t>5.2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3">
        <w:r>
          <w:rPr>
            <w:rStyle w:val="Style15"/>
            <w:rFonts w:cs="Arial" w:ascii="Arial" w:hAnsi="Arial"/>
            <w:sz w:val="20"/>
            <w:szCs w:val="20"/>
            <w:u w:val="single"/>
          </w:rPr>
          <w:t>5.3</w:t>
        </w:r>
      </w:hyperlink>
      <w:r>
        <w:rPr>
          <w:rFonts w:cs="Arial" w:ascii="Arial" w:hAnsi="Arial"/>
          <w:sz w:val="20"/>
          <w:szCs w:val="20"/>
        </w:rPr>
        <w:t>, в полном соответствии с технической документацией на испытываемую систему или отделку, в том числе и на конструктивное обрамление оконного проема.</w:t>
      </w:r>
    </w:p>
    <w:p>
      <w:pPr>
        <w:pStyle w:val="Normal"/>
        <w:autoSpaceDE w:val="false"/>
        <w:ind w:firstLine="720"/>
        <w:jc w:val="both"/>
        <w:rPr/>
      </w:pPr>
      <w:bookmarkStart w:id="100" w:name="sub_62"/>
      <w:bookmarkStart w:id="101" w:name="sub_63"/>
      <w:bookmarkEnd w:id="100"/>
      <w:bookmarkEnd w:id="101"/>
      <w:r>
        <w:rPr>
          <w:rFonts w:cs="Arial" w:ascii="Arial" w:hAnsi="Arial"/>
          <w:sz w:val="20"/>
          <w:szCs w:val="20"/>
        </w:rPr>
        <w:t xml:space="preserve">6.3 В случае когда систему утепления или отделку предполагают использовать для применения на стене, не соответствующей </w:t>
      </w:r>
      <w:hyperlink w:anchor="sub_44">
        <w:r>
          <w:rPr>
            <w:rStyle w:val="Style15"/>
            <w:rFonts w:cs="Arial" w:ascii="Arial" w:hAnsi="Arial"/>
            <w:sz w:val="20"/>
            <w:szCs w:val="20"/>
            <w:u w:val="single"/>
          </w:rPr>
          <w:t>4.4</w:t>
        </w:r>
      </w:hyperlink>
      <w:r>
        <w:rPr>
          <w:rFonts w:cs="Arial" w:ascii="Arial" w:hAnsi="Arial"/>
          <w:sz w:val="20"/>
          <w:szCs w:val="20"/>
        </w:rPr>
        <w:t xml:space="preserve">, их образец следует монтировать на фрагменте стены конкретной конструкции с учетом </w:t>
      </w:r>
      <w:hyperlink w:anchor="sub_56">
        <w:r>
          <w:rPr>
            <w:rStyle w:val="Style15"/>
            <w:rFonts w:cs="Arial" w:ascii="Arial" w:hAnsi="Arial"/>
            <w:sz w:val="20"/>
            <w:szCs w:val="20"/>
            <w:u w:val="single"/>
          </w:rPr>
          <w:t>5.6</w:t>
        </w:r>
      </w:hyperlink>
      <w:r>
        <w:rPr>
          <w:rFonts w:cs="Arial" w:ascii="Arial" w:hAnsi="Arial"/>
          <w:sz w:val="20"/>
          <w:szCs w:val="20"/>
        </w:rPr>
        <w:t xml:space="preserve">, выполненном в полном соответствии с технической документацией на данную стену. В этом случае оценка класса пожарной опасности (по </w:t>
      </w:r>
      <w:hyperlink w:anchor="sub_1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разделу 10</w:t>
        </w:r>
      </w:hyperlink>
      <w:r>
        <w:rPr>
          <w:rFonts w:cs="Arial" w:ascii="Arial" w:hAnsi="Arial"/>
          <w:sz w:val="20"/>
          <w:szCs w:val="20"/>
        </w:rPr>
        <w:t>) может быть отнесена как к стене вместе с системой утепления или отделкой, так и отдельно к системе утепления или к отделке на данной стене.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63"/>
      <w:bookmarkStart w:id="103" w:name="sub_64"/>
      <w:bookmarkEnd w:id="102"/>
      <w:bookmarkEnd w:id="103"/>
      <w:r>
        <w:rPr>
          <w:rFonts w:cs="Arial" w:ascii="Arial" w:hAnsi="Arial"/>
          <w:sz w:val="20"/>
          <w:szCs w:val="20"/>
        </w:rPr>
        <w:t>6.4 У образцов систем утепления и отделки без воздушного зазора со стеной нижний торец и центральная часть верхнего торца шириной не менее 0,5 м не должны иметь наружного защитного слоя. Горизонтальные торцы образцов вентилируемых систем утепления и отделки должны быть открытыми, а вертикальные торцы - закрытыми.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64"/>
      <w:bookmarkStart w:id="105" w:name="sub_65"/>
      <w:bookmarkEnd w:id="104"/>
      <w:bookmarkEnd w:id="105"/>
      <w:r>
        <w:rPr>
          <w:rFonts w:cs="Arial" w:ascii="Arial" w:hAnsi="Arial"/>
          <w:sz w:val="20"/>
          <w:szCs w:val="20"/>
        </w:rPr>
        <w:t>6.5 Влажность образцов - по ГОСТ 30247.0.</w:t>
      </w:r>
    </w:p>
    <w:p>
      <w:pPr>
        <w:pStyle w:val="Normal"/>
        <w:autoSpaceDE w:val="false"/>
        <w:ind w:firstLine="720"/>
        <w:jc w:val="both"/>
        <w:rPr/>
      </w:pPr>
      <w:bookmarkStart w:id="106" w:name="sub_65"/>
      <w:bookmarkStart w:id="107" w:name="sub_66"/>
      <w:bookmarkEnd w:id="106"/>
      <w:bookmarkEnd w:id="107"/>
      <w:r>
        <w:rPr>
          <w:rFonts w:cs="Arial" w:ascii="Arial" w:hAnsi="Arial"/>
          <w:sz w:val="20"/>
          <w:szCs w:val="20"/>
        </w:rPr>
        <w:t xml:space="preserve">6.6 Монтаж образца испытываемой системы утепления или отделки на фрагменте стены, а также изготовление фрагмента стены, не соответствующей </w:t>
      </w:r>
      <w:hyperlink w:anchor="sub_44">
        <w:r>
          <w:rPr>
            <w:rStyle w:val="Style15"/>
            <w:rFonts w:cs="Arial" w:ascii="Arial" w:hAnsi="Arial"/>
            <w:sz w:val="20"/>
            <w:szCs w:val="20"/>
            <w:u w:val="single"/>
          </w:rPr>
          <w:t>4.4</w:t>
        </w:r>
      </w:hyperlink>
      <w:r>
        <w:rPr>
          <w:rFonts w:cs="Arial" w:ascii="Arial" w:hAnsi="Arial"/>
          <w:sz w:val="20"/>
          <w:szCs w:val="20"/>
        </w:rPr>
        <w:t>, выполняются заказчиком испытания.</w:t>
      </w:r>
    </w:p>
    <w:p>
      <w:pPr>
        <w:pStyle w:val="Normal"/>
        <w:autoSpaceDE w:val="false"/>
        <w:ind w:firstLine="720"/>
        <w:jc w:val="both"/>
        <w:rPr/>
      </w:pPr>
      <w:bookmarkStart w:id="108" w:name="sub_66"/>
      <w:bookmarkStart w:id="109" w:name="sub_67"/>
      <w:bookmarkEnd w:id="108"/>
      <w:bookmarkEnd w:id="109"/>
      <w:r>
        <w:rPr>
          <w:rFonts w:cs="Arial" w:ascii="Arial" w:hAnsi="Arial"/>
          <w:sz w:val="20"/>
          <w:szCs w:val="20"/>
        </w:rPr>
        <w:t xml:space="preserve">6.7 При использовании в конструкции горючих (по ГОСТ 30244) материалов следует производить в процессе изготовления образцов для испытаний отбор проб этих материалов для проведения идентификационного контроля в соответствии с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приложением А</w:t>
        </w:r>
      </w:hyperlink>
      <w:r>
        <w:rPr>
          <w:rFonts w:cs="Arial" w:ascii="Arial" w:hAnsi="Arial"/>
          <w:sz w:val="20"/>
          <w:szCs w:val="20"/>
        </w:rPr>
        <w:t>. Испытательная лаборатория имеет право проводить указанный контроль и для негорючих материалов. Отбор проб производится совместно представителями испытательной лаборатории и заказчика.</w:t>
      </w:r>
    </w:p>
    <w:p>
      <w:pPr>
        <w:pStyle w:val="Normal"/>
        <w:autoSpaceDE w:val="false"/>
        <w:ind w:firstLine="720"/>
        <w:jc w:val="both"/>
        <w:rPr/>
      </w:pPr>
      <w:bookmarkStart w:id="110" w:name="sub_67"/>
      <w:bookmarkStart w:id="111" w:name="sub_68"/>
      <w:bookmarkEnd w:id="110"/>
      <w:bookmarkEnd w:id="111"/>
      <w:r>
        <w:rPr>
          <w:rFonts w:cs="Arial" w:ascii="Arial" w:hAnsi="Arial"/>
          <w:sz w:val="20"/>
          <w:szCs w:val="20"/>
        </w:rPr>
        <w:t xml:space="preserve">6.8 В процессе монтажа помимо термопар и тепломеров, предусмотренных </w:t>
      </w:r>
      <w:hyperlink w:anchor="sub_5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разделами 5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00">
        <w:r>
          <w:rPr>
            <w:rStyle w:val="Style15"/>
            <w:rFonts w:cs="Arial" w:ascii="Arial" w:hAnsi="Arial"/>
            <w:sz w:val="20"/>
            <w:szCs w:val="20"/>
            <w:u w:val="single"/>
          </w:rPr>
          <w:t>7</w:t>
        </w:r>
      </w:hyperlink>
      <w:r>
        <w:rPr>
          <w:rFonts w:cs="Arial" w:ascii="Arial" w:hAnsi="Arial"/>
          <w:sz w:val="20"/>
          <w:szCs w:val="20"/>
        </w:rPr>
        <w:t>, по решению испытательной лаборатории в образцах устанавливаются дополнительные термопары для контроля температуры на их поверхности и по сечению.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68"/>
      <w:bookmarkStart w:id="113" w:name="sub_69"/>
      <w:bookmarkEnd w:id="112"/>
      <w:bookmarkEnd w:id="113"/>
      <w:r>
        <w:rPr>
          <w:rFonts w:cs="Arial" w:ascii="Arial" w:hAnsi="Arial"/>
          <w:sz w:val="20"/>
          <w:szCs w:val="20"/>
        </w:rPr>
        <w:t>6.9 Комплект поставки образца на испытания должен включать: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69"/>
      <w:bookmarkEnd w:id="114"/>
      <w:r>
        <w:rPr>
          <w:rFonts w:cs="Arial" w:ascii="Arial" w:hAnsi="Arial"/>
          <w:sz w:val="20"/>
          <w:szCs w:val="20"/>
        </w:rPr>
        <w:t>- полный комплект технической документации на испытываемую конструкцию, включая чертежи конструктивного обрамления откосов и дверных проемов, внутреннего и наружного угла стены, деформационного шва, узла примыкания к карнизу и цоколю здании, узлов пропуска через стену инженерных коммуникаций;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спецификацию используемых материалов и изделий с указанием их характеристик и соответствующих нормативно-технических документов, а также сопроводительные документы, идентифицирующие материалы и изделия на стадии их изготовления и поставки;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чертеж фрагмента стены и(или) образца монтируемой на фрагменте стены системы утепления или отделки;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инструкцию по монтажу системы утепления или по выполнению отделки.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610"/>
      <w:bookmarkEnd w:id="115"/>
      <w:r>
        <w:rPr>
          <w:rFonts w:cs="Arial" w:ascii="Arial" w:hAnsi="Arial"/>
          <w:sz w:val="20"/>
          <w:szCs w:val="20"/>
        </w:rPr>
        <w:t>6.10 При передаче заказчиком образцов конструкций испытательной лаборатории обеими сторонами составляется акт о соответствии образца требованиям технической документации на испытываемую конструкцию, а также об отборе проб материалов для проведения идентификационного контроля.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610"/>
      <w:bookmarkStart w:id="117" w:name="sub_610"/>
      <w:bookmarkEnd w:id="1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8" w:name="sub_700"/>
      <w:bookmarkEnd w:id="118"/>
      <w:r>
        <w:rPr>
          <w:rFonts w:cs="Arial" w:ascii="Arial" w:hAnsi="Arial"/>
          <w:b/>
          <w:bCs/>
          <w:sz w:val="20"/>
          <w:szCs w:val="20"/>
        </w:rPr>
        <w:t>7. Калибровка установки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9" w:name="sub_700"/>
      <w:bookmarkStart w:id="120" w:name="sub_700"/>
      <w:bookmarkEnd w:id="12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71"/>
      <w:bookmarkEnd w:id="121"/>
      <w:r>
        <w:rPr>
          <w:rFonts w:cs="Arial" w:ascii="Arial" w:hAnsi="Arial"/>
          <w:sz w:val="20"/>
          <w:szCs w:val="20"/>
        </w:rPr>
        <w:t>7.1 Цель калибровки - по 7.1 ГОСТ 30403.</w:t>
      </w:r>
    </w:p>
    <w:p>
      <w:pPr>
        <w:pStyle w:val="Normal"/>
        <w:autoSpaceDE w:val="false"/>
        <w:ind w:firstLine="720"/>
        <w:jc w:val="both"/>
        <w:rPr/>
      </w:pPr>
      <w:bookmarkStart w:id="122" w:name="sub_71"/>
      <w:bookmarkStart w:id="123" w:name="sub_72"/>
      <w:bookmarkEnd w:id="122"/>
      <w:bookmarkEnd w:id="123"/>
      <w:r>
        <w:rPr>
          <w:rFonts w:cs="Arial" w:ascii="Arial" w:hAnsi="Arial"/>
          <w:sz w:val="20"/>
          <w:szCs w:val="20"/>
        </w:rPr>
        <w:t xml:space="preserve">7.2 В качестве калибровочного образца следует использовать фрагмент стены, отвечающий требованиям </w:t>
      </w:r>
      <w:hyperlink w:anchor="sub_52">
        <w:r>
          <w:rPr>
            <w:rStyle w:val="Style15"/>
            <w:rFonts w:cs="Arial" w:ascii="Arial" w:hAnsi="Arial"/>
            <w:sz w:val="20"/>
            <w:szCs w:val="20"/>
            <w:u w:val="single"/>
          </w:rPr>
          <w:t>5.2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3">
        <w:r>
          <w:rPr>
            <w:rStyle w:val="Style15"/>
            <w:rFonts w:cs="Arial" w:ascii="Arial" w:hAnsi="Arial"/>
            <w:sz w:val="20"/>
            <w:szCs w:val="20"/>
            <w:u w:val="single"/>
          </w:rPr>
          <w:t>5.3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24" w:name="sub_72"/>
      <w:bookmarkEnd w:id="124"/>
      <w:r>
        <w:rPr>
          <w:rFonts w:cs="Arial" w:ascii="Arial" w:hAnsi="Arial"/>
          <w:sz w:val="20"/>
          <w:szCs w:val="20"/>
        </w:rPr>
        <w:t xml:space="preserve">Калибровку установки производят со смонтированными на ней в соответствии с </w:t>
      </w:r>
      <w:hyperlink w:anchor="sub_2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рисунком 2а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20">
        <w:r>
          <w:rPr>
            <w:rStyle w:val="Style15"/>
            <w:rFonts w:cs="Arial" w:ascii="Arial" w:hAnsi="Arial"/>
            <w:sz w:val="20"/>
            <w:szCs w:val="20"/>
            <w:u w:val="single"/>
          </w:rPr>
          <w:t>б</w:t>
        </w:r>
      </w:hyperlink>
      <w:r>
        <w:rPr>
          <w:rFonts w:cs="Arial" w:ascii="Arial" w:hAnsi="Arial"/>
          <w:sz w:val="20"/>
          <w:szCs w:val="20"/>
        </w:rPr>
        <w:t xml:space="preserve"> тепломерами Д1, Д2 и термопарами 1 - 7.</w:t>
      </w:r>
    </w:p>
    <w:p>
      <w:pPr>
        <w:pStyle w:val="Normal"/>
        <w:autoSpaceDE w:val="false"/>
        <w:ind w:firstLine="720"/>
        <w:jc w:val="both"/>
        <w:rPr/>
      </w:pPr>
      <w:bookmarkStart w:id="125" w:name="sub_73"/>
      <w:bookmarkEnd w:id="125"/>
      <w:r>
        <w:rPr>
          <w:rFonts w:cs="Arial" w:ascii="Arial" w:hAnsi="Arial"/>
          <w:sz w:val="20"/>
          <w:szCs w:val="20"/>
        </w:rPr>
        <w:t xml:space="preserve">7.3 Сжиганием пожарной нагрузки по </w:t>
      </w:r>
      <w:hyperlink w:anchor="sub_59">
        <w:r>
          <w:rPr>
            <w:rStyle w:val="Style15"/>
            <w:rFonts w:cs="Arial" w:ascii="Arial" w:hAnsi="Arial"/>
            <w:sz w:val="20"/>
            <w:szCs w:val="20"/>
            <w:u w:val="single"/>
          </w:rPr>
          <w:t>5.9</w:t>
        </w:r>
      </w:hyperlink>
      <w:r>
        <w:rPr>
          <w:rFonts w:cs="Arial" w:ascii="Arial" w:hAnsi="Arial"/>
          <w:sz w:val="20"/>
          <w:szCs w:val="20"/>
        </w:rPr>
        <w:t xml:space="preserve"> обеспечивается тепловой режим, контролируемый тепломером Д1 и термопарой 1.</w:t>
      </w:r>
    </w:p>
    <w:p>
      <w:pPr>
        <w:pStyle w:val="Normal"/>
        <w:autoSpaceDE w:val="false"/>
        <w:ind w:firstLine="720"/>
        <w:jc w:val="both"/>
        <w:rPr/>
      </w:pPr>
      <w:bookmarkStart w:id="126" w:name="sub_73"/>
      <w:bookmarkStart w:id="127" w:name="sub_74"/>
      <w:bookmarkEnd w:id="126"/>
      <w:bookmarkEnd w:id="127"/>
      <w:r>
        <w:rPr>
          <w:rFonts w:cs="Arial" w:ascii="Arial" w:hAnsi="Arial"/>
          <w:sz w:val="20"/>
          <w:szCs w:val="20"/>
        </w:rPr>
        <w:t xml:space="preserve">7.4 Температура Т, регистрируемая термопарой 1, должна соответствовать данным, приведенным в </w:t>
      </w:r>
      <w:hyperlink w:anchor="sub_10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74"/>
      <w:bookmarkStart w:id="129" w:name="sub_75"/>
      <w:bookmarkEnd w:id="128"/>
      <w:bookmarkEnd w:id="129"/>
      <w:r>
        <w:rPr>
          <w:rFonts w:cs="Arial" w:ascii="Arial" w:hAnsi="Arial"/>
          <w:sz w:val="20"/>
          <w:szCs w:val="20"/>
        </w:rPr>
        <w:t>7.5 Среднее значение плотности поглощенного теплового потока, регистрируемого тепломером Д1 в непрерывном интервале времени от 7 до 25 мин калибровки, должно составлять 12,5 +- 2,5 кВт/м2 и ни в какой момент времени не должно превышать 20 кВт/м2.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75"/>
      <w:bookmarkStart w:id="131" w:name="sub_76"/>
      <w:bookmarkEnd w:id="130"/>
      <w:bookmarkEnd w:id="131"/>
      <w:r>
        <w:rPr>
          <w:rFonts w:cs="Arial" w:ascii="Arial" w:hAnsi="Arial"/>
          <w:sz w:val="20"/>
          <w:szCs w:val="20"/>
        </w:rPr>
        <w:t>7.6 В процессе калибровки регистрируют условия сжигания топлива, а также показания термопар 1 - 7 и тепломеров Д1 и Д2. Регистрации показаний термопар и тепломеров при калибровке должна осуществляться не реже чем через 60 и 10 с (1 и 0,167 мин) соответственно.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76"/>
      <w:bookmarkStart w:id="133" w:name="sub_76"/>
      <w:bookmarkEnd w:id="1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4" w:name="sub_101"/>
      <w:bookmarkEnd w:id="134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101"/>
      <w:bookmarkStart w:id="136" w:name="sub_101"/>
      <w:bookmarkEnd w:id="1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Время t, мин     │    Температура Т,°С    │Допускаемое отклонение,│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%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&lt;- t &lt; 7      │    100 (1 + t) + 20    │         +-15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&lt;- t &lt; 25      │          820           │         +-10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&lt;- t &lt; 46     │   820 - 20 (t - 25)    │         +-15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├──────────────────────┴────────────────────────┴───────────────────────┤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За начало отсчета времени испытания (t  =  0)  принимается│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момент достижения температуры, регистрируемой  термопарой  1,  значения│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120°С.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37" w:name="sub_77"/>
      <w:bookmarkEnd w:id="137"/>
      <w:r>
        <w:rPr>
          <w:rFonts w:cs="Arial" w:ascii="Arial" w:hAnsi="Arial"/>
          <w:sz w:val="20"/>
          <w:szCs w:val="20"/>
        </w:rPr>
        <w:t xml:space="preserve">7.7 Для определения наличия теплового эффекта при испытании конструкций по </w:t>
      </w:r>
      <w:hyperlink w:anchor="sub_10111">
        <w:r>
          <w:rPr>
            <w:rStyle w:val="Style15"/>
            <w:rFonts w:cs="Arial" w:ascii="Arial" w:hAnsi="Arial"/>
            <w:sz w:val="20"/>
            <w:szCs w:val="20"/>
            <w:u w:val="single"/>
          </w:rPr>
          <w:t>10.1а</w:t>
        </w:r>
      </w:hyperlink>
      <w:r>
        <w:rPr>
          <w:rFonts w:cs="Arial" w:ascii="Arial" w:hAnsi="Arial"/>
          <w:sz w:val="20"/>
          <w:szCs w:val="20"/>
        </w:rPr>
        <w:t xml:space="preserve"> устанавливают контрольные показания термопар 3 - 6 путем увеличения зафиксированных при калибровке показаний на величину допускаемого отклонения, указанного в </w:t>
      </w:r>
      <w:hyperlink w:anchor="sub_10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77"/>
      <w:bookmarkStart w:id="139" w:name="sub_78"/>
      <w:bookmarkEnd w:id="138"/>
      <w:bookmarkEnd w:id="139"/>
      <w:r>
        <w:rPr>
          <w:rFonts w:cs="Arial" w:ascii="Arial" w:hAnsi="Arial"/>
          <w:sz w:val="20"/>
          <w:szCs w:val="20"/>
        </w:rPr>
        <w:t>7.8 По результатам калибровки для тепломеров Д1 и Д2 строят зависимости "плотность поглощенного теплового потока q_ik, кВт/м2, - время t, мин, от момента начала калибровки" и определяют удельное поглощенное количество тепла Q_ik, кДж/м2,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78"/>
      <w:bookmarkEnd w:id="14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207391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1" w:name="sub_781"/>
      <w:bookmarkEnd w:id="141"/>
      <w:r>
        <w:rPr>
          <w:rFonts w:cs="Arial" w:ascii="Arial" w:hAnsi="Arial"/>
          <w:sz w:val="20"/>
          <w:szCs w:val="20"/>
        </w:rPr>
        <w:t>"Формула (2)"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781"/>
      <w:bookmarkStart w:id="143" w:name="sub_781"/>
      <w:bookmarkEnd w:id="1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79"/>
      <w:bookmarkEnd w:id="144"/>
      <w:r>
        <w:rPr>
          <w:rFonts w:cs="Arial" w:ascii="Arial" w:hAnsi="Arial"/>
          <w:sz w:val="20"/>
          <w:szCs w:val="20"/>
        </w:rPr>
        <w:t>7.9 Частота калибровки - по 7.7 ГОСТ 30403.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79"/>
      <w:bookmarkStart w:id="146" w:name="sub_79"/>
      <w:bookmarkEnd w:id="1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7" w:name="sub_800"/>
      <w:bookmarkEnd w:id="147"/>
      <w:r>
        <w:rPr>
          <w:rFonts w:cs="Arial" w:ascii="Arial" w:hAnsi="Arial"/>
          <w:b/>
          <w:bCs/>
          <w:sz w:val="20"/>
          <w:szCs w:val="20"/>
        </w:rPr>
        <w:t>8. Подготовка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48" w:name="sub_800"/>
      <w:bookmarkStart w:id="149" w:name="sub_800"/>
      <w:bookmarkEnd w:id="14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50" w:name="sub_81"/>
      <w:bookmarkEnd w:id="150"/>
      <w:r>
        <w:rPr>
          <w:rFonts w:cs="Arial" w:ascii="Arial" w:hAnsi="Arial"/>
          <w:sz w:val="20"/>
          <w:szCs w:val="20"/>
        </w:rPr>
        <w:t xml:space="preserve">8.1 Подготовка к проведению испытаний включает проверку и отладку системы подачи и сжигания топлива, приборов и оборудования, установку фрагмента стены, в том числе с образцом системы утепления или отделки, на печь, тепломеров, термопар на образце по </w:t>
      </w:r>
      <w:hyperlink w:anchor="sub_68">
        <w:r>
          <w:rPr>
            <w:rStyle w:val="Style15"/>
            <w:rFonts w:cs="Arial" w:ascii="Arial" w:hAnsi="Arial"/>
            <w:sz w:val="20"/>
            <w:szCs w:val="20"/>
            <w:u w:val="single"/>
          </w:rPr>
          <w:t>6.8</w:t>
        </w:r>
      </w:hyperlink>
      <w:r>
        <w:rPr>
          <w:rFonts w:cs="Arial" w:ascii="Arial" w:hAnsi="Arial"/>
          <w:sz w:val="20"/>
          <w:szCs w:val="20"/>
        </w:rPr>
        <w:t xml:space="preserve"> и факельных термопар (</w:t>
      </w:r>
      <w:hyperlink w:anchor="sub_2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рисунок 2</w:t>
        </w:r>
      </w:hyperlink>
      <w:r>
        <w:rPr>
          <w:rFonts w:cs="Arial" w:ascii="Arial" w:hAnsi="Arial"/>
          <w:sz w:val="20"/>
          <w:szCs w:val="20"/>
        </w:rPr>
        <w:t>, термопары 1-7).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81"/>
      <w:bookmarkEnd w:id="151"/>
      <w:r>
        <w:rPr>
          <w:rFonts w:cs="Arial" w:ascii="Arial" w:hAnsi="Arial"/>
          <w:sz w:val="20"/>
          <w:szCs w:val="20"/>
        </w:rPr>
        <w:t>При необходимости перед испытаниями проводят калибровку установки.</w:t>
      </w:r>
    </w:p>
    <w:p>
      <w:pPr>
        <w:pStyle w:val="Normal"/>
        <w:autoSpaceDE w:val="false"/>
        <w:ind w:firstLine="720"/>
        <w:jc w:val="both"/>
        <w:rPr/>
      </w:pPr>
      <w:bookmarkStart w:id="152" w:name="sub_82"/>
      <w:bookmarkEnd w:id="152"/>
      <w:r>
        <w:rPr>
          <w:rFonts w:cs="Arial" w:ascii="Arial" w:hAnsi="Arial"/>
          <w:sz w:val="20"/>
          <w:szCs w:val="20"/>
        </w:rPr>
        <w:t xml:space="preserve">8.2 Фрагмент стены устанавливают на печь таким образом, чтобы его вертикальная ось симметрии совпадала с вертикальной осью симметрии открытого проема печи, а верхний обрез проема фрагмента стены был не выше верхнего обреза открытого проема печи с учетом </w:t>
      </w:r>
      <w:hyperlink w:anchor="sub_56">
        <w:r>
          <w:rPr>
            <w:rStyle w:val="Style15"/>
            <w:rFonts w:cs="Arial" w:ascii="Arial" w:hAnsi="Arial"/>
            <w:sz w:val="20"/>
            <w:szCs w:val="20"/>
            <w:u w:val="single"/>
          </w:rPr>
          <w:t>5.6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82"/>
      <w:bookmarkStart w:id="154" w:name="sub_83"/>
      <w:bookmarkEnd w:id="153"/>
      <w:bookmarkEnd w:id="154"/>
      <w:r>
        <w:rPr>
          <w:rFonts w:cs="Arial" w:ascii="Arial" w:hAnsi="Arial"/>
          <w:sz w:val="20"/>
          <w:szCs w:val="20"/>
        </w:rPr>
        <w:t>8.3 Образцы, изготавливаемые с использованием "мокрых" процессов, к моменту испытаний должны быть выдержаны в течение времени, необходимого для достижения требуемых эксплуатационных свойств согласно технической документации на испытываемую конструкцию.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83"/>
      <w:bookmarkStart w:id="156" w:name="sub_84"/>
      <w:bookmarkEnd w:id="155"/>
      <w:bookmarkEnd w:id="156"/>
      <w:r>
        <w:rPr>
          <w:rFonts w:cs="Arial" w:ascii="Arial" w:hAnsi="Arial"/>
          <w:sz w:val="20"/>
          <w:szCs w:val="20"/>
        </w:rPr>
        <w:t>8.4 При проведении испытаний конструкций допускается присутствие представителя заказчика.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84"/>
      <w:bookmarkStart w:id="158" w:name="sub_84"/>
      <w:bookmarkEnd w:id="1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9" w:name="sub_900"/>
      <w:bookmarkEnd w:id="159"/>
      <w:r>
        <w:rPr>
          <w:rFonts w:cs="Arial" w:ascii="Arial" w:hAnsi="Arial"/>
          <w:b/>
          <w:bCs/>
          <w:sz w:val="20"/>
          <w:szCs w:val="20"/>
        </w:rPr>
        <w:t>9. Проведение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0" w:name="sub_900"/>
      <w:bookmarkStart w:id="161" w:name="sub_900"/>
      <w:bookmarkEnd w:id="16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2" w:name="sub_91"/>
      <w:bookmarkEnd w:id="162"/>
      <w:r>
        <w:rPr>
          <w:rFonts w:cs="Arial" w:ascii="Arial" w:hAnsi="Arial"/>
          <w:sz w:val="20"/>
          <w:szCs w:val="20"/>
        </w:rPr>
        <w:t>9.1 Испытания образцов проводят при температуре окружающего воздуха от +5 до +30°С, скорости его движения не более 0,5 м/с и относительной влажности (60 +- 15)%, измеренных на расстоянии от 1 до 1,5 м от поверхности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91"/>
      <w:bookmarkStart w:id="164" w:name="sub_92"/>
      <w:bookmarkEnd w:id="163"/>
      <w:bookmarkEnd w:id="164"/>
      <w:r>
        <w:rPr>
          <w:rFonts w:cs="Arial" w:ascii="Arial" w:hAnsi="Arial"/>
          <w:sz w:val="20"/>
          <w:szCs w:val="20"/>
        </w:rPr>
        <w:t>9.2 Испытания проводят при использовании того топлива и условий его сжигания, которые были зафиксированы при калибровке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92"/>
      <w:bookmarkStart w:id="166" w:name="sub_93"/>
      <w:bookmarkEnd w:id="165"/>
      <w:bookmarkEnd w:id="166"/>
      <w:r>
        <w:rPr>
          <w:rFonts w:cs="Arial" w:ascii="Arial" w:hAnsi="Arial"/>
          <w:sz w:val="20"/>
          <w:szCs w:val="20"/>
        </w:rPr>
        <w:t>9.3 После окончания испытания образец оставляют на печи для остывания (вместе с печью) до температуры окружающей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7" w:name="sub_93"/>
      <w:bookmarkStart w:id="168" w:name="sub_94"/>
      <w:bookmarkEnd w:id="167"/>
      <w:bookmarkEnd w:id="168"/>
      <w:r>
        <w:rPr>
          <w:rFonts w:cs="Arial" w:ascii="Arial" w:hAnsi="Arial"/>
          <w:sz w:val="20"/>
          <w:szCs w:val="20"/>
        </w:rPr>
        <w:t>9.4 В процессе испытания следует регистрировать показания датчиков того же типа и установленных в тех же местах, что при проведении калибровки установки, а также другие события и время их реализации, которые характеризуют пожарную опасность конструкции:</w:t>
      </w:r>
    </w:p>
    <w:p>
      <w:pPr>
        <w:pStyle w:val="Normal"/>
        <w:autoSpaceDE w:val="false"/>
        <w:ind w:firstLine="720"/>
        <w:jc w:val="both"/>
        <w:rPr/>
      </w:pPr>
      <w:bookmarkStart w:id="169" w:name="sub_94"/>
      <w:bookmarkEnd w:id="169"/>
      <w:r>
        <w:rPr>
          <w:rFonts w:cs="Arial" w:ascii="Arial" w:hAnsi="Arial"/>
          <w:sz w:val="20"/>
          <w:szCs w:val="20"/>
        </w:rPr>
        <w:t xml:space="preserve">а) показания факельных термопар и термопар, установленных на образце, в том числе установленных по </w:t>
      </w:r>
      <w:hyperlink w:anchor="sub_68">
        <w:r>
          <w:rPr>
            <w:rStyle w:val="Style15"/>
            <w:rFonts w:cs="Arial" w:ascii="Arial" w:hAnsi="Arial"/>
            <w:sz w:val="20"/>
            <w:szCs w:val="20"/>
            <w:u w:val="single"/>
          </w:rPr>
          <w:t>6.8</w:t>
        </w:r>
      </w:hyperlink>
      <w:r>
        <w:rPr>
          <w:rFonts w:cs="Arial" w:ascii="Arial" w:hAnsi="Arial"/>
          <w:sz w:val="20"/>
          <w:szCs w:val="20"/>
        </w:rPr>
        <w:t>, а также показания тепломеров; показания термопар и тепломеров следует регистрировать с тем же интервалом времени, что и при калибровке;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0" w:name="sub_942"/>
      <w:bookmarkEnd w:id="170"/>
      <w:r>
        <w:rPr>
          <w:rFonts w:cs="Arial" w:ascii="Arial" w:hAnsi="Arial"/>
          <w:sz w:val="20"/>
          <w:szCs w:val="20"/>
        </w:rPr>
        <w:t>б) распространение горения по поверхности образца;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942"/>
      <w:bookmarkEnd w:id="171"/>
      <w:r>
        <w:rPr>
          <w:rFonts w:cs="Arial" w:ascii="Arial" w:hAnsi="Arial"/>
          <w:sz w:val="20"/>
          <w:szCs w:val="20"/>
        </w:rPr>
        <w:t>в) воспламенение газов, выделяющихся при термическом разложении материалов образца по его торцам;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944"/>
      <w:bookmarkEnd w:id="172"/>
      <w:r>
        <w:rPr>
          <w:rFonts w:cs="Arial" w:ascii="Arial" w:hAnsi="Arial"/>
          <w:sz w:val="20"/>
          <w:szCs w:val="20"/>
        </w:rPr>
        <w:t>г) образование горящего расплава и (или) частиц, приводящее к воспламенению рубероида, расположенного у основания образца;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3" w:name="sub_944"/>
      <w:bookmarkEnd w:id="173"/>
      <w:r>
        <w:rPr>
          <w:rFonts w:cs="Arial" w:ascii="Arial" w:hAnsi="Arial"/>
          <w:sz w:val="20"/>
          <w:szCs w:val="20"/>
        </w:rPr>
        <w:t>д) высоту факела пламени;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е) обрушение элементов образца.</w:t>
      </w:r>
    </w:p>
    <w:p>
      <w:pPr>
        <w:pStyle w:val="Normal"/>
        <w:autoSpaceDE w:val="false"/>
        <w:ind w:firstLine="720"/>
        <w:jc w:val="both"/>
        <w:rPr/>
      </w:pPr>
      <w:bookmarkStart w:id="174" w:name="sub_95"/>
      <w:bookmarkEnd w:id="174"/>
      <w:r>
        <w:rPr>
          <w:rFonts w:cs="Arial" w:ascii="Arial" w:hAnsi="Arial"/>
          <w:sz w:val="20"/>
          <w:szCs w:val="20"/>
        </w:rPr>
        <w:t xml:space="preserve">9.5 События по </w:t>
      </w:r>
      <w:hyperlink w:anchor="sub_942">
        <w:r>
          <w:rPr>
            <w:rStyle w:val="Style15"/>
            <w:rFonts w:cs="Arial" w:ascii="Arial" w:hAnsi="Arial"/>
            <w:sz w:val="20"/>
            <w:szCs w:val="20"/>
            <w:u w:val="single"/>
          </w:rPr>
          <w:t>9.4б - 9.4е</w:t>
        </w:r>
      </w:hyperlink>
      <w:r>
        <w:rPr>
          <w:rFonts w:cs="Arial" w:ascii="Arial" w:hAnsi="Arial"/>
          <w:sz w:val="20"/>
          <w:szCs w:val="20"/>
        </w:rPr>
        <w:t xml:space="preserve"> и время их реализации фиксируются визуально и с помощью видео- или фотосъемки.</w:t>
      </w:r>
    </w:p>
    <w:p>
      <w:pPr>
        <w:pStyle w:val="Normal"/>
        <w:autoSpaceDE w:val="false"/>
        <w:ind w:firstLine="720"/>
        <w:jc w:val="both"/>
        <w:rPr/>
      </w:pPr>
      <w:bookmarkStart w:id="175" w:name="sub_95"/>
      <w:bookmarkStart w:id="176" w:name="sub_96"/>
      <w:bookmarkEnd w:id="175"/>
      <w:bookmarkEnd w:id="176"/>
      <w:r>
        <w:rPr>
          <w:rFonts w:cs="Arial" w:ascii="Arial" w:hAnsi="Arial"/>
          <w:sz w:val="20"/>
          <w:szCs w:val="20"/>
        </w:rPr>
        <w:t xml:space="preserve">9.6 Кроме определения параметров, указанных в </w:t>
      </w:r>
      <w:hyperlink w:anchor="sub_94">
        <w:r>
          <w:rPr>
            <w:rStyle w:val="Style15"/>
            <w:rFonts w:cs="Arial" w:ascii="Arial" w:hAnsi="Arial"/>
            <w:sz w:val="20"/>
            <w:szCs w:val="20"/>
            <w:u w:val="single"/>
          </w:rPr>
          <w:t>9.4</w:t>
        </w:r>
      </w:hyperlink>
      <w:r>
        <w:rPr>
          <w:rFonts w:cs="Arial" w:ascii="Arial" w:hAnsi="Arial"/>
          <w:sz w:val="20"/>
          <w:szCs w:val="20"/>
        </w:rPr>
        <w:t>, в процессе испытания регистрируют: время появления и характер развития в образце трещин, отверстий, отслоений; появление, изменение цвета и плотности дыма; появление и изменение интенсивности запахов, характерных для термического разложения органических материалов; появление пламени; изменение цвета и состояния поверхностей, а также другие особенности реакции образца не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тепловое воздействие.</w:t>
      </w:r>
    </w:p>
    <w:p>
      <w:pPr>
        <w:pStyle w:val="Normal"/>
        <w:autoSpaceDE w:val="false"/>
        <w:ind w:firstLine="720"/>
        <w:jc w:val="both"/>
        <w:rPr/>
      </w:pPr>
      <w:bookmarkStart w:id="177" w:name="sub_96"/>
      <w:bookmarkEnd w:id="177"/>
      <w:r>
        <w:rPr>
          <w:rFonts w:cs="Arial" w:ascii="Arial" w:hAnsi="Arial"/>
          <w:sz w:val="20"/>
          <w:szCs w:val="20"/>
        </w:rPr>
        <w:t xml:space="preserve">Эти явления регистрируют визуально, органолептически и с помощью видео- или фотосъемки, а также с помощью системы измерения и регистрации параметров по </w:t>
      </w:r>
      <w:hyperlink w:anchor="sub_510">
        <w:r>
          <w:rPr>
            <w:rStyle w:val="Style15"/>
            <w:rFonts w:cs="Arial" w:ascii="Arial" w:hAnsi="Arial"/>
            <w:sz w:val="20"/>
            <w:szCs w:val="20"/>
            <w:u w:val="single"/>
          </w:rPr>
          <w:t>5.10</w:t>
        </w:r>
      </w:hyperlink>
      <w:r>
        <w:rPr>
          <w:rFonts w:cs="Arial" w:ascii="Arial" w:hAnsi="Arial"/>
          <w:sz w:val="20"/>
          <w:szCs w:val="20"/>
        </w:rPr>
        <w:t xml:space="preserve"> с учетом </w:t>
      </w:r>
      <w:hyperlink w:anchor="sub_68">
        <w:r>
          <w:rPr>
            <w:rStyle w:val="Style15"/>
            <w:rFonts w:cs="Arial" w:ascii="Arial" w:hAnsi="Arial"/>
            <w:sz w:val="20"/>
            <w:szCs w:val="20"/>
            <w:u w:val="single"/>
          </w:rPr>
          <w:t>6.8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8" w:name="sub_97"/>
      <w:bookmarkEnd w:id="178"/>
      <w:r>
        <w:rPr>
          <w:rFonts w:cs="Arial" w:ascii="Arial" w:hAnsi="Arial"/>
          <w:sz w:val="20"/>
          <w:szCs w:val="20"/>
        </w:rPr>
        <w:t>9.7 После остывания образца проводится его обследование с целью определения и регистрации размеров и характера повреждения материалов образца. При измерении размеров повреждения необходимо обследовать все слои и элементы путем вскрытия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9" w:name="sub_97"/>
      <w:bookmarkStart w:id="180" w:name="sub_98"/>
      <w:bookmarkEnd w:id="179"/>
      <w:bookmarkEnd w:id="180"/>
      <w:r>
        <w:rPr>
          <w:rFonts w:cs="Arial" w:ascii="Arial" w:hAnsi="Arial"/>
          <w:sz w:val="20"/>
          <w:szCs w:val="20"/>
        </w:rPr>
        <w:t>9.8 Размеры повреждения измеряются в сантиметрах в плоскости образца от верхнего обреза оконного проема фрагмента стены, перпендикулярно к нему, до наиболее удаленной точки повреждения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1" w:name="sub_98"/>
      <w:bookmarkStart w:id="182" w:name="sub_99"/>
      <w:bookmarkEnd w:id="181"/>
      <w:bookmarkEnd w:id="182"/>
      <w:r>
        <w:rPr>
          <w:rFonts w:cs="Arial" w:ascii="Arial" w:hAnsi="Arial"/>
          <w:sz w:val="20"/>
          <w:szCs w:val="20"/>
        </w:rPr>
        <w:t>9.9 Повреждением считается обугливание материалов, из которых выполнена конструкция, на глубину более 2 мм, их оплавление с признаками горения - обугливанием или образованием расплава черного цвета при светлых тонах окраски исходного материала.</w:t>
      </w:r>
    </w:p>
    <w:p>
      <w:pPr>
        <w:pStyle w:val="Normal"/>
        <w:autoSpaceDE w:val="false"/>
        <w:ind w:firstLine="720"/>
        <w:jc w:val="both"/>
        <w:rPr/>
      </w:pPr>
      <w:bookmarkStart w:id="183" w:name="sub_99"/>
      <w:bookmarkStart w:id="184" w:name="sub_910"/>
      <w:bookmarkEnd w:id="183"/>
      <w:bookmarkEnd w:id="184"/>
      <w:r>
        <w:rPr>
          <w:rFonts w:cs="Arial" w:ascii="Arial" w:hAnsi="Arial"/>
          <w:sz w:val="20"/>
          <w:szCs w:val="20"/>
        </w:rPr>
        <w:t xml:space="preserve">9.10 Повреждением не считаются обрушение, отличающееся от параметров, указанных в </w:t>
      </w:r>
      <w:hyperlink w:anchor="sub_10133">
        <w:r>
          <w:rPr>
            <w:rStyle w:val="Style15"/>
            <w:rFonts w:cs="Arial" w:ascii="Arial" w:hAnsi="Arial"/>
            <w:sz w:val="20"/>
            <w:szCs w:val="20"/>
            <w:u w:val="single"/>
          </w:rPr>
          <w:t>10.1в</w:t>
        </w:r>
      </w:hyperlink>
      <w:r>
        <w:rPr>
          <w:rFonts w:cs="Arial" w:ascii="Arial" w:hAnsi="Arial"/>
          <w:sz w:val="20"/>
          <w:szCs w:val="20"/>
        </w:rPr>
        <w:t xml:space="preserve">, изменение цвета и оплавление материалов при отсутствии признаков горения, указанных в </w:t>
      </w:r>
      <w:hyperlink w:anchor="sub_99">
        <w:r>
          <w:rPr>
            <w:rStyle w:val="Style15"/>
            <w:rFonts w:cs="Arial" w:ascii="Arial" w:hAnsi="Arial"/>
            <w:sz w:val="20"/>
            <w:szCs w:val="20"/>
            <w:u w:val="single"/>
          </w:rPr>
          <w:t>9.9</w:t>
        </w:r>
      </w:hyperlink>
      <w:r>
        <w:rPr>
          <w:rFonts w:cs="Arial" w:ascii="Arial" w:hAnsi="Arial"/>
          <w:sz w:val="20"/>
          <w:szCs w:val="20"/>
        </w:rPr>
        <w:t>. Не учитывается повреждение материалов толщиной менее 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5" w:name="sub_910"/>
      <w:bookmarkStart w:id="186" w:name="sub_911"/>
      <w:bookmarkEnd w:id="185"/>
      <w:bookmarkEnd w:id="186"/>
      <w:r>
        <w:rPr>
          <w:rFonts w:cs="Arial" w:ascii="Arial" w:hAnsi="Arial"/>
          <w:sz w:val="20"/>
          <w:szCs w:val="20"/>
        </w:rPr>
        <w:t>9.11 Испытания прекращаются после снижения температуры в точке 1 ниже 420°С, но не менее чем через 45 мин после начала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7" w:name="sub_911"/>
      <w:bookmarkStart w:id="188" w:name="sub_912"/>
      <w:bookmarkEnd w:id="187"/>
      <w:bookmarkEnd w:id="188"/>
      <w:r>
        <w:rPr>
          <w:rFonts w:cs="Arial" w:ascii="Arial" w:hAnsi="Arial"/>
          <w:sz w:val="20"/>
          <w:szCs w:val="20"/>
        </w:rPr>
        <w:t>9.12 Техника безопасности при проведении испытаний - по ГОСТ 30247.0.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912"/>
      <w:bookmarkStart w:id="190" w:name="sub_912"/>
      <w:bookmarkEnd w:id="1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91" w:name="sub_10000"/>
      <w:bookmarkEnd w:id="191"/>
      <w:r>
        <w:rPr>
          <w:rFonts w:cs="Arial" w:ascii="Arial" w:hAnsi="Arial"/>
          <w:b/>
          <w:bCs/>
          <w:sz w:val="20"/>
          <w:szCs w:val="20"/>
        </w:rPr>
        <w:t>10. Оценка результатов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92" w:name="sub_10000"/>
      <w:bookmarkStart w:id="193" w:name="sub_10000"/>
      <w:bookmarkEnd w:id="19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4" w:name="sub_1011"/>
      <w:bookmarkEnd w:id="194"/>
      <w:r>
        <w:rPr>
          <w:rFonts w:cs="Arial" w:ascii="Arial" w:hAnsi="Arial"/>
          <w:sz w:val="20"/>
          <w:szCs w:val="20"/>
        </w:rPr>
        <w:t>10.1 Пожарная опасность конструкций определяется:</w:t>
      </w:r>
    </w:p>
    <w:p>
      <w:pPr>
        <w:pStyle w:val="Normal"/>
        <w:autoSpaceDE w:val="false"/>
        <w:ind w:firstLine="720"/>
        <w:jc w:val="both"/>
        <w:rPr/>
      </w:pPr>
      <w:bookmarkStart w:id="195" w:name="sub_1011"/>
      <w:bookmarkStart w:id="196" w:name="sub_10111"/>
      <w:bookmarkEnd w:id="195"/>
      <w:bookmarkEnd w:id="196"/>
      <w:r>
        <w:rPr>
          <w:rFonts w:cs="Arial" w:ascii="Arial" w:hAnsi="Arial"/>
          <w:sz w:val="20"/>
          <w:szCs w:val="20"/>
        </w:rPr>
        <w:t>а) наличие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теплового эффекта от горения или термического разложения материалов образца, который выражается в превышении контрольных показаний хотя бы одной из факельных термопар 3-6, установленных по </w:t>
      </w:r>
      <w:hyperlink w:anchor="sub_77">
        <w:r>
          <w:rPr>
            <w:rStyle w:val="Style15"/>
            <w:rFonts w:cs="Arial" w:ascii="Arial" w:hAnsi="Arial"/>
            <w:sz w:val="20"/>
            <w:szCs w:val="20"/>
            <w:u w:val="single"/>
          </w:rPr>
          <w:t>7.7</w:t>
        </w:r>
      </w:hyperlink>
      <w:r>
        <w:rPr>
          <w:rFonts w:cs="Arial" w:ascii="Arial" w:hAnsi="Arial"/>
          <w:sz w:val="20"/>
          <w:szCs w:val="20"/>
        </w:rPr>
        <w:t xml:space="preserve"> при калибровке установки. При этом учитывают только превышения с непрерывной продолжительностью более 2 мин и в интервале времени от 7 до 35 мин. Определяют интервалы времени, в пределах которых при испытании зафиксированы такие превышения, и рассчитывают значение теплового эффекта P_i, %,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10111"/>
      <w:bookmarkStart w:id="198" w:name="sub_10111"/>
      <w:bookmarkEnd w:id="1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drawing>
          <wp:inline distT="0" distB="0" distL="0" distR="0">
            <wp:extent cx="513143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4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"Формула (3)"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99" w:name="sub_10122"/>
      <w:bookmarkEnd w:id="199"/>
      <w:r>
        <w:rPr>
          <w:rFonts w:cs="Arial" w:ascii="Arial" w:hAnsi="Arial"/>
          <w:sz w:val="20"/>
          <w:szCs w:val="20"/>
        </w:rPr>
        <w:t xml:space="preserve">б) возникновением вторичных источников зажигания, которые устанавливаются по реализации события </w:t>
      </w:r>
      <w:hyperlink w:anchor="sub_944">
        <w:r>
          <w:rPr>
            <w:rStyle w:val="Style15"/>
            <w:rFonts w:cs="Arial" w:ascii="Arial" w:hAnsi="Arial"/>
            <w:sz w:val="20"/>
            <w:szCs w:val="20"/>
            <w:u w:val="single"/>
          </w:rPr>
          <w:t>9.4г</w:t>
        </w:r>
      </w:hyperlink>
      <w:r>
        <w:rPr>
          <w:rFonts w:cs="Arial" w:ascii="Arial" w:hAnsi="Arial"/>
          <w:sz w:val="20"/>
          <w:szCs w:val="20"/>
        </w:rPr>
        <w:t xml:space="preserve"> непрерывно в течение не менее 5 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0" w:name="sub_10122"/>
      <w:bookmarkStart w:id="201" w:name="sub_10133"/>
      <w:bookmarkEnd w:id="200"/>
      <w:bookmarkEnd w:id="201"/>
      <w:r>
        <w:rPr>
          <w:rFonts w:cs="Arial" w:ascii="Arial" w:hAnsi="Arial"/>
          <w:sz w:val="20"/>
          <w:szCs w:val="20"/>
        </w:rPr>
        <w:t>в) обрушением хотя бы одного элемента конструкции или его части массой 1,0 кг и более, определяемой как произведение плотности материала, площади его обрушения и толщины;</w:t>
      </w:r>
    </w:p>
    <w:p>
      <w:pPr>
        <w:pStyle w:val="Normal"/>
        <w:autoSpaceDE w:val="false"/>
        <w:ind w:firstLine="720"/>
        <w:jc w:val="both"/>
        <w:rPr/>
      </w:pPr>
      <w:bookmarkStart w:id="202" w:name="sub_10133"/>
      <w:bookmarkStart w:id="203" w:name="sub_10144"/>
      <w:bookmarkEnd w:id="202"/>
      <w:bookmarkEnd w:id="203"/>
      <w:r>
        <w:rPr>
          <w:rFonts w:cs="Arial" w:ascii="Arial" w:hAnsi="Arial"/>
          <w:sz w:val="20"/>
          <w:szCs w:val="20"/>
        </w:rPr>
        <w:t xml:space="preserve">г) размером повреждения материалов образца по </w:t>
      </w:r>
      <w:hyperlink w:anchor="sub_97">
        <w:r>
          <w:rPr>
            <w:rStyle w:val="Style15"/>
            <w:rFonts w:cs="Arial" w:ascii="Arial" w:hAnsi="Arial"/>
            <w:sz w:val="20"/>
            <w:szCs w:val="20"/>
            <w:u w:val="single"/>
          </w:rPr>
          <w:t>9.7 - 9.10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204" w:name="sub_10144"/>
      <w:bookmarkStart w:id="205" w:name="sub_1012"/>
      <w:bookmarkEnd w:id="204"/>
      <w:bookmarkEnd w:id="205"/>
      <w:r>
        <w:rPr>
          <w:rFonts w:cs="Arial" w:ascii="Arial" w:hAnsi="Arial"/>
          <w:sz w:val="20"/>
          <w:szCs w:val="20"/>
        </w:rPr>
        <w:t xml:space="preserve">10.2 Системы утепления, отделка и стены, в том числе с системой утепления или отделкой, подразделяются на классы пожарной опасности в соответствии с </w:t>
      </w:r>
      <w:hyperlink w:anchor="sub_10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таблицей 2</w:t>
        </w:r>
      </w:hyperlink>
      <w:r>
        <w:rPr>
          <w:rFonts w:cs="Arial" w:ascii="Arial" w:hAnsi="Arial"/>
          <w:sz w:val="20"/>
          <w:szCs w:val="20"/>
        </w:rPr>
        <w:t xml:space="preserve"> по наименее благоприятному показателю.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6" w:name="sub_1012"/>
      <w:bookmarkStart w:id="207" w:name="sub_1012"/>
      <w:bookmarkEnd w:id="20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8" w:name="sub_102"/>
      <w:bookmarkEnd w:id="208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102"/>
      <w:bookmarkStart w:id="210" w:name="sub_102"/>
      <w:bookmarkEnd w:id="2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  │               Наличие                     │  Повреждения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пожарной ├───────────┬─────────────┬─────────────────┤   материалов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опасности │ теплового │ вторичного  │    обрушения    │  образца (по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эффекта  │  источника  │  элементов (по  │     </w:t>
      </w:r>
      <w:hyperlink w:anchor="sub_1014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10.1г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Р_i, %   │зажигания (по│     </w:t>
      </w:r>
      <w:hyperlink w:anchor="sub_1013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10.1в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│ допускаются не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(по </w:t>
      </w:r>
      <w:hyperlink w:anchor="sub_10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10.1а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) │   </w:t>
      </w:r>
      <w:hyperlink w:anchor="sub_101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10.1б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│                 │  выше уровня,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 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указанного на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          │                 │   </w:t>
      </w:r>
      <w:hyperlink w:anchor="sub_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рисунке 2а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К0    │   &lt;- 5    │     Не      │ Не допускается  │ 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допускается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К1    │   &lt;- 20   │    То же    │ Не допускается  │       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К2    │   &lt;- 20   │      "      │       Не        │ 3; при этом 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регламентируется │уровне 3 ширина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│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повреждения -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│     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100 мм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├──────────┼───────────┴─────────────┴─────────────────┴────────────────┤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К3    │                    Не регламентируется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11" w:name="sub_1013"/>
      <w:bookmarkEnd w:id="211"/>
      <w:r>
        <w:rPr>
          <w:rFonts w:cs="Arial" w:ascii="Arial" w:hAnsi="Arial"/>
          <w:sz w:val="20"/>
          <w:szCs w:val="20"/>
        </w:rPr>
        <w:t xml:space="preserve">10.3 Для стен, соответствующих </w:t>
      </w:r>
      <w:hyperlink w:anchor="sub_44">
        <w:r>
          <w:rPr>
            <w:rStyle w:val="Style15"/>
            <w:rFonts w:cs="Arial" w:ascii="Arial" w:hAnsi="Arial"/>
            <w:sz w:val="20"/>
            <w:szCs w:val="20"/>
            <w:u w:val="single"/>
          </w:rPr>
          <w:t>4.4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3">
        <w:r>
          <w:rPr>
            <w:rStyle w:val="Style15"/>
            <w:rFonts w:cs="Arial" w:ascii="Arial" w:hAnsi="Arial"/>
            <w:sz w:val="20"/>
            <w:szCs w:val="20"/>
            <w:u w:val="single"/>
          </w:rPr>
          <w:t>5.3</w:t>
        </w:r>
      </w:hyperlink>
      <w:r>
        <w:rPr>
          <w:rFonts w:cs="Arial" w:ascii="Arial" w:hAnsi="Arial"/>
          <w:sz w:val="20"/>
          <w:szCs w:val="20"/>
        </w:rPr>
        <w:t>, не имеющих систем утепления и отделки, указанных в области применения, или с отделкой из традиционных негорючих материалов и изделий (фасадной керамической плитки с массой менее 1 кг, кирпича, штукатурных, шпатлевочных и клеевых растворов) без воздушного зазора между отделкой и стеной допускается без испытаний устанавливать класс пожарной опасности К0.</w:t>
      </w:r>
    </w:p>
    <w:p>
      <w:pPr>
        <w:pStyle w:val="Normal"/>
        <w:autoSpaceDE w:val="false"/>
        <w:ind w:firstLine="720"/>
        <w:jc w:val="both"/>
        <w:rPr/>
      </w:pPr>
      <w:bookmarkStart w:id="212" w:name="sub_1013"/>
      <w:bookmarkStart w:id="213" w:name="sub_1014"/>
      <w:bookmarkEnd w:id="212"/>
      <w:bookmarkEnd w:id="213"/>
      <w:r>
        <w:rPr>
          <w:rFonts w:cs="Arial" w:ascii="Arial" w:hAnsi="Arial"/>
          <w:sz w:val="20"/>
          <w:szCs w:val="20"/>
        </w:rPr>
        <w:t xml:space="preserve">10.4 Для стен, не соответствующих </w:t>
      </w:r>
      <w:hyperlink w:anchor="sub_1013">
        <w:r>
          <w:rPr>
            <w:rStyle w:val="Style15"/>
            <w:rFonts w:cs="Arial" w:ascii="Arial" w:hAnsi="Arial"/>
            <w:sz w:val="20"/>
            <w:szCs w:val="20"/>
            <w:u w:val="single"/>
          </w:rPr>
          <w:t>10.3</w:t>
        </w:r>
      </w:hyperlink>
      <w:r>
        <w:rPr>
          <w:rFonts w:cs="Arial" w:ascii="Arial" w:hAnsi="Arial"/>
          <w:sz w:val="20"/>
          <w:szCs w:val="20"/>
        </w:rPr>
        <w:t>, для систем утепления и для отделки допускается без испытаний устанавливать класс пожарной опасности К3.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4" w:name="sub_1014"/>
      <w:bookmarkStart w:id="215" w:name="sub_1014"/>
      <w:bookmarkEnd w:id="2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6" w:name="sub_11000"/>
      <w:bookmarkEnd w:id="216"/>
      <w:r>
        <w:rPr>
          <w:rFonts w:cs="Arial" w:ascii="Arial" w:hAnsi="Arial"/>
          <w:b/>
          <w:bCs/>
          <w:sz w:val="20"/>
          <w:szCs w:val="20"/>
        </w:rPr>
        <w:t>11. Протокол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17" w:name="sub_11000"/>
      <w:bookmarkStart w:id="218" w:name="sub_11000"/>
      <w:bookmarkEnd w:id="21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9" w:name="sub_111"/>
      <w:bookmarkEnd w:id="219"/>
      <w:r>
        <w:rPr>
          <w:rFonts w:cs="Arial" w:ascii="Arial" w:hAnsi="Arial"/>
          <w:sz w:val="20"/>
          <w:szCs w:val="20"/>
        </w:rPr>
        <w:t>11.1 Протокол испытаний оформляется по разделу 11 ГОСТ 30403. При этом допускается не включать в протокол данные о воспламеняемости и дымообразующей способности материалов.</w:t>
      </w:r>
    </w:p>
    <w:p>
      <w:pPr>
        <w:pStyle w:val="Normal"/>
        <w:autoSpaceDE w:val="false"/>
        <w:ind w:firstLine="720"/>
        <w:jc w:val="both"/>
        <w:rPr/>
      </w:pPr>
      <w:bookmarkStart w:id="220" w:name="sub_111"/>
      <w:bookmarkStart w:id="221" w:name="sub_112"/>
      <w:bookmarkEnd w:id="220"/>
      <w:bookmarkEnd w:id="221"/>
      <w:r>
        <w:rPr>
          <w:rFonts w:cs="Arial" w:ascii="Arial" w:hAnsi="Arial"/>
          <w:sz w:val="20"/>
          <w:szCs w:val="20"/>
        </w:rPr>
        <w:t xml:space="preserve">11.2 К протоколу испытаний должны быть приложены протоколы идентификационного контроля (по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приложению А</w:t>
        </w:r>
      </w:hyperlink>
      <w:r>
        <w:rPr>
          <w:rFonts w:cs="Arial" w:ascii="Arial" w:hAnsi="Arial"/>
          <w:sz w:val="20"/>
          <w:szCs w:val="20"/>
        </w:rPr>
        <w:t>) материалов, применяемых при изготовлении образцов.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2" w:name="sub_112"/>
      <w:bookmarkStart w:id="223" w:name="sub_112"/>
      <w:bookmarkEnd w:id="2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4" w:name="sub_1000"/>
      <w:bookmarkEnd w:id="224"/>
      <w:r>
        <w:rPr>
          <w:rFonts w:cs="Arial" w:ascii="Arial" w:hAnsi="Arial"/>
          <w:b/>
          <w:bCs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5" w:name="sub_1000"/>
      <w:bookmarkEnd w:id="225"/>
      <w:r>
        <w:rPr>
          <w:rFonts w:cs="Arial" w:ascii="Arial" w:hAnsi="Arial"/>
          <w:b/>
          <w:bCs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Метод идентификационного контроля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26" w:name="sub_1001"/>
      <w:bookmarkEnd w:id="226"/>
      <w:r>
        <w:rPr>
          <w:rFonts w:cs="Arial" w:ascii="Arial" w:hAnsi="Arial"/>
          <w:b/>
          <w:bCs/>
          <w:sz w:val="20"/>
          <w:szCs w:val="20"/>
        </w:rPr>
        <w:t>А.1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27" w:name="sub_1001"/>
      <w:bookmarkStart w:id="228" w:name="sub_1001"/>
      <w:bookmarkEnd w:id="22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9" w:name="sub_1101"/>
      <w:bookmarkEnd w:id="229"/>
      <w:r>
        <w:rPr>
          <w:rFonts w:cs="Arial" w:ascii="Arial" w:hAnsi="Arial"/>
          <w:sz w:val="20"/>
          <w:szCs w:val="20"/>
        </w:rPr>
        <w:t>А.1.1 Идентификационный контроль проводится с целью установления значений характеристик реакции на тепловое воздействие материалов, используемых в наружных стенах, в системах их утепления и отделке: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0" w:name="sub_1101"/>
      <w:bookmarkEnd w:id="230"/>
      <w:r>
        <w:rPr>
          <w:rFonts w:cs="Arial" w:ascii="Arial" w:hAnsi="Arial"/>
          <w:sz w:val="20"/>
          <w:szCs w:val="20"/>
        </w:rPr>
        <w:t>- потери массы;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скорости потери массы;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экзо- и эндотермических эффектов;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температур возможного воспламенения и самовоспламенения.</w:t>
      </w:r>
    </w:p>
    <w:p>
      <w:pPr>
        <w:pStyle w:val="Normal"/>
        <w:autoSpaceDE w:val="false"/>
        <w:ind w:firstLine="720"/>
        <w:jc w:val="both"/>
        <w:rPr/>
      </w:pPr>
      <w:bookmarkStart w:id="231" w:name="sub_1102"/>
      <w:bookmarkEnd w:id="231"/>
      <w:r>
        <w:rPr>
          <w:rFonts w:cs="Arial" w:ascii="Arial" w:hAnsi="Arial"/>
          <w:sz w:val="20"/>
          <w:szCs w:val="20"/>
        </w:rPr>
        <w:t xml:space="preserve">А.1.2 Указанные в </w:t>
      </w:r>
      <w:hyperlink w:anchor="sub_1101">
        <w:r>
          <w:rPr>
            <w:rStyle w:val="Style15"/>
            <w:rFonts w:cs="Arial" w:ascii="Arial" w:hAnsi="Arial"/>
            <w:sz w:val="20"/>
            <w:szCs w:val="20"/>
            <w:u w:val="single"/>
          </w:rPr>
          <w:t>А.1.1</w:t>
        </w:r>
      </w:hyperlink>
      <w:r>
        <w:rPr>
          <w:rFonts w:cs="Arial" w:ascii="Arial" w:hAnsi="Arial"/>
          <w:sz w:val="20"/>
          <w:szCs w:val="20"/>
        </w:rPr>
        <w:t xml:space="preserve"> данного приложения значения характеристик в последующем могут быть использованы для идентификации и контроля качества материалов при их применении на конкретных объектах, а также для определения возможности замены материалов в конструкции стены или в системе утепления и отделке, класс пожарной опасности которых был установлен ранее. Разрешение на такую замену должно быть основано на заключении лаборатории, установившей класс пожарной опасности стены или системы утепления и отделки.</w:t>
      </w:r>
    </w:p>
    <w:p>
      <w:pPr>
        <w:pStyle w:val="Normal"/>
        <w:autoSpaceDE w:val="false"/>
        <w:ind w:firstLine="720"/>
        <w:jc w:val="both"/>
        <w:rPr/>
      </w:pPr>
      <w:bookmarkStart w:id="232" w:name="sub_1102"/>
      <w:bookmarkStart w:id="233" w:name="sub_1103"/>
      <w:bookmarkEnd w:id="232"/>
      <w:bookmarkEnd w:id="233"/>
      <w:r>
        <w:rPr>
          <w:rFonts w:cs="Arial" w:ascii="Arial" w:hAnsi="Arial"/>
          <w:sz w:val="20"/>
          <w:szCs w:val="20"/>
        </w:rPr>
        <w:t>А.1.3 Идентификационный контроль материалов осуществляют путем термического анализа образцов, изготовленных из отобранных проб материалов (</w:t>
      </w:r>
      <w:hyperlink w:anchor="sub_67">
        <w:r>
          <w:rPr>
            <w:rStyle w:val="Style15"/>
            <w:rFonts w:cs="Arial" w:ascii="Arial" w:hAnsi="Arial"/>
            <w:sz w:val="20"/>
            <w:szCs w:val="20"/>
            <w:u w:val="single"/>
          </w:rPr>
          <w:t>6.7</w:t>
        </w:r>
      </w:hyperlink>
      <w:r>
        <w:rPr>
          <w:rFonts w:cs="Arial" w:ascii="Arial" w:hAnsi="Arial"/>
          <w:sz w:val="20"/>
          <w:szCs w:val="20"/>
        </w:rPr>
        <w:t xml:space="preserve">), с использованием представленных сопроводительных документов по </w:t>
      </w:r>
      <w:hyperlink w:anchor="sub_69">
        <w:r>
          <w:rPr>
            <w:rStyle w:val="Style15"/>
            <w:rFonts w:cs="Arial" w:ascii="Arial" w:hAnsi="Arial"/>
            <w:sz w:val="20"/>
            <w:szCs w:val="20"/>
            <w:u w:val="single"/>
          </w:rPr>
          <w:t>6.9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4" w:name="sub_1103"/>
      <w:bookmarkStart w:id="235" w:name="sub_1104"/>
      <w:bookmarkEnd w:id="234"/>
      <w:bookmarkEnd w:id="235"/>
      <w:r>
        <w:rPr>
          <w:rFonts w:cs="Arial" w:ascii="Arial" w:hAnsi="Arial"/>
          <w:sz w:val="20"/>
          <w:szCs w:val="20"/>
        </w:rPr>
        <w:t>А.1.4 Протоколы термического анализа материалов прилагают к протоколу испытаний конструкций.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6" w:name="sub_1104"/>
      <w:bookmarkStart w:id="237" w:name="sub_1104"/>
      <w:bookmarkEnd w:id="2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38" w:name="sub_1002"/>
      <w:bookmarkEnd w:id="238"/>
      <w:r>
        <w:rPr>
          <w:rFonts w:cs="Arial" w:ascii="Arial" w:hAnsi="Arial"/>
          <w:b/>
          <w:bCs/>
          <w:sz w:val="20"/>
          <w:szCs w:val="20"/>
        </w:rPr>
        <w:t>А.2 Метод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39" w:name="sub_1002"/>
      <w:bookmarkStart w:id="240" w:name="sub_1002"/>
      <w:bookmarkEnd w:id="24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1" w:name="sub_1021"/>
      <w:bookmarkEnd w:id="241"/>
      <w:r>
        <w:rPr>
          <w:rFonts w:cs="Arial" w:ascii="Arial" w:hAnsi="Arial"/>
          <w:sz w:val="20"/>
          <w:szCs w:val="20"/>
        </w:rPr>
        <w:t>А.2.1 Отбор проб и изготовление образцов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2" w:name="sub_1021"/>
      <w:bookmarkEnd w:id="242"/>
      <w:r>
        <w:rPr>
          <w:rFonts w:cs="Arial" w:ascii="Arial" w:hAnsi="Arial"/>
          <w:sz w:val="20"/>
          <w:szCs w:val="20"/>
        </w:rPr>
        <w:t>Для анализа отбирается не менее 5 проб материала размером не менее 1 см3 каждый: 3 пробы, из которых изготавливают образцы для термического анализа, 2 пробы - для контрольного хранения.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3" w:name="sub_1022"/>
      <w:bookmarkEnd w:id="243"/>
      <w:r>
        <w:rPr>
          <w:rFonts w:cs="Arial" w:ascii="Arial" w:hAnsi="Arial"/>
          <w:sz w:val="20"/>
          <w:szCs w:val="20"/>
        </w:rPr>
        <w:t>А.2.2 Визуальный осмотр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4" w:name="sub_1022"/>
      <w:bookmarkEnd w:id="244"/>
      <w:r>
        <w:rPr>
          <w:rFonts w:cs="Arial" w:ascii="Arial" w:hAnsi="Arial"/>
          <w:sz w:val="20"/>
          <w:szCs w:val="20"/>
        </w:rPr>
        <w:t>Поступившие на испытания пробы подвергаются визуальному осмотру с фиксацией особенностей внешнего вида материала: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агрегатное состояние;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цвет;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макроструктура: однородность, слоистость (с указанием количества слоев), наличие включений, в том числе волокнистых компонентов.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5" w:name="sub_1023"/>
      <w:bookmarkEnd w:id="245"/>
      <w:r>
        <w:rPr>
          <w:rFonts w:cs="Arial" w:ascii="Arial" w:hAnsi="Arial"/>
          <w:sz w:val="20"/>
          <w:szCs w:val="20"/>
        </w:rPr>
        <w:t>А.2.3 Термический анализ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6" w:name="sub_1023"/>
      <w:bookmarkStart w:id="247" w:name="sub_10231"/>
      <w:bookmarkEnd w:id="246"/>
      <w:bookmarkEnd w:id="247"/>
      <w:r>
        <w:rPr>
          <w:rFonts w:cs="Arial" w:ascii="Arial" w:hAnsi="Arial"/>
          <w:sz w:val="20"/>
          <w:szCs w:val="20"/>
        </w:rPr>
        <w:t>А.2.3.1 Аппаратура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8" w:name="sub_10231"/>
      <w:bookmarkEnd w:id="248"/>
      <w:r>
        <w:rPr>
          <w:rFonts w:cs="Arial" w:ascii="Arial" w:hAnsi="Arial"/>
          <w:sz w:val="20"/>
          <w:szCs w:val="20"/>
        </w:rPr>
        <w:t>Для проведения испытаний должна использоваться аппаратура термического анализа (далее - ТА), обеспечивающая возможность получения вышеуказанных значений характеристик (АЛЛ) по термогравиметрическим (далее - ТГ) и дифференциальным термогравиметрическим (далее - ДТГ) зависимостям, а также по зависимостям дифференциально-термического анализа (далее - ДТА) исследуемого материала в динамическом режиме.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Рекомендуется использовать приборы термического анализа модульного (например, термоаналитический комплекс "Du Pont") или совмещенного (например, Дериватограф С, Q) типа, а также другие подобные приборы, отвечающие следующим требованиям: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температурный интервал нагрева образцов - не менее чем от 25 до 1000°С;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интервал скорости нагревания - от 5 до 20°С/мин;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точность измерения температур в диапазоне температур от 50 до 1000°С - не ниже +- 3%;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точность измерения разности температур образца и эталона - +-0,2°С;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возможность подачи в реакционную зону (тигельное пространство) воздуха - с расходом, рекомендуемым инструкцией для данного типа прибора и тиглей;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погрешность измерения массы образца - не более 1,5%.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9" w:name="sub_10232"/>
      <w:bookmarkEnd w:id="249"/>
      <w:r>
        <w:rPr>
          <w:rFonts w:cs="Arial" w:ascii="Arial" w:hAnsi="Arial"/>
          <w:sz w:val="20"/>
          <w:szCs w:val="20"/>
        </w:rPr>
        <w:t>А.2.3.2 Подготовка образцов для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0" w:name="sub_10232"/>
      <w:bookmarkEnd w:id="250"/>
      <w:r>
        <w:rPr>
          <w:rFonts w:cs="Arial" w:ascii="Arial" w:hAnsi="Arial"/>
          <w:sz w:val="20"/>
          <w:szCs w:val="20"/>
        </w:rPr>
        <w:t>Образцы однородных материалов вырезаются из проб и анализируются монолитным фрагментом.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неоднородности материала из серии образцов готовят усредненный образец путем их измельчения до порошкообразного вида и тщательным их перемешиванием.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и размеры образцов определяются типом используемого 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материалов с малой потерей массы с процессе термодеструкции (менее 10% исходной) рекомендуется массу образца принимать близкой к максимально возможной для используемого 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1" w:name="sub_10233"/>
      <w:bookmarkEnd w:id="251"/>
      <w:r>
        <w:rPr>
          <w:rFonts w:cs="Arial" w:ascii="Arial" w:hAnsi="Arial"/>
          <w:sz w:val="20"/>
          <w:szCs w:val="20"/>
        </w:rPr>
        <w:t>А.2.3.3 Рекомендуемые условия проведения испытания: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2" w:name="sub_10233"/>
      <w:bookmarkEnd w:id="252"/>
      <w:r>
        <w:rPr>
          <w:rFonts w:cs="Arial" w:ascii="Arial" w:hAnsi="Arial"/>
          <w:sz w:val="20"/>
          <w:szCs w:val="20"/>
        </w:rPr>
        <w:t>начальная температура в реакционной камере - 25°С;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конечная температура - 750°С или температура, соответствующая окончанию всех контролируемых при испытании явлений;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газовая среда - проточный воздух;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скорость нагревания - 20°С/мин; для уточнения ТА параметров допускается применение специально подобранных скоростей.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3" w:name="sub_10234"/>
      <w:bookmarkEnd w:id="253"/>
      <w:r>
        <w:rPr>
          <w:rFonts w:cs="Arial" w:ascii="Arial" w:hAnsi="Arial"/>
          <w:sz w:val="20"/>
          <w:szCs w:val="20"/>
        </w:rPr>
        <w:t>А.2.3.4 Проведение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4" w:name="sub_10234"/>
      <w:bookmarkEnd w:id="254"/>
      <w:r>
        <w:rPr>
          <w:rFonts w:cs="Arial" w:ascii="Arial" w:hAnsi="Arial"/>
          <w:sz w:val="20"/>
          <w:szCs w:val="20"/>
        </w:rPr>
        <w:t>При предварительных испытаниях для выбора оптимальных условий ТА добиваются того, чтобы изменение массы испытуемою образца на 10% приводило к изменению значений ТА параметров не более чем на 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5" w:name="sub_10235"/>
      <w:bookmarkEnd w:id="255"/>
      <w:r>
        <w:rPr>
          <w:rFonts w:cs="Arial" w:ascii="Arial" w:hAnsi="Arial"/>
          <w:sz w:val="20"/>
          <w:szCs w:val="20"/>
        </w:rPr>
        <w:t>А.2.3.5 Для получения термоаналитических параметров проводят не менее двух испытаний с результатами, отличающимися не более чем на 5% от среднего значения. При получении больших различий проводят дополнительное третье испытание и вычисляют среднее квадратичное отклонение.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6" w:name="sub_10235"/>
      <w:bookmarkStart w:id="257" w:name="sub_10235"/>
      <w:bookmarkEnd w:id="2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58" w:name="sub_1003"/>
      <w:bookmarkEnd w:id="258"/>
      <w:r>
        <w:rPr>
          <w:rFonts w:cs="Arial" w:ascii="Arial" w:hAnsi="Arial"/>
          <w:b/>
          <w:bCs/>
          <w:sz w:val="20"/>
          <w:szCs w:val="20"/>
        </w:rPr>
        <w:t>А.3 Обработка результатов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59" w:name="sub_1003"/>
      <w:bookmarkStart w:id="260" w:name="sub_1003"/>
      <w:bookmarkEnd w:id="26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1" w:name="sub_1031"/>
      <w:bookmarkEnd w:id="261"/>
      <w:r>
        <w:rPr>
          <w:rFonts w:cs="Arial" w:ascii="Arial" w:hAnsi="Arial"/>
          <w:sz w:val="20"/>
          <w:szCs w:val="20"/>
        </w:rPr>
        <w:t>А.3.1 По ТА-зависимостям с применением соответствующих используемому прибору прикладных программ обработки результатов испытаний или графическими методами определяют значения термоаналитических идентификационных характеристик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2" w:name="sub_1031"/>
      <w:bookmarkStart w:id="263" w:name="sub_10311"/>
      <w:bookmarkEnd w:id="262"/>
      <w:bookmarkEnd w:id="263"/>
      <w:r>
        <w:rPr>
          <w:rFonts w:cs="Arial" w:ascii="Arial" w:hAnsi="Arial"/>
          <w:sz w:val="20"/>
          <w:szCs w:val="20"/>
        </w:rPr>
        <w:t>А.3.1.1 Потерю массы характеризуют следующими значениями, определяемыми по ТГ-зависимостям: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4" w:name="sub_10311"/>
      <w:bookmarkEnd w:id="264"/>
      <w:r>
        <w:rPr>
          <w:rFonts w:cs="Arial" w:ascii="Arial" w:hAnsi="Arial"/>
          <w:sz w:val="20"/>
          <w:szCs w:val="20"/>
        </w:rPr>
        <w:t>- температурой (Т_m,°С) фиксированных значений потери материалом относительной массы (Дельта m_ф, %); при этом полученный диапазон потери массы материала разбивают не менее чем на пять интервалов, из которых первый интервал составляет 0,5%, а соответствующую температуру обозначают Т_нтр - температурой начала термического разложения материала;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последующие интервалы определяют по достаточно характерным точкам на ТГ-зависимости, например 5, 10, 50, 85% потери относительной массы;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потерей относительной массы (Дельта m_т, %) при фиксированных значениях температуры (Т_ф,°С); при этом диапазон характерных изменений ТГ-зависимости также разбивают не менее чем на пять интервалов, например 100, 300, 400, 500, 600°С;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величиной конечной относительной массы образца при температуре окончания испытаний (m_к = 100 - Дельта m_к).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5" w:name="sub_1312"/>
      <w:bookmarkEnd w:id="265"/>
      <w:r>
        <w:rPr>
          <w:rFonts w:cs="Arial" w:ascii="Arial" w:hAnsi="Arial"/>
          <w:sz w:val="20"/>
          <w:szCs w:val="20"/>
        </w:rPr>
        <w:t>А.3.1.2 Скорость потери относительной массы характеризуют величиной А = dm/dt, %/мин, где dt = VdT; V - скорость нагрева образца,°С/мин, и значениями, определяемыми по ДТГ-зависимости: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6" w:name="sub_1312"/>
      <w:bookmarkEnd w:id="266"/>
      <w:r>
        <w:rPr>
          <w:rFonts w:cs="Arial" w:ascii="Arial" w:hAnsi="Arial"/>
          <w:sz w:val="20"/>
          <w:szCs w:val="20"/>
        </w:rPr>
        <w:t>- величиной максимумов скорости потери относительной массы (A_mi, %/мин);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температурами максимумов скорости потери относительной массы (Т_Аmi,°С).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7" w:name="sub_1313"/>
      <w:bookmarkEnd w:id="267"/>
      <w:r>
        <w:rPr>
          <w:rFonts w:cs="Arial" w:ascii="Arial" w:hAnsi="Arial"/>
          <w:sz w:val="20"/>
          <w:szCs w:val="20"/>
        </w:rPr>
        <w:t>А.3.1.3 Экзо- и эндотермические эффекты характеризуют величиной J = (Т_обр - Т_э)/m,°С/мг, где Т_обр - температура образца,°С; Т_э -температура эталона,°С; m - исходная масса образца, мг, и следующими значениями, определяемыми по ДТА-зависимости: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8" w:name="sub_1313"/>
      <w:bookmarkEnd w:id="268"/>
      <w:r>
        <w:rPr>
          <w:rFonts w:cs="Arial" w:ascii="Arial" w:hAnsi="Arial"/>
          <w:sz w:val="20"/>
          <w:szCs w:val="20"/>
        </w:rPr>
        <w:t>- максимумами экзо- и эндотермических эффектов (J_mi,°С/мг);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температурами, соответствующими максимумам экзо- и эндотермических эффектов (T_jmi, °C);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относительным тепловыделением и поглощением тепла (Дельта Н_i,°С x мин/мг) в области температур, прилегающих к температуре T_jmi. Эта величина определяется как площадь под ДТА-кривой между двумя соседними точками ее пересечения с осью абсцисс.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9" w:name="sub_1314"/>
      <w:bookmarkEnd w:id="269"/>
      <w:r>
        <w:rPr>
          <w:rFonts w:cs="Arial" w:ascii="Arial" w:hAnsi="Arial"/>
          <w:sz w:val="20"/>
          <w:szCs w:val="20"/>
        </w:rPr>
        <w:t>А.3.1.4 Температуры возможного воспламенения и самовоспламенения характеризуются следующими значениями, определяемыми по ДТА-зависимости: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0" w:name="sub_1314"/>
      <w:bookmarkEnd w:id="270"/>
      <w:r>
        <w:rPr>
          <w:rFonts w:cs="Arial" w:ascii="Arial" w:hAnsi="Arial"/>
          <w:sz w:val="20"/>
          <w:szCs w:val="20"/>
        </w:rPr>
        <w:t>- температура возможного воспламенения соответствует температуре первого экзотермического максимума (T_jmi,°С);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температура возможного самовоспламенения соответствует температуре второго экзотермического максимума (T_jm2, °C).</w:t>
      </w:r>
    </w:p>
    <w:p>
      <w:pPr>
        <w:pStyle w:val="Normal"/>
        <w:autoSpaceDE w:val="false"/>
        <w:ind w:firstLine="720"/>
        <w:jc w:val="both"/>
        <w:rPr/>
      </w:pPr>
      <w:bookmarkStart w:id="271" w:name="sub_1032"/>
      <w:bookmarkEnd w:id="271"/>
      <w:r>
        <w:rPr>
          <w:rFonts w:cs="Arial" w:ascii="Arial" w:hAnsi="Arial"/>
          <w:sz w:val="20"/>
          <w:szCs w:val="20"/>
        </w:rPr>
        <w:t xml:space="preserve">А.3.2 Примеры определения значений идентификационных характеристик представлены на </w:t>
      </w:r>
      <w:hyperlink w:anchor="sub_11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рисунках А.1 - А.3</w:t>
        </w:r>
      </w:hyperlink>
      <w:r>
        <w:rPr>
          <w:rFonts w:cs="Arial" w:ascii="Arial" w:hAnsi="Arial"/>
          <w:sz w:val="20"/>
          <w:szCs w:val="20"/>
        </w:rPr>
        <w:t xml:space="preserve">; рекомендуемая форма представления ТА-зависимостей в протоколе испытания - на </w:t>
      </w:r>
      <w:hyperlink w:anchor="sub_14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рисунке А.4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2" w:name="sub_1032"/>
      <w:bookmarkStart w:id="273" w:name="sub_1033"/>
      <w:bookmarkEnd w:id="272"/>
      <w:bookmarkEnd w:id="273"/>
      <w:r>
        <w:rPr>
          <w:rFonts w:cs="Arial" w:ascii="Arial" w:hAnsi="Arial"/>
          <w:sz w:val="20"/>
          <w:szCs w:val="20"/>
        </w:rPr>
        <w:t>А.3.3. Рассчитываются средние величины значений характеристик, их отклонение от среднего (при двух испытаниях) или среднее квадратичное отклонение (в случае большего числа испытаний).</w:t>
      </w:r>
    </w:p>
    <w:p>
      <w:pPr>
        <w:pStyle w:val="Normal"/>
        <w:autoSpaceDE w:val="false"/>
        <w:ind w:firstLine="720"/>
        <w:jc w:val="both"/>
        <w:rPr/>
      </w:pPr>
      <w:bookmarkStart w:id="274" w:name="sub_1033"/>
      <w:bookmarkStart w:id="275" w:name="sub_1034"/>
      <w:bookmarkEnd w:id="274"/>
      <w:bookmarkEnd w:id="275"/>
      <w:r>
        <w:rPr>
          <w:rFonts w:cs="Arial" w:ascii="Arial" w:hAnsi="Arial"/>
          <w:sz w:val="20"/>
          <w:szCs w:val="20"/>
        </w:rPr>
        <w:t xml:space="preserve">А.3.4 Результаты идентификационного контроля оформляют протоколом с ТА-зависимостями и таблицей идентификационных характеристик (см. </w:t>
      </w:r>
      <w:hyperlink w:anchor="sub_1100">
        <w:r>
          <w:rPr>
            <w:rStyle w:val="Style15"/>
            <w:rFonts w:cs="Arial" w:ascii="Arial" w:hAnsi="Arial"/>
            <w:sz w:val="20"/>
            <w:szCs w:val="20"/>
            <w:u w:val="single"/>
          </w:rPr>
          <w:t>образец</w:t>
        </w:r>
      </w:hyperlink>
      <w:r>
        <w:rPr>
          <w:rFonts w:cs="Arial" w:ascii="Arial" w:hAnsi="Arial"/>
          <w:sz w:val="20"/>
          <w:szCs w:val="20"/>
        </w:rPr>
        <w:t xml:space="preserve"> оформления протокола).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6" w:name="sub_1034"/>
      <w:bookmarkStart w:id="277" w:name="sub_1034"/>
      <w:bookmarkEnd w:id="2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78" w:name="sub_1004"/>
      <w:bookmarkEnd w:id="278"/>
      <w:r>
        <w:rPr>
          <w:rFonts w:cs="Arial" w:ascii="Arial" w:hAnsi="Arial"/>
          <w:b/>
          <w:bCs/>
          <w:sz w:val="20"/>
          <w:szCs w:val="20"/>
        </w:rPr>
        <w:t>А.4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79" w:name="sub_1004"/>
      <w:bookmarkStart w:id="280" w:name="sub_1004"/>
      <w:bookmarkEnd w:id="28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1" w:name="sub_1041"/>
      <w:bookmarkEnd w:id="281"/>
      <w:r>
        <w:rPr>
          <w:rFonts w:cs="Arial" w:ascii="Arial" w:hAnsi="Arial"/>
          <w:sz w:val="20"/>
          <w:szCs w:val="20"/>
        </w:rPr>
        <w:t>А.4.1 Рабочее место оператора должно удовлетворять требованиям электробезопасности по ГОСТ 12.1.019, ГОСТ Р 50571.1 и санитарно-гигиеническим требованиям по ГОСТ 12.1.005.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2" w:name="sub_1041"/>
      <w:bookmarkStart w:id="283" w:name="sub_1042"/>
      <w:bookmarkEnd w:id="282"/>
      <w:bookmarkEnd w:id="283"/>
      <w:r>
        <w:rPr>
          <w:rFonts w:cs="Arial" w:ascii="Arial" w:hAnsi="Arial"/>
          <w:sz w:val="20"/>
          <w:szCs w:val="20"/>
        </w:rPr>
        <w:t>А.4.2 Помещение, в котором эксплуатируется установка, должно соответствовать санитарно-гигиеническим требованиям по ГОСТ 12.1.005.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4" w:name="sub_1042"/>
      <w:bookmarkStart w:id="285" w:name="sub_1042"/>
      <w:bookmarkEnd w:id="2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86" w:name="sub_1100"/>
      <w:bookmarkEnd w:id="286"/>
      <w:r>
        <w:rPr>
          <w:rFonts w:cs="Arial" w:ascii="Arial" w:hAnsi="Arial"/>
          <w:b/>
          <w:bCs/>
          <w:sz w:val="20"/>
          <w:szCs w:val="20"/>
        </w:rPr>
        <w:t>Образец оформления протокола термического анализа материала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87" w:name="sub_1100"/>
      <w:bookmarkStart w:id="288" w:name="sub_1100"/>
      <w:bookmarkEnd w:id="28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организации, выполняющей испытания)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Протокол N 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идентификационного контроля материала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материала)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"___" ____________ 200__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Заказчик: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Полное наименование материала:  (ГОСТ,  ТУ,  N  экспериментальной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партии, паспорт и т.д.)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Дата поступления образцов на испытания: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Дата проведения испытаний: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Тип аппаратуры для ТА: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Наименование методики испытаний: приложение А к ГОСТ 31251-2003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Условия проведения испытаний: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 1 (пример заполнения)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Термопара                         │Pt/Pt - Rh13%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Тигель                            │Корунд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образцов, мг                │23,2; 22,6; 24,8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Атмосфера                         │Воздух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 газа, мл/мин               │120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нагрева,°С/мин           │20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Конечная температура нагрева,°С   │800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испытанных образцов         │3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Результаты контроля: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 2 (пример заполнения)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857500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9" w:name="sub_21"/>
      <w:bookmarkEnd w:id="2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0" w:name="sub_21"/>
      <w:bookmarkEnd w:id="2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Потеря массы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├────────────────────────┬────────┬─────────┬────────┬────────┬─────────┤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Фиксированные значения  │  0,5   │    5    │   10   │   50   │   85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потери массы Дельта m_ф,│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%                       │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├────────────────────────┼────────┼─────────┼────────┼────────┼─────────┤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температурах Т_нтр и│  325</w:t>
      </w:r>
      <w:hyperlink w:anchor="sub_33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375   │  400   │  400   │   455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Т_m,°С                  │─────── │ ─────── │ ────── │─────── │ 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5,0   │   4,8   │  2,2   │  3,7   │   6,4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├────────────────────────┼────────┼─────────┼────────┼────────┼─────────┤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Фиксированные значения  │  100   │   200   │  300   │  400   │   500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 T_ф,°С      │ 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├────────────────────────┼────────┼─────────┼────────┼────────┼─────────┤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потерей массы Дельта  │  0,05  │   0,1   │  0,4   │   10   │   95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m_т, %                  │─────── │ ─────── │─────── │────────│ 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│    -    │   -    │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├────────────────────────┴────────┴─────────┴────────┴────────┼─────────┤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Конечная относительная масса образца m_к, %                  │   3,4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│ 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температуре окончания испытаний Т_к,°С                   │   800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1" w:name="sub_22"/>
      <w:bookmarkEnd w:id="2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2" w:name="sub_22"/>
      <w:bookmarkEnd w:id="2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потери массы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Максимумы скорости потери относительной массы  │   А_m1    │   А_m2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A_mi, %/мин            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├───────────┼───────────┤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37,5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───────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 максимумов скорости потери         │   Т_Am1   │   Т_Am2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относительной массы T_Ami, °C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├───────────┼───────────┤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───────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5,2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3" w:name="sub_23"/>
      <w:bookmarkEnd w:id="2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4" w:name="sub_23"/>
      <w:bookmarkEnd w:id="2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Экзо - и эндотермические эффекты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├────────────────────────────────────┬────────────┬───────────┬─────────┤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Максимумы экзо- и эндотермических   │    J_m1    │   J_m2    │  J_m3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эффектов J_mi,°С/мг                 │  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├────────────┼───────────┼─────────┤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4,9     │   -1,6    │   4,5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───────  │  ───────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0,22    │   0,08    │  0,18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 T_jmi,°С,               │   T_jm1    │   T_jm2   │  T_jm3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соответствующие максимумам экзо- и  ├────────────┼───────────┼─────────┤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эндотермических эффектов            │    350     │    410    │   510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──────   │   ──────  │ 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6,4     │    4,4    │   4,7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Относительное тепловыделение или    │    21,8    │   -6,3    │  24,6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поглощение тепла Дельта H_i, (°С x  │   ──────   │   ──────  │ 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мин)/мг, в области температур,      │    1,05    │   0,25    │  1,04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прилегающих к температуре T_jmi     │            │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├────────────────────────────────────┼────────────┴───────────┴─────────┤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возможного воспламенения│               350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T_jm1, °C                           │              ──────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6,4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возможного              │               510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самовоспламенения Т_jm3,°С          │              ──────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4,7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├────────────────────────────────────┴──────────────────────────────────┤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5" w:name="sub_333"/>
      <w:bookmarkEnd w:id="2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 В числителе приведены средние значения параметра, в знаменателе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6" w:name="sub_333"/>
      <w:bookmarkEnd w:id="2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характеристика рассеяния значений по </w:t>
      </w:r>
      <w:hyperlink w:anchor="sub_10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97" w:name="sub_110"/>
      <w:bookmarkEnd w:id="297"/>
      <w:r>
        <w:rPr>
          <w:rFonts w:cs="Arial" w:ascii="Arial" w:hAnsi="Arial"/>
          <w:sz w:val="20"/>
          <w:szCs w:val="20"/>
        </w:rPr>
        <w:t>"Рисунок А.1. Пример определения значений потери относительной массы образца по ТГ-зависимости"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98" w:name="sub_110"/>
      <w:bookmarkEnd w:id="29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67940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99" w:name="sub_120"/>
      <w:bookmarkEnd w:id="299"/>
      <w:r>
        <w:rPr>
          <w:rFonts w:cs="Arial" w:ascii="Arial" w:hAnsi="Arial"/>
          <w:sz w:val="20"/>
          <w:szCs w:val="20"/>
        </w:rPr>
        <w:t>"Рисунок А.2. Пример определения значений скорости потери относительной массы образца по ДТГ-зависимости"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00" w:name="sub_120"/>
      <w:bookmarkEnd w:id="30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11120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01" w:name="sub_130"/>
      <w:bookmarkEnd w:id="301"/>
      <w:r>
        <w:rPr>
          <w:rFonts w:cs="Arial" w:ascii="Arial" w:hAnsi="Arial"/>
          <w:sz w:val="20"/>
          <w:szCs w:val="20"/>
        </w:rPr>
        <w:t>"Рисунок А.3. Пример определения значений относительного теплового эффекта по ДТА-зависимости"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02" w:name="sub_130"/>
      <w:bookmarkEnd w:id="30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59990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03" w:name="sub_140"/>
      <w:bookmarkEnd w:id="303"/>
      <w:r>
        <w:rPr>
          <w:rFonts w:cs="Arial" w:ascii="Arial" w:hAnsi="Arial"/>
          <w:sz w:val="20"/>
          <w:szCs w:val="20"/>
        </w:rPr>
        <w:t>"Рисунок А.4. Пример формы представления результатов испытаний образцов материалов в протоколе идентификационного контроля"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4" w:name="sub_140"/>
      <w:bookmarkStart w:id="305" w:name="sub_140"/>
      <w:bookmarkEnd w:id="30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2007-05-02T13:36:00Z</dcterms:created>
  <dc:creator>VIKTOR</dc:creator>
  <dc:description/>
  <dc:language>ru-RU</dc:language>
  <cp:lastModifiedBy>VIKTOR</cp:lastModifiedBy>
  <dcterms:modified xsi:type="dcterms:W3CDTF">2007-05-02T13:36:00Z</dcterms:modified>
  <cp:revision>2</cp:revision>
  <dc:subject/>
  <dc:title/>
</cp:coreProperties>
</file>