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Союза ССР ГОСТ 3.1118-82</w:t>
        <w:br/>
        <w:t>"Единая система технологической документации. Формы и правила оформления маршрутных карт"</w:t>
        <w:br/>
        <w:t>(утв. постановлением Госстандарта СССР от 30 декабря 1982 г. N 5311)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Unified system for technological documentation. Forms and rules for filling in the technological process cards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формы и правила оформления маршрутных карт, применяемых при разработке технологических процессов изготовления или ремонта изделий в основном и вспомогательном производствах.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требования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Маршрутная карта (МК) является составной и неотъемлемой частью комплекта технологических документов (далее - документов), разрабатываемых на технологические процессы изготовления или ремонта изделий и их составных частей.</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Формы МК, установленные настоящим стандартом, являются унифицированными и их следует применять независимо от типа и характера производства и степени детализации описания технологических процессов.</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00"/>
      <w:bookmarkEnd w:id="8"/>
      <w:r>
        <w:rPr>
          <w:rFonts w:cs="Arial" w:ascii="Arial" w:hAnsi="Arial"/>
          <w:b/>
          <w:bCs/>
          <w:color w:val="000080"/>
          <w:sz w:val="20"/>
          <w:szCs w:val="20"/>
        </w:rPr>
        <w:t>2. Правила применения</w:t>
      </w:r>
    </w:p>
    <w:p>
      <w:pPr>
        <w:pStyle w:val="Normal"/>
        <w:autoSpaceDE w:val="false"/>
        <w:jc w:val="both"/>
        <w:rPr>
          <w:rFonts w:ascii="Courier New" w:hAnsi="Courier New" w:cs="Courier New"/>
          <w:b/>
          <w:b/>
          <w:bCs/>
          <w:color w:val="000080"/>
          <w:sz w:val="20"/>
          <w:szCs w:val="20"/>
        </w:rPr>
      </w:pPr>
      <w:bookmarkStart w:id="9" w:name="sub_200"/>
      <w:bookmarkStart w:id="10" w:name="sub_200"/>
      <w:bookmarkEnd w:id="10"/>
      <w:r>
        <w:rPr>
          <w:rFonts w:cs="Courier New" w:ascii="Courier New" w:hAnsi="Courier New"/>
          <w:b/>
          <w:bCs/>
          <w:color w:val="000080"/>
          <w:sz w:val="20"/>
          <w:szCs w:val="20"/>
        </w:rPr>
      </w:r>
    </w:p>
    <w:p>
      <w:pPr>
        <w:pStyle w:val="Normal"/>
        <w:autoSpaceDE w:val="false"/>
        <w:ind w:firstLine="720"/>
        <w:jc w:val="both"/>
        <w:rPr/>
      </w:pPr>
      <w:bookmarkStart w:id="11" w:name="sub_21"/>
      <w:bookmarkEnd w:id="11"/>
      <w:r>
        <w:rPr>
          <w:rFonts w:cs="Arial" w:ascii="Arial" w:hAnsi="Arial"/>
          <w:sz w:val="20"/>
          <w:szCs w:val="20"/>
        </w:rPr>
        <w:t xml:space="preserve">2.1. Выбор и установление области применения соответствующих форм МК зависят от разрабатываемых видов технологических процессов, специализированных по применяемым методам изготовления и ремонта изделий и их составных частей, назначения формы в составе комплекта документов и применяемых методов проектирования документов. Выбор и установление области применения форм МК осуществляет разработчик документов в соответствии с порядком, установленным в отрасли или на предприятии (в организации) по </w:t>
      </w:r>
      <w:hyperlink w:anchor="sub_1">
        <w:r>
          <w:rPr>
            <w:rStyle w:val="Style15"/>
            <w:rFonts w:cs="Arial" w:ascii="Arial" w:hAnsi="Arial"/>
            <w:color w:val="008000"/>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 w:name="sub_21"/>
      <w:bookmarkStart w:id="13" w:name="sub_22"/>
      <w:bookmarkEnd w:id="12"/>
      <w:bookmarkEnd w:id="13"/>
      <w:r>
        <w:rPr>
          <w:rFonts w:cs="Arial" w:ascii="Arial" w:hAnsi="Arial"/>
          <w:sz w:val="20"/>
          <w:szCs w:val="20"/>
        </w:rPr>
        <w:t>2.2. При маршрутном и маршрутно-операционном описании технологического процесса МК является одним из основных документов, на котором описывается весь процесс в технологической последовательности выполнения операций.</w:t>
      </w:r>
    </w:p>
    <w:p>
      <w:pPr>
        <w:pStyle w:val="Normal"/>
        <w:autoSpaceDE w:val="false"/>
        <w:ind w:firstLine="720"/>
        <w:jc w:val="both"/>
        <w:rPr>
          <w:rFonts w:ascii="Arial" w:hAnsi="Arial" w:cs="Arial"/>
          <w:sz w:val="20"/>
          <w:szCs w:val="20"/>
        </w:rPr>
      </w:pPr>
      <w:bookmarkStart w:id="14" w:name="sub_22"/>
      <w:bookmarkStart w:id="15" w:name="sub_23"/>
      <w:bookmarkEnd w:id="14"/>
      <w:bookmarkEnd w:id="15"/>
      <w:r>
        <w:rPr>
          <w:rFonts w:cs="Arial" w:ascii="Arial" w:hAnsi="Arial"/>
          <w:sz w:val="20"/>
          <w:szCs w:val="20"/>
        </w:rPr>
        <w:t>2.3. При операционном описании технологического процесса МК выполняет роль сводного документа, в котором указывается адресная информация (номер цеха, участка, рабочего места, операции), наименование операции, перечень документов, применяемых при выполнении операции; технологическое оборудование и трудозатраты.</w:t>
      </w:r>
    </w:p>
    <w:p>
      <w:pPr>
        <w:pStyle w:val="Normal"/>
        <w:autoSpaceDE w:val="false"/>
        <w:jc w:val="both"/>
        <w:rPr>
          <w:rFonts w:ascii="Courier New" w:hAnsi="Courier New" w:cs="Courier New"/>
          <w:sz w:val="20"/>
          <w:szCs w:val="20"/>
        </w:rPr>
      </w:pPr>
      <w:bookmarkStart w:id="16" w:name="sub_23"/>
      <w:bookmarkStart w:id="17" w:name="sub_23"/>
      <w:bookmarkEnd w:id="17"/>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8" w:name="sub_1"/>
      <w:bookmarkEnd w:id="1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 w:name="sub_1"/>
      <w:bookmarkEnd w:id="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технологического  │ Номер  │ Назначение  │Применяемый метод│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процесса        │формы МК│  формы МК   │ проектирования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Единичные               │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│Первый или   │Все методы       │При     автоматизированной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        │заглавный    │                 │распечатке  форм  на  АЦПУ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выполняемые  с│        │лист         │                 │размеры    высоты     граф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различных│        │             │                 │следует увеличить  до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методов обработки       │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│То же        │То же            │мм  за   счет   уменьшения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количества основных строк,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предназначенных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описания   операций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форму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      │Автоматизирован- │Форма      предусматривает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│вертикальное  расположение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поля подшивки с нанесением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блока       дополнительной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информации        основной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надписи резиновым штампом.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Форма        рассчитана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размещение 128 символов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строке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Единичные               │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      │Все методы       │См. применение форм 1 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процессы│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сборки      (разъемные и│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│То же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неразъемные соединения)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│Автоматизирован- │См. применение формы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Типовые   и    групповые│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      │Все методы       │См. применение форм 1 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выполняемые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различных│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методов  изготовления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│То же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│Автоматизирован- │См. применение формы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Единичные               │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│Первый или   │Все методы       │В  случае  применения  МК,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        │заглавный    │                 │взамен     соответствующих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выполняемые, с│        │лист         │                 │КТП,           совместно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различных│        │             │                 │соответствующей       КТИ,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методов  изготовления  и│        │             │                 │содержащей      переменную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        │             │                 │информацию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│Автоматизирован-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Единичные,     типовые и│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│Последующие  │Все методы       │См. применение форм 1 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групповые               │        │листы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процессы, выполняемые  с│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│То же        │То же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различных│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методов  изготовления  и│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      "      │Автоматизирован- │См. применение формы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        │             │ное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│Оборотная    │Не               │Рекомендуется    применять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сторона      │механизированное │для документов маршрутного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не             │описания и  не  подлежащих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автоматизирован- │микрофильмированию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300"/>
      <w:bookmarkEnd w:id="20"/>
      <w:r>
        <w:rPr>
          <w:rFonts w:cs="Arial" w:ascii="Arial" w:hAnsi="Arial"/>
          <w:b/>
          <w:bCs/>
          <w:color w:val="000080"/>
          <w:sz w:val="20"/>
          <w:szCs w:val="20"/>
        </w:rPr>
        <w:t>3. Правила оформления</w:t>
      </w:r>
    </w:p>
    <w:p>
      <w:pPr>
        <w:pStyle w:val="Normal"/>
        <w:autoSpaceDE w:val="false"/>
        <w:jc w:val="both"/>
        <w:rPr>
          <w:rFonts w:ascii="Courier New" w:hAnsi="Courier New" w:cs="Courier New"/>
          <w:b/>
          <w:b/>
          <w:bCs/>
          <w:color w:val="000080"/>
          <w:sz w:val="20"/>
          <w:szCs w:val="20"/>
        </w:rPr>
      </w:pPr>
      <w:bookmarkStart w:id="21" w:name="sub_300"/>
      <w:bookmarkStart w:id="22" w:name="sub_300"/>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 w:name="sub_31"/>
      <w:bookmarkEnd w:id="23"/>
      <w:r>
        <w:rPr>
          <w:rFonts w:cs="Arial" w:ascii="Arial" w:hAnsi="Arial"/>
          <w:sz w:val="20"/>
          <w:szCs w:val="20"/>
        </w:rPr>
        <w:t>3.1. Оформление форм, бланков и документов - по ГОСТ 3.1104-81.</w:t>
      </w:r>
    </w:p>
    <w:p>
      <w:pPr>
        <w:pStyle w:val="Normal"/>
        <w:autoSpaceDE w:val="false"/>
        <w:ind w:firstLine="720"/>
        <w:jc w:val="both"/>
        <w:rPr>
          <w:rFonts w:ascii="Arial" w:hAnsi="Arial" w:cs="Arial"/>
          <w:sz w:val="20"/>
          <w:szCs w:val="20"/>
        </w:rPr>
      </w:pPr>
      <w:bookmarkStart w:id="24" w:name="sub_31"/>
      <w:bookmarkStart w:id="25" w:name="sub_32"/>
      <w:bookmarkEnd w:id="24"/>
      <w:bookmarkEnd w:id="25"/>
      <w:r>
        <w:rPr>
          <w:rFonts w:cs="Arial" w:ascii="Arial" w:hAnsi="Arial"/>
          <w:sz w:val="20"/>
          <w:szCs w:val="20"/>
        </w:rPr>
        <w:t>3.2. Для изложения технологических процессов в МК используют способ заполнения, при котором информацию вносят построчно несколькими типами строк. Каждому типу строки соответствует свой служебный символ.</w:t>
      </w:r>
    </w:p>
    <w:p>
      <w:pPr>
        <w:pStyle w:val="Normal"/>
        <w:autoSpaceDE w:val="false"/>
        <w:ind w:firstLine="720"/>
        <w:jc w:val="both"/>
        <w:rPr>
          <w:rFonts w:ascii="Arial" w:hAnsi="Arial" w:cs="Arial"/>
          <w:sz w:val="20"/>
          <w:szCs w:val="20"/>
        </w:rPr>
      </w:pPr>
      <w:bookmarkStart w:id="26" w:name="sub_32"/>
      <w:bookmarkStart w:id="27" w:name="sub_33"/>
      <w:bookmarkEnd w:id="26"/>
      <w:bookmarkEnd w:id="27"/>
      <w:r>
        <w:rPr>
          <w:rFonts w:cs="Arial" w:ascii="Arial" w:hAnsi="Arial"/>
          <w:sz w:val="20"/>
          <w:szCs w:val="20"/>
        </w:rPr>
        <w:t>3.3. Служебные символы условно выражают состав информации, размещаемой в графах данного типа строки формы документа, и предназначены для обработки содержащейся информации средствами механизации и автоматизации.</w:t>
      </w:r>
    </w:p>
    <w:p>
      <w:pPr>
        <w:pStyle w:val="Normal"/>
        <w:autoSpaceDE w:val="false"/>
        <w:ind w:firstLine="720"/>
        <w:jc w:val="both"/>
        <w:rPr>
          <w:rFonts w:ascii="Arial" w:hAnsi="Arial" w:cs="Arial"/>
          <w:sz w:val="20"/>
          <w:szCs w:val="20"/>
        </w:rPr>
      </w:pPr>
      <w:bookmarkStart w:id="28" w:name="sub_33"/>
      <w:bookmarkEnd w:id="28"/>
      <w:r>
        <w:rPr>
          <w:rFonts w:cs="Arial" w:ascii="Arial" w:hAnsi="Arial"/>
          <w:sz w:val="20"/>
          <w:szCs w:val="20"/>
        </w:rPr>
        <w:t>Простановка служебных символов является обязательной и не зависит от применяемого метода проектирования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Допускается не проставлять служебный символ на последующих строках, несущих ту же информацию, при описании одной и той же операции, на данном листе документа, для документов, заполняемых рукописным способом или с помощью печатающей машинки и не подлежащих обработке средствами механизации и автоматизации.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34"/>
      <w:bookmarkEnd w:id="29"/>
      <w:r>
        <w:rPr>
          <w:rFonts w:cs="Arial" w:ascii="Arial" w:hAnsi="Arial"/>
          <w:sz w:val="20"/>
          <w:szCs w:val="20"/>
        </w:rPr>
        <w:t>3.4. В качестве обозначения служебных символов приняты буквы русского алфавита, проставляемые перед номером соответствующей строки, и выполняемые прописной буквой, например, М01, А12 и т.д.</w:t>
      </w:r>
    </w:p>
    <w:p>
      <w:pPr>
        <w:pStyle w:val="Normal"/>
        <w:autoSpaceDE w:val="false"/>
        <w:ind w:firstLine="720"/>
        <w:jc w:val="both"/>
        <w:rPr/>
      </w:pPr>
      <w:bookmarkStart w:id="30" w:name="sub_34"/>
      <w:bookmarkStart w:id="31" w:name="sub_35"/>
      <w:bookmarkEnd w:id="30"/>
      <w:bookmarkEnd w:id="31"/>
      <w:r>
        <w:rPr>
          <w:rFonts w:cs="Arial" w:ascii="Arial" w:hAnsi="Arial"/>
          <w:sz w:val="20"/>
          <w:szCs w:val="20"/>
        </w:rPr>
        <w:t xml:space="preserve">3.5. Указание соответствующих служебных символов для типов строк, в зависимости от размещаемого состава информации, в графах МК следует выполнять в соответствии с </w:t>
      </w:r>
      <w:hyperlink w:anchor="sub_2">
        <w:r>
          <w:rPr>
            <w:rStyle w:val="Style15"/>
            <w:rFonts w:cs="Arial" w:ascii="Arial" w:hAnsi="Arial"/>
            <w:color w:val="008000"/>
            <w:sz w:val="20"/>
            <w:szCs w:val="20"/>
            <w:u w:val="single"/>
          </w:rPr>
          <w:t>табл.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 w:name="sub_35"/>
      <w:bookmarkStart w:id="33" w:name="sub_36"/>
      <w:bookmarkEnd w:id="32"/>
      <w:bookmarkEnd w:id="33"/>
      <w:r>
        <w:rPr>
          <w:rFonts w:cs="Arial" w:ascii="Arial" w:hAnsi="Arial"/>
          <w:sz w:val="20"/>
          <w:szCs w:val="20"/>
        </w:rPr>
        <w:t>3.6. Служебные символы, применяемые на строках, в которых указаны наименования и обозначения граф, рекомендуется выполнять типографским способом.</w:t>
      </w:r>
    </w:p>
    <w:p>
      <w:pPr>
        <w:pStyle w:val="Normal"/>
        <w:autoSpaceDE w:val="false"/>
        <w:jc w:val="both"/>
        <w:rPr>
          <w:rFonts w:ascii="Courier New" w:hAnsi="Courier New" w:cs="Courier New"/>
          <w:sz w:val="20"/>
          <w:szCs w:val="20"/>
        </w:rPr>
      </w:pPr>
      <w:bookmarkStart w:id="34" w:name="sub_36"/>
      <w:bookmarkStart w:id="35" w:name="sub_36"/>
      <w:bookmarkEnd w:id="35"/>
      <w:r>
        <w:rPr>
          <w:rFonts w:cs="Courier New" w:ascii="Courier New" w:hAnsi="Courier New"/>
          <w:sz w:val="20"/>
          <w:szCs w:val="20"/>
        </w:rPr>
      </w:r>
    </w:p>
    <w:p>
      <w:pPr>
        <w:pStyle w:val="Normal"/>
        <w:autoSpaceDE w:val="false"/>
        <w:jc w:val="end"/>
        <w:rPr>
          <w:rFonts w:ascii="Arial" w:hAnsi="Arial" w:cs="Arial"/>
          <w:sz w:val="20"/>
          <w:szCs w:val="20"/>
        </w:rPr>
      </w:pPr>
      <w:bookmarkStart w:id="36" w:name="sub_2"/>
      <w:bookmarkEnd w:id="3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 w:name="sub_2"/>
      <w:bookmarkEnd w:id="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Содержание информации, вносимой в графы, расположенные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служебного │                           строке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символа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201"/>
      <w:bookmarkEnd w:id="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│Номер  цеха,  участка,  рабочего  места,   где   выполняется</w:t>
      </w:r>
    </w:p>
    <w:p>
      <w:pPr>
        <w:pStyle w:val="Normal"/>
        <w:autoSpaceDE w:val="false"/>
        <w:jc w:val="both"/>
        <w:rPr>
          <w:rFonts w:ascii="Courier New" w:hAnsi="Courier New" w:cs="Courier New"/>
          <w:sz w:val="20"/>
          <w:szCs w:val="20"/>
        </w:rPr>
      </w:pPr>
      <w:bookmarkStart w:id="39" w:name="sub_201"/>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операция,  номер  операции,  код  и  наименование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документов, применяемых при выполнении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(применяется только для форм с горизонтальным  расположением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 w:name="sub_202"/>
      <w:bookmarkEnd w:id="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│Код, наименование оборудования и информация по трудозатратам</w:t>
      </w:r>
    </w:p>
    <w:p>
      <w:pPr>
        <w:pStyle w:val="Normal"/>
        <w:autoSpaceDE w:val="false"/>
        <w:jc w:val="both"/>
        <w:rPr>
          <w:rFonts w:ascii="Courier New" w:hAnsi="Courier New" w:cs="Courier New"/>
          <w:sz w:val="20"/>
          <w:szCs w:val="20"/>
        </w:rPr>
      </w:pPr>
      <w:bookmarkStart w:id="41" w:name="sub_202"/>
      <w:bookmarkEnd w:id="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(применяется только для форм с горизонтальным  расположением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 w:name="sub_203"/>
      <w:bookmarkEnd w:id="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│Номер  цеха,  участка,  рабочего  места,   где   выполняется</w:t>
      </w:r>
    </w:p>
    <w:p>
      <w:pPr>
        <w:pStyle w:val="Normal"/>
        <w:autoSpaceDE w:val="false"/>
        <w:jc w:val="both"/>
        <w:rPr>
          <w:rFonts w:ascii="Courier New" w:hAnsi="Courier New" w:cs="Courier New"/>
          <w:sz w:val="20"/>
          <w:szCs w:val="20"/>
        </w:rPr>
      </w:pPr>
      <w:bookmarkStart w:id="43" w:name="sub_203"/>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операция,  номер  операции,  код  и  наименование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(применяется только для форм  с  вертикальным  расположением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 w:name="sub_204"/>
      <w:bookmarkEnd w:id="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│Обозначение документов, применяемых при выполнении  операции</w:t>
      </w:r>
    </w:p>
    <w:p>
      <w:pPr>
        <w:pStyle w:val="Normal"/>
        <w:autoSpaceDE w:val="false"/>
        <w:jc w:val="both"/>
        <w:rPr>
          <w:rFonts w:ascii="Courier New" w:hAnsi="Courier New" w:cs="Courier New"/>
          <w:sz w:val="20"/>
          <w:szCs w:val="20"/>
        </w:rPr>
      </w:pPr>
      <w:bookmarkStart w:id="45" w:name="sub_204"/>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(применяется только для форм  с  вертикальным  расположением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 w:name="sub_205"/>
      <w:bookmarkEnd w:id="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│Код, наименование оборудования (применяется только для  форм</w:t>
      </w:r>
    </w:p>
    <w:p>
      <w:pPr>
        <w:pStyle w:val="Normal"/>
        <w:autoSpaceDE w:val="false"/>
        <w:jc w:val="both"/>
        <w:rPr>
          <w:rFonts w:ascii="Courier New" w:hAnsi="Courier New" w:cs="Courier New"/>
          <w:sz w:val="20"/>
          <w:szCs w:val="20"/>
        </w:rPr>
      </w:pPr>
      <w:bookmarkStart w:id="47" w:name="sub_205"/>
      <w:bookmarkEnd w:id="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вертикальным расположением 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 w:name="sub_206"/>
      <w:bookmarkEnd w:id="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│Информация по трудозатратам (применяется только для  форм  с</w:t>
      </w:r>
    </w:p>
    <w:p>
      <w:pPr>
        <w:pStyle w:val="Normal"/>
        <w:autoSpaceDE w:val="false"/>
        <w:jc w:val="both"/>
        <w:rPr>
          <w:rFonts w:ascii="Courier New" w:hAnsi="Courier New" w:cs="Courier New"/>
          <w:sz w:val="20"/>
          <w:szCs w:val="20"/>
        </w:rPr>
      </w:pPr>
      <w:bookmarkStart w:id="49" w:name="sub_206"/>
      <w:bookmarkEnd w:id="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вертикальным расположением 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 w:name="sub_207"/>
      <w:bookmarkEnd w:id="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│Информация  по  комплектации  изделия  (сборочной   единицы)</w:t>
      </w:r>
    </w:p>
    <w:p>
      <w:pPr>
        <w:pStyle w:val="Normal"/>
        <w:autoSpaceDE w:val="false"/>
        <w:jc w:val="both"/>
        <w:rPr>
          <w:rFonts w:ascii="Courier New" w:hAnsi="Courier New" w:cs="Courier New"/>
          <w:sz w:val="20"/>
          <w:szCs w:val="20"/>
        </w:rPr>
      </w:pPr>
      <w:bookmarkStart w:id="51" w:name="sub_207"/>
      <w:bookmarkEnd w:id="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составными  частями  с   указанием   наименования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сборочных единиц, их обозначений, обозначения подразделений,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откуда поступают комплектующие составные части, кода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величины, единицы  нормирования,  количества  на   изделие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нормы расхода (применяется только для форм с  горизонтальным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расположением 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 w:name="sub_208"/>
      <w:bookmarkEnd w:id="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│Информация  о  применяемом  основном  материале  и  исходной</w:t>
      </w:r>
    </w:p>
    <w:p>
      <w:pPr>
        <w:pStyle w:val="Normal"/>
        <w:autoSpaceDE w:val="false"/>
        <w:jc w:val="both"/>
        <w:rPr>
          <w:rFonts w:ascii="Courier New" w:hAnsi="Courier New" w:cs="Courier New"/>
          <w:sz w:val="20"/>
          <w:szCs w:val="20"/>
        </w:rPr>
      </w:pPr>
      <w:bookmarkStart w:id="53" w:name="sub_208"/>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заготовке,  информация  о  применяемых     вспомогательных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комплектующих материалах с  указанием  наименования  и  кода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обозначения  подразделений,   откуда   поступают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кода  единицы  величины,  единицы  нормирования,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количества на изделие и нормы 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 w:name="sub_209"/>
      <w:bookmarkEnd w:id="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│Содержание операции (перехода)</w:t>
      </w:r>
    </w:p>
    <w:p>
      <w:pPr>
        <w:pStyle w:val="Normal"/>
        <w:autoSpaceDE w:val="false"/>
        <w:jc w:val="both"/>
        <w:rPr>
          <w:rFonts w:ascii="Courier New" w:hAnsi="Courier New" w:cs="Courier New"/>
          <w:sz w:val="20"/>
          <w:szCs w:val="20"/>
        </w:rPr>
      </w:pPr>
      <w:bookmarkStart w:id="55" w:name="sub_209"/>
      <w:bookmarkEnd w:id="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 w:name="sub_210"/>
      <w:bookmarkEnd w:id="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│Информация   о   применяемой   при       выполнении операции</w:t>
      </w:r>
    </w:p>
    <w:p>
      <w:pPr>
        <w:pStyle w:val="Normal"/>
        <w:autoSpaceDE w:val="false"/>
        <w:jc w:val="both"/>
        <w:rPr>
          <w:rFonts w:ascii="Courier New" w:hAnsi="Courier New" w:cs="Courier New"/>
          <w:sz w:val="20"/>
          <w:szCs w:val="20"/>
        </w:rPr>
      </w:pPr>
      <w:bookmarkStart w:id="57" w:name="sub_210"/>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технологической оснастке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 w:name="sub_211"/>
      <w:bookmarkEnd w:id="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     │Информация  по  комплектации  изделия  (сборочной   единицы)</w:t>
      </w:r>
    </w:p>
    <w:p>
      <w:pPr>
        <w:pStyle w:val="Normal"/>
        <w:autoSpaceDE w:val="false"/>
        <w:jc w:val="both"/>
        <w:rPr>
          <w:rFonts w:ascii="Courier New" w:hAnsi="Courier New" w:cs="Courier New"/>
          <w:sz w:val="20"/>
          <w:szCs w:val="20"/>
        </w:rPr>
      </w:pPr>
      <w:bookmarkStart w:id="59" w:name="sub_211"/>
      <w:bookmarkEnd w:id="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составными  частями  с   указанием   наименования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сборочных единиц (применяется только для форм с вертикальным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расположением 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 w:name="sub_212"/>
      <w:bookmarkEnd w:id="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│Информация  по  комплектации  изделия  (сборочной  единицы),</w:t>
      </w:r>
    </w:p>
    <w:p>
      <w:pPr>
        <w:pStyle w:val="Normal"/>
        <w:autoSpaceDE w:val="false"/>
        <w:jc w:val="both"/>
        <w:rPr>
          <w:rFonts w:ascii="Courier New" w:hAnsi="Courier New" w:cs="Courier New"/>
          <w:sz w:val="20"/>
          <w:szCs w:val="20"/>
        </w:rPr>
      </w:pPr>
      <w:bookmarkStart w:id="61" w:name="sub_212"/>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составными  частями   с   указанием   обозначения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сборочных   единиц,   обозначения   подразделений,    откуда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поступают  комплектующие  составные  части,   кода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величины, единицы  нормирования,  количества  на   изделие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нормы расхода (применяется только для  форм  с  вертикальным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расположением поля подшивки)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 w:name="sub_37"/>
      <w:bookmarkEnd w:id="62"/>
      <w:r>
        <w:rPr>
          <w:rFonts w:cs="Arial" w:ascii="Arial" w:hAnsi="Arial"/>
          <w:sz w:val="20"/>
          <w:szCs w:val="20"/>
        </w:rPr>
        <w:t>3.7. На строках, расположенных ниже граф, в которых указаны их наименования и обозначения, служебные символы проставляет разработчик документов с учетом выбранного им способа заполнения документов.</w:t>
      </w:r>
    </w:p>
    <w:p>
      <w:pPr>
        <w:pStyle w:val="Normal"/>
        <w:autoSpaceDE w:val="false"/>
        <w:ind w:firstLine="720"/>
        <w:jc w:val="both"/>
        <w:rPr/>
      </w:pPr>
      <w:bookmarkStart w:id="63" w:name="sub_37"/>
      <w:bookmarkStart w:id="64" w:name="sub_38"/>
      <w:bookmarkEnd w:id="63"/>
      <w:bookmarkEnd w:id="64"/>
      <w:r>
        <w:rPr>
          <w:rFonts w:cs="Arial" w:ascii="Arial" w:hAnsi="Arial"/>
          <w:sz w:val="20"/>
          <w:szCs w:val="20"/>
        </w:rPr>
        <w:t xml:space="preserve">3.8. При заполнении информации на строках, имеющих служебные символы </w:t>
      </w:r>
      <w:hyperlink w:anchor="sub_201">
        <w:r>
          <w:rPr>
            <w:rStyle w:val="Style15"/>
            <w:rFonts w:cs="Arial" w:ascii="Arial" w:hAnsi="Arial"/>
            <w:color w:val="008000"/>
            <w:sz w:val="20"/>
            <w:szCs w:val="20"/>
            <w:u w:val="single"/>
          </w:rPr>
          <w:t>А</w:t>
        </w:r>
      </w:hyperlink>
      <w:r>
        <w:rPr>
          <w:rFonts w:cs="Arial" w:ascii="Arial" w:hAnsi="Arial"/>
          <w:sz w:val="20"/>
          <w:szCs w:val="20"/>
        </w:rPr>
        <w:t xml:space="preserve">, </w:t>
      </w:r>
      <w:hyperlink w:anchor="sub_202">
        <w:r>
          <w:rPr>
            <w:rStyle w:val="Style15"/>
            <w:rFonts w:cs="Arial" w:ascii="Arial" w:hAnsi="Arial"/>
            <w:color w:val="008000"/>
            <w:sz w:val="20"/>
            <w:szCs w:val="20"/>
            <w:u w:val="single"/>
          </w:rPr>
          <w:t>Б</w:t>
        </w:r>
      </w:hyperlink>
      <w:r>
        <w:rPr>
          <w:rFonts w:cs="Arial" w:ascii="Arial" w:hAnsi="Arial"/>
          <w:sz w:val="20"/>
          <w:szCs w:val="20"/>
        </w:rPr>
        <w:t xml:space="preserve">, </w:t>
      </w:r>
      <w:hyperlink w:anchor="sub_203">
        <w:r>
          <w:rPr>
            <w:rStyle w:val="Style15"/>
            <w:rFonts w:cs="Arial" w:ascii="Arial" w:hAnsi="Arial"/>
            <w:color w:val="008000"/>
            <w:sz w:val="20"/>
            <w:szCs w:val="20"/>
            <w:u w:val="single"/>
          </w:rPr>
          <w:t>В</w:t>
        </w:r>
      </w:hyperlink>
      <w:r>
        <w:rPr>
          <w:rFonts w:cs="Arial" w:ascii="Arial" w:hAnsi="Arial"/>
          <w:sz w:val="20"/>
          <w:szCs w:val="20"/>
        </w:rPr>
        <w:t xml:space="preserve">, </w:t>
      </w:r>
      <w:hyperlink w:anchor="sub_204">
        <w:r>
          <w:rPr>
            <w:rStyle w:val="Style15"/>
            <w:rFonts w:cs="Arial" w:ascii="Arial" w:hAnsi="Arial"/>
            <w:color w:val="008000"/>
            <w:sz w:val="20"/>
            <w:szCs w:val="20"/>
            <w:u w:val="single"/>
          </w:rPr>
          <w:t>Г</w:t>
        </w:r>
      </w:hyperlink>
      <w:r>
        <w:rPr>
          <w:rFonts w:cs="Arial" w:ascii="Arial" w:hAnsi="Arial"/>
          <w:sz w:val="20"/>
          <w:szCs w:val="20"/>
        </w:rPr>
        <w:t xml:space="preserve">, </w:t>
      </w:r>
      <w:hyperlink w:anchor="sub_205">
        <w:r>
          <w:rPr>
            <w:rStyle w:val="Style15"/>
            <w:rFonts w:cs="Arial" w:ascii="Arial" w:hAnsi="Arial"/>
            <w:color w:val="008000"/>
            <w:sz w:val="20"/>
            <w:szCs w:val="20"/>
            <w:u w:val="single"/>
          </w:rPr>
          <w:t>Д</w:t>
        </w:r>
      </w:hyperlink>
      <w:r>
        <w:rPr>
          <w:rFonts w:cs="Arial" w:ascii="Arial" w:hAnsi="Arial"/>
          <w:sz w:val="20"/>
          <w:szCs w:val="20"/>
        </w:rPr>
        <w:t xml:space="preserve">, </w:t>
      </w:r>
      <w:hyperlink w:anchor="sub_206">
        <w:r>
          <w:rPr>
            <w:rStyle w:val="Style15"/>
            <w:rFonts w:cs="Arial" w:ascii="Arial" w:hAnsi="Arial"/>
            <w:color w:val="008000"/>
            <w:sz w:val="20"/>
            <w:szCs w:val="20"/>
            <w:u w:val="single"/>
          </w:rPr>
          <w:t>Е</w:t>
        </w:r>
      </w:hyperlink>
      <w:r>
        <w:rPr>
          <w:rFonts w:cs="Arial" w:ascii="Arial" w:hAnsi="Arial"/>
          <w:sz w:val="20"/>
          <w:szCs w:val="20"/>
        </w:rPr>
        <w:t xml:space="preserve">, </w:t>
      </w:r>
      <w:hyperlink w:anchor="sub_207">
        <w:r>
          <w:rPr>
            <w:rStyle w:val="Style15"/>
            <w:rFonts w:cs="Arial" w:ascii="Arial" w:hAnsi="Arial"/>
            <w:color w:val="008000"/>
            <w:sz w:val="20"/>
            <w:szCs w:val="20"/>
            <w:u w:val="single"/>
          </w:rPr>
          <w:t>К</w:t>
        </w:r>
      </w:hyperlink>
      <w:r>
        <w:rPr>
          <w:rFonts w:cs="Arial" w:ascii="Arial" w:hAnsi="Arial"/>
          <w:sz w:val="20"/>
          <w:szCs w:val="20"/>
        </w:rPr>
        <w:t xml:space="preserve">, </w:t>
      </w:r>
      <w:hyperlink w:anchor="sub_211">
        <w:r>
          <w:rPr>
            <w:rStyle w:val="Style15"/>
            <w:rFonts w:cs="Arial" w:ascii="Arial" w:hAnsi="Arial"/>
            <w:color w:val="008000"/>
            <w:sz w:val="20"/>
            <w:szCs w:val="20"/>
            <w:u w:val="single"/>
          </w:rPr>
          <w:t>Л</w:t>
        </w:r>
      </w:hyperlink>
      <w:r>
        <w:rPr>
          <w:rFonts w:cs="Arial" w:ascii="Arial" w:hAnsi="Arial"/>
          <w:sz w:val="20"/>
          <w:szCs w:val="20"/>
        </w:rPr>
        <w:t xml:space="preserve">, </w:t>
      </w:r>
      <w:hyperlink w:anchor="sub_208">
        <w:r>
          <w:rPr>
            <w:rStyle w:val="Style15"/>
            <w:rFonts w:cs="Arial" w:ascii="Arial" w:hAnsi="Arial"/>
            <w:color w:val="008000"/>
            <w:sz w:val="20"/>
            <w:szCs w:val="20"/>
            <w:u w:val="single"/>
          </w:rPr>
          <w:t>М</w:t>
        </w:r>
      </w:hyperlink>
      <w:r>
        <w:rPr>
          <w:rFonts w:cs="Arial" w:ascii="Arial" w:hAnsi="Arial"/>
          <w:sz w:val="20"/>
          <w:szCs w:val="20"/>
        </w:rPr>
        <w:t xml:space="preserve">, </w:t>
      </w:r>
      <w:hyperlink w:anchor="sub_212">
        <w:r>
          <w:rPr>
            <w:rStyle w:val="Style15"/>
            <w:rFonts w:cs="Arial" w:ascii="Arial" w:hAnsi="Arial"/>
            <w:color w:val="008000"/>
            <w:sz w:val="20"/>
            <w:szCs w:val="20"/>
            <w:u w:val="single"/>
          </w:rPr>
          <w:t>Н</w:t>
        </w:r>
      </w:hyperlink>
      <w:r>
        <w:rPr>
          <w:rFonts w:cs="Arial" w:ascii="Arial" w:hAnsi="Arial"/>
          <w:sz w:val="20"/>
          <w:szCs w:val="20"/>
        </w:rPr>
        <w:t>, следует руководствоваться правилами по заполнению соответствующих граф, расположенных на этих строках.</w:t>
      </w:r>
    </w:p>
    <w:p>
      <w:pPr>
        <w:pStyle w:val="Normal"/>
        <w:autoSpaceDE w:val="false"/>
        <w:ind w:firstLine="720"/>
        <w:jc w:val="both"/>
        <w:rPr/>
      </w:pPr>
      <w:bookmarkStart w:id="65" w:name="sub_38"/>
      <w:bookmarkStart w:id="66" w:name="sub_39"/>
      <w:bookmarkEnd w:id="65"/>
      <w:bookmarkEnd w:id="66"/>
      <w:r>
        <w:rPr>
          <w:rFonts w:cs="Arial" w:ascii="Arial" w:hAnsi="Arial"/>
          <w:sz w:val="20"/>
          <w:szCs w:val="20"/>
        </w:rPr>
        <w:t xml:space="preserve">3.9. При заполнении информации на строках, имеющих служебный символ </w:t>
      </w:r>
      <w:hyperlink w:anchor="sub_209">
        <w:r>
          <w:rPr>
            <w:rStyle w:val="Style15"/>
            <w:rFonts w:cs="Arial" w:ascii="Arial" w:hAnsi="Arial"/>
            <w:color w:val="008000"/>
            <w:sz w:val="20"/>
            <w:szCs w:val="20"/>
            <w:u w:val="single"/>
          </w:rPr>
          <w:t>О</w:t>
        </w:r>
      </w:hyperlink>
      <w:r>
        <w:rPr>
          <w:rFonts w:cs="Arial" w:ascii="Arial" w:hAnsi="Arial"/>
          <w:sz w:val="20"/>
          <w:szCs w:val="20"/>
        </w:rPr>
        <w:t>, следует руководствоваться требованиями государственных стандартов ЕСТД седьмой классификационной группы, устанавливающих правила записи операций и переходов. Запись информации следует выполнять в технологической последовательности по всей длине строки с возможностью, при необходимости, переноса информации на последующие строки. При операционном описании технологического процесса на МК номер перехода следует проставлять в начале строки.</w:t>
      </w:r>
    </w:p>
    <w:p>
      <w:pPr>
        <w:pStyle w:val="Normal"/>
        <w:autoSpaceDE w:val="false"/>
        <w:ind w:firstLine="720"/>
        <w:jc w:val="both"/>
        <w:rPr/>
      </w:pPr>
      <w:bookmarkStart w:id="67" w:name="sub_39"/>
      <w:bookmarkStart w:id="68" w:name="sub_310"/>
      <w:bookmarkEnd w:id="67"/>
      <w:bookmarkEnd w:id="68"/>
      <w:r>
        <w:rPr>
          <w:rFonts w:cs="Arial" w:ascii="Arial" w:hAnsi="Arial"/>
          <w:sz w:val="20"/>
          <w:szCs w:val="20"/>
        </w:rPr>
        <w:t xml:space="preserve">3.10. При заполнении информации на строках, имеющих служебный символ </w:t>
      </w:r>
      <w:hyperlink w:anchor="sub_210">
        <w:r>
          <w:rPr>
            <w:rStyle w:val="Style15"/>
            <w:rFonts w:cs="Arial" w:ascii="Arial" w:hAnsi="Arial"/>
            <w:color w:val="008000"/>
            <w:sz w:val="20"/>
            <w:szCs w:val="20"/>
            <w:u w:val="single"/>
          </w:rPr>
          <w:t>Т</w:t>
        </w:r>
      </w:hyperlink>
      <w:r>
        <w:rPr>
          <w:rFonts w:cs="Arial" w:ascii="Arial" w:hAnsi="Arial"/>
          <w:sz w:val="20"/>
          <w:szCs w:val="20"/>
        </w:rPr>
        <w:t>, следует руководствоваться требованиями соответствующих классификаторов, государственных и отраслевых стандартов на кодирование (обозначение) и наименование технологической оснастки. Информацию по применяемой на операции технологической оснастке записывают в следующей последовательности:</w:t>
      </w:r>
    </w:p>
    <w:p>
      <w:pPr>
        <w:pStyle w:val="Normal"/>
        <w:autoSpaceDE w:val="false"/>
        <w:ind w:firstLine="720"/>
        <w:jc w:val="both"/>
        <w:rPr>
          <w:rFonts w:ascii="Arial" w:hAnsi="Arial" w:cs="Arial"/>
          <w:sz w:val="20"/>
          <w:szCs w:val="20"/>
        </w:rPr>
      </w:pPr>
      <w:bookmarkStart w:id="69" w:name="sub_310"/>
      <w:bookmarkEnd w:id="69"/>
      <w:r>
        <w:rPr>
          <w:rFonts w:cs="Arial" w:ascii="Arial" w:hAnsi="Arial"/>
          <w:sz w:val="20"/>
          <w:szCs w:val="20"/>
        </w:rPr>
        <w:t>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вспомогательный инструмент;</w:t>
      </w:r>
    </w:p>
    <w:p>
      <w:pPr>
        <w:pStyle w:val="Normal"/>
        <w:autoSpaceDE w:val="false"/>
        <w:ind w:firstLine="720"/>
        <w:jc w:val="both"/>
        <w:rPr>
          <w:rFonts w:ascii="Arial" w:hAnsi="Arial" w:cs="Arial"/>
          <w:sz w:val="20"/>
          <w:szCs w:val="20"/>
        </w:rPr>
      </w:pPr>
      <w:r>
        <w:rPr>
          <w:rFonts w:cs="Arial" w:ascii="Arial" w:hAnsi="Arial"/>
          <w:sz w:val="20"/>
          <w:szCs w:val="20"/>
        </w:rPr>
        <w:t>режущий инструмент;</w:t>
      </w:r>
    </w:p>
    <w:p>
      <w:pPr>
        <w:pStyle w:val="Normal"/>
        <w:autoSpaceDE w:val="false"/>
        <w:ind w:firstLine="720"/>
        <w:jc w:val="both"/>
        <w:rPr>
          <w:rFonts w:ascii="Arial" w:hAnsi="Arial" w:cs="Arial"/>
          <w:sz w:val="20"/>
          <w:szCs w:val="20"/>
        </w:rPr>
      </w:pPr>
      <w:r>
        <w:rPr>
          <w:rFonts w:cs="Arial" w:ascii="Arial" w:hAnsi="Arial"/>
          <w:sz w:val="20"/>
          <w:szCs w:val="20"/>
        </w:rPr>
        <w:t>слесарно-монтажный инструмент;</w:t>
      </w:r>
    </w:p>
    <w:p>
      <w:pPr>
        <w:pStyle w:val="Normal"/>
        <w:autoSpaceDE w:val="false"/>
        <w:ind w:firstLine="720"/>
        <w:jc w:val="both"/>
        <w:rPr>
          <w:rFonts w:ascii="Arial" w:hAnsi="Arial" w:cs="Arial"/>
          <w:sz w:val="20"/>
          <w:szCs w:val="20"/>
        </w:rPr>
      </w:pPr>
      <w:r>
        <w:rPr>
          <w:rFonts w:cs="Arial" w:ascii="Arial" w:hAnsi="Arial"/>
          <w:sz w:val="20"/>
          <w:szCs w:val="20"/>
        </w:rPr>
        <w:t>специальный инструмент, применяемый при выполнении специфических технологических процессов (операций), например, при сварке, штамповке и т.п.;</w:t>
      </w:r>
    </w:p>
    <w:p>
      <w:pPr>
        <w:pStyle w:val="Normal"/>
        <w:autoSpaceDE w:val="false"/>
        <w:ind w:firstLine="720"/>
        <w:jc w:val="both"/>
        <w:rPr>
          <w:rFonts w:ascii="Arial" w:hAnsi="Arial" w:cs="Arial"/>
          <w:sz w:val="20"/>
          <w:szCs w:val="20"/>
        </w:rPr>
      </w:pPr>
      <w:r>
        <w:rPr>
          <w:rFonts w:cs="Arial" w:ascii="Arial" w:hAnsi="Arial"/>
          <w:sz w:val="20"/>
          <w:szCs w:val="20"/>
        </w:rPr>
        <w:t>средства измерения.</w:t>
      </w:r>
    </w:p>
    <w:p>
      <w:pPr>
        <w:pStyle w:val="Normal"/>
        <w:autoSpaceDE w:val="false"/>
        <w:ind w:firstLine="720"/>
        <w:jc w:val="both"/>
        <w:rPr>
          <w:rFonts w:ascii="Arial" w:hAnsi="Arial" w:cs="Arial"/>
          <w:sz w:val="20"/>
          <w:szCs w:val="20"/>
        </w:rPr>
      </w:pPr>
      <w:r>
        <w:rPr>
          <w:rFonts w:cs="Arial" w:ascii="Arial" w:hAnsi="Arial"/>
          <w:sz w:val="20"/>
          <w:szCs w:val="20"/>
        </w:rPr>
        <w:t>Запись следует выполнять по всей длине строки с возможностью, при необходимости, переноса информации на последующие строки. Разделение информации по каждому средству технологической оснастки следует выполнять через знак ";". Количество одновременно применяемых единиц технологической оснастки следует указывать после кода (обозначения) оснастки, заключая в скобки, например, АБВГ ХХХХХХ.ХХХ (2) фреза дисковая.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случае неприменения какой-либо технологической оснастки, записывают оснастку, следующую по порядку очередности.</w:t>
      </w:r>
    </w:p>
    <w:p>
      <w:pPr>
        <w:pStyle w:val="Normal"/>
        <w:autoSpaceDE w:val="false"/>
        <w:ind w:firstLine="720"/>
        <w:jc w:val="both"/>
        <w:rPr>
          <w:rFonts w:ascii="Arial" w:hAnsi="Arial" w:cs="Arial"/>
          <w:sz w:val="20"/>
          <w:szCs w:val="20"/>
        </w:rPr>
      </w:pPr>
      <w:r>
        <w:rPr>
          <w:rFonts w:cs="Arial" w:ascii="Arial" w:hAnsi="Arial"/>
          <w:sz w:val="20"/>
          <w:szCs w:val="20"/>
        </w:rPr>
        <w:t>2. Допускается не указывать количество применяемых единиц технологической оснастки.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0" w:name="sub_311"/>
      <w:bookmarkEnd w:id="70"/>
      <w:r>
        <w:rPr>
          <w:rFonts w:cs="Arial" w:ascii="Arial" w:hAnsi="Arial"/>
          <w:sz w:val="20"/>
          <w:szCs w:val="20"/>
        </w:rPr>
        <w:t xml:space="preserve">3.11. Последовательность заполнения информации для каждой операции по типам строк приведена в </w:t>
      </w:r>
      <w:hyperlink w:anchor="sub_3">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1" w:name="sub_311"/>
      <w:bookmarkStart w:id="72" w:name="sub_311"/>
      <w:bookmarkEnd w:id="72"/>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В случае отсутствия информации с каким-либо служебным символом, записывается информация со следующим служебным символом по порядку.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 w:name="sub_3"/>
      <w:bookmarkEnd w:id="7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4" w:name="sub_3"/>
      <w:bookmarkStart w:id="75" w:name="sub_3"/>
      <w:bookmarkEnd w:id="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технологического    │ Вид описания │Номер формы МК│     Очередность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процесса          │технологичес- │              │заполнения служебных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кого процесса │              │      символов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(операции)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Единичные технологические   │Маршрутное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│М01, М02, А, Б,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выполняемые с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применением различных       │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│М01, М02, М03, В,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методов обработки           │              │              │Д, Е,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Операционное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w:t>
      </w:r>
      <w:hyperlink w:anchor="sub_3177">
        <w:r>
          <w:rPr>
            <w:rStyle w:val="Style15"/>
            <w:rFonts w:cs="Courier New" w:ascii="Courier New" w:hAnsi="Courier New"/>
            <w:color w:val="008000"/>
            <w:sz w:val="20"/>
            <w:szCs w:val="20"/>
            <w:u w:val="single"/>
            <w:lang w:val="ru-RU" w:eastAsia="ru-RU"/>
          </w:rPr>
          <w:t xml:space="preserve"> 3б</w:t>
        </w:r>
      </w:hyperlink>
      <w:r>
        <w:rPr>
          <w:rFonts w:cs="Courier New" w:ascii="Courier New" w:hAnsi="Courier New"/>
          <w:sz w:val="20"/>
          <w:szCs w:val="20"/>
          <w:lang w:val="ru-RU" w:eastAsia="ru-RU"/>
        </w:rPr>
        <w:t xml:space="preserve">        │В, Г, Д, Е,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│М01, М02, А,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│М01, М02, М03, В,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Единичные технологические   │Маршрутное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│В, Г, Д,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сборки             │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│А, Б, К, М,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 К, М, 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Единичные технологические   │Операционное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│А, Б, К,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процессы сборки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 К,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Типовые и групповые         │Маршрутное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│А, Б, К, 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процессы,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 К, 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выполняемые с применением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различных методов           │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изготовления и ремонта      │              │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Операционное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w:t>
      </w:r>
      <w:hyperlink w:anchor="sub_31711">
        <w:r>
          <w:rPr>
            <w:rStyle w:val="Style15"/>
            <w:rFonts w:cs="Courier New" w:ascii="Courier New" w:hAnsi="Courier New"/>
            <w:color w:val="008000"/>
            <w:sz w:val="20"/>
            <w:szCs w:val="20"/>
            <w:u w:val="single"/>
            <w:lang w:val="ru-RU" w:eastAsia="ru-RU"/>
          </w:rPr>
          <w:t xml:space="preserve"> 6</w:t>
        </w:r>
      </w:hyperlink>
      <w:r>
        <w:rPr>
          <w:rFonts w:cs="Courier New" w:ascii="Courier New" w:hAnsi="Courier New"/>
          <w:sz w:val="20"/>
          <w:szCs w:val="20"/>
          <w:lang w:val="ru-RU" w:eastAsia="ru-RU"/>
        </w:rPr>
        <w:t xml:space="preserve">          │А, Б, К, 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│А, Б, К, 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Г, Д, Е, Л, Н,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маршрутно-операционном описании технологического процесса очередность заполнения служебных символов производится в зависимости от вида описания данной операции.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6" w:name="sub_312"/>
      <w:bookmarkEnd w:id="76"/>
      <w:r>
        <w:rPr>
          <w:rFonts w:cs="Arial" w:ascii="Arial" w:hAnsi="Arial"/>
          <w:sz w:val="20"/>
          <w:szCs w:val="20"/>
        </w:rPr>
        <w:t xml:space="preserve">3.12. Графы форм следует заполнять в соответствии с </w:t>
      </w:r>
      <w:hyperlink w:anchor="sub_4">
        <w:r>
          <w:rPr>
            <w:rStyle w:val="Style15"/>
            <w:rFonts w:cs="Arial" w:ascii="Arial" w:hAnsi="Arial"/>
            <w:color w:val="008000"/>
            <w:sz w:val="20"/>
            <w:szCs w:val="20"/>
            <w:u w:val="single"/>
          </w:rPr>
          <w:t>табл. 4</w:t>
        </w:r>
      </w:hyperlink>
      <w:r>
        <w:rPr>
          <w:rFonts w:cs="Arial" w:ascii="Arial" w:hAnsi="Arial"/>
          <w:sz w:val="20"/>
          <w:szCs w:val="20"/>
        </w:rPr>
        <w:t>.</w:t>
      </w:r>
    </w:p>
    <w:p>
      <w:pPr>
        <w:pStyle w:val="Normal"/>
        <w:autoSpaceDE w:val="false"/>
        <w:ind w:firstLine="720"/>
        <w:jc w:val="both"/>
        <w:rPr/>
      </w:pPr>
      <w:bookmarkStart w:id="77" w:name="sub_312"/>
      <w:bookmarkStart w:id="78" w:name="sub_313"/>
      <w:bookmarkEnd w:id="77"/>
      <w:bookmarkEnd w:id="78"/>
      <w:r>
        <w:rPr>
          <w:rFonts w:cs="Arial" w:ascii="Arial" w:hAnsi="Arial"/>
          <w:sz w:val="20"/>
          <w:szCs w:val="20"/>
        </w:rPr>
        <w:t xml:space="preserve">3.13. Размеры граф форм следует выбирать в соответствии с </w:t>
      </w:r>
      <w:hyperlink w:anchor="sub_5">
        <w:r>
          <w:rPr>
            <w:rStyle w:val="Style15"/>
            <w:rFonts w:cs="Arial" w:ascii="Arial" w:hAnsi="Arial"/>
            <w:color w:val="008000"/>
            <w:sz w:val="20"/>
            <w:szCs w:val="20"/>
            <w:u w:val="single"/>
          </w:rPr>
          <w:t>табл. 5</w:t>
        </w:r>
      </w:hyperlink>
      <w:r>
        <w:rPr>
          <w:rFonts w:cs="Arial" w:ascii="Arial" w:hAnsi="Arial"/>
          <w:sz w:val="20"/>
          <w:szCs w:val="20"/>
        </w:rPr>
        <w:t>, исходя из шага печатающих устройств 2,6 мм.</w:t>
      </w:r>
    </w:p>
    <w:p>
      <w:pPr>
        <w:pStyle w:val="Normal"/>
        <w:autoSpaceDE w:val="false"/>
        <w:ind w:firstLine="720"/>
        <w:jc w:val="both"/>
        <w:rPr>
          <w:rFonts w:ascii="Arial" w:hAnsi="Arial" w:cs="Arial"/>
          <w:sz w:val="20"/>
          <w:szCs w:val="20"/>
        </w:rPr>
      </w:pPr>
      <w:bookmarkStart w:id="79" w:name="sub_313"/>
      <w:bookmarkStart w:id="80" w:name="sub_314"/>
      <w:bookmarkEnd w:id="79"/>
      <w:bookmarkEnd w:id="80"/>
      <w:r>
        <w:rPr>
          <w:rFonts w:cs="Arial" w:ascii="Arial" w:hAnsi="Arial"/>
          <w:sz w:val="20"/>
          <w:szCs w:val="20"/>
        </w:rPr>
        <w:t>3.14. Разделение граф следует производить вертикальными отрезками прямой линии длиной 0,5 - 1,5 мм.</w:t>
      </w:r>
    </w:p>
    <w:p>
      <w:pPr>
        <w:pStyle w:val="Normal"/>
        <w:autoSpaceDE w:val="false"/>
        <w:ind w:firstLine="720"/>
        <w:jc w:val="both"/>
        <w:rPr>
          <w:rFonts w:ascii="Arial" w:hAnsi="Arial" w:cs="Arial"/>
          <w:sz w:val="20"/>
          <w:szCs w:val="20"/>
        </w:rPr>
      </w:pPr>
      <w:bookmarkStart w:id="81" w:name="sub_314"/>
      <w:bookmarkEnd w:id="81"/>
      <w:r>
        <w:rPr>
          <w:rFonts w:cs="Arial" w:ascii="Arial" w:hAnsi="Arial"/>
          <w:sz w:val="20"/>
          <w:szCs w:val="20"/>
        </w:rPr>
        <w:t>При автоматизированном проектировании разделение граф по вертикали и разделение строк по горизонтали следует выполнять наборами соответствующих символов по ГОСТ 27464-87.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Допускается разделять графы сплошной вертикальной линией на всю ширину строки.</w:t>
      </w:r>
    </w:p>
    <w:p>
      <w:pPr>
        <w:pStyle w:val="Normal"/>
        <w:autoSpaceDE w:val="false"/>
        <w:ind w:firstLine="720"/>
        <w:jc w:val="both"/>
        <w:rPr>
          <w:rFonts w:ascii="Arial" w:hAnsi="Arial" w:cs="Arial"/>
          <w:sz w:val="20"/>
          <w:szCs w:val="20"/>
        </w:rPr>
      </w:pPr>
      <w:r>
        <w:rPr>
          <w:rFonts w:cs="Arial" w:ascii="Arial" w:hAnsi="Arial"/>
          <w:sz w:val="20"/>
          <w:szCs w:val="20"/>
        </w:rPr>
        <w:t>2. Допускается разделение граф производить не на каждой строке.</w:t>
      </w:r>
    </w:p>
    <w:p>
      <w:pPr>
        <w:pStyle w:val="Normal"/>
        <w:autoSpaceDE w:val="false"/>
        <w:ind w:firstLine="720"/>
        <w:jc w:val="both"/>
        <w:rPr>
          <w:rFonts w:ascii="Arial" w:hAnsi="Arial" w:cs="Arial"/>
          <w:sz w:val="20"/>
          <w:szCs w:val="20"/>
        </w:rPr>
      </w:pPr>
      <w:r>
        <w:rPr>
          <w:rFonts w:cs="Arial" w:ascii="Arial" w:hAnsi="Arial"/>
          <w:sz w:val="20"/>
          <w:szCs w:val="20"/>
        </w:rPr>
        <w:t>3. При автоматизированном проектировании допускается разделение строк по горизонтали не производить.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4"/>
      <w:bookmarkEnd w:id="8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83" w:name="sub_4"/>
      <w:bookmarkStart w:id="84" w:name="sub_4"/>
      <w:bookmarkEnd w:id="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│Наименование │ Служебный  │       Содержание информации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графы │  (условное  │   символ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графы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│Обозначение  служебного    символа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порядковый  номер   строки.   Запись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выполняют на  уровне  одной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например, М02; Б04. Допускается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указании номера строки в пределах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до 09  применять  вместо  0  знак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 например М диам. 2, Б диам.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│М01         │Наименование,  сортамент,   размер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материала,     обозначение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стандарта,   технических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Запись выполняется на  уровне  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строки с применением разделительного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знака  дроби  "/",  например,   лист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БОН-2.5   X   1000   X     2500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19903-74</w:t>
      </w:r>
      <w:r>
        <w:rPr>
          <w:rFonts w:cs="Courier New" w:ascii="Courier New" w:hAnsi="Courier New"/>
          <w:sz w:val="20"/>
          <w:szCs w:val="20"/>
          <w:lang w:val="ru-RU" w:eastAsia="ru-RU"/>
        </w:rPr>
        <w:t>/III-IV В Ст.3 ГОСТ 14637-89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│Код          │М02         │Код материала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│ЕВ           │М02, К, Н, М│Код единицы величины (массы,  длины,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площади и т.п.)  детали,  заготовки,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материала по Классификатору СОЕВС.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Допускается    указывать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измерения величины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│МД           │М02         │Масса  детали  по   конструкторскому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│ЕН           │М02, Б, К,  │Единица  нормирования,  на   которую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Н, М     │установлена норма расхода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норма времени, например  1,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 расх.     │М02, К, Н, М│Норма расхода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│КИМ          │М02         │Коэффициент использования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автоматизированном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проектировании допускается графу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заполнять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│Код заготовки│М02, М03    │Код  заготовки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Допускается указывать вид  заготовки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(отливки, прокат, поковка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│Профиль и    │М02, М03    │Профиль    и    размеры     исходной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            │заготовки.  Информацию  по  размерам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следует    указывать       исходя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имеющихся габаритов, например,  лист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X 710 X 1420, 115 Х  270  Х  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отливки).  Допускается  профиль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указывать.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│КД           │М02, М03    │Количество деталей,  изготавливаемых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 одной заготовки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│МЗ           │М02, М03    │Масса заготовки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           │Графа для особых  указаний.  Порядок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заполнения  графы  и  обязательность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заполнения         устанавливаются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отраслевых    нормативно-технических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│Цех          │А, В        │Номер   (код)   цеха,   в    котором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выполняется операция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│Уч.          │А, В        │Номер  (код)   участка,   конвейера,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поточной линии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│РМ           │А, В        │Номер (код) рабочего места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│Опер.        │А, В        │Номер    операции       (процесса)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технологической   последовательности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изготовления  или  ремонта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(включая контроль и перемещение)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│Код,         │А, В        │Код  операции  по   технологическому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│классификатору,         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операции     │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Допускается код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указывать.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│Обозначение  │А, Г        │Обозначение  документов,  инструкций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│по  охране  труда,  применяемых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выполнении данной  операции.  Состав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документов следует  указывать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разделительный    знак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возможностью,   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переноса информации  на  последующие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│Код,         │Б, Д        │Код оборудования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│краткое  наименование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│его инвентарный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Информацию следует  указывать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разделительный знак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Допускается     взамен      краткого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наименования оборудования  указывать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его модель. Допускается не указывать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инвентарный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│CM           │Б, Е        │Степень  механизации  (код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механизации).         Обязательность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заполнения графы  устанавливается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отраслевых    нормативно-технических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│Проф.        │Б, Е        │Код  профессии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ОКПДТР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│P            │Б, Е        │Разряд   работы,     необходимый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выполнения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│УТ           │Б, Е        │Код условий труда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ОКПДТР и код вида нормы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│KP           │Б, Е        │Количество исполнителей, занятых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выполнении операций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│КОИД         │Б, Е        │Количество              одновременно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изготавливаемых     (обрабатываемых,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ремонтируемых)  деталей   (сборочных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   при    выполнении    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При выполнении  процесса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перемещения следует указывать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грузовой   единицы   -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деталей в таре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│ОП           │Б, Е        │Объем  производственной     партии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штуках.   На   стадиях    разработки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предварительного проекта и  опытного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образца   допускается       графу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заполнять.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При выполнении  процесса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перемещения    в    графе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указывать объем транспортной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грузовых      единиц,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перемещаемых одновременно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│К шт.        │Б, Е        │Коэффициент  штучного  времени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многостаночном обслуживании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│Тпз          │Б, Е        │Норма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подготовительно-заключительного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времени на операцию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│Тшт.         │Б, Е        │Норма штучного времени на операцию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Допускается,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соответствии      с      отраслевыми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нормативно-техническими документами,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МК, применяемой при производстве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опытного образца  (опытной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взамен  информации,  предусмотренной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внесения  в  графы  29    и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вносить соответственно информацию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Тшт.к (норма штучно-калькуляционного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времени   на   операцию)     и Расц.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(расценка на  единицу  нормирования,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применяемая для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│Наименование │К, Л, М     │Наименование   деталей,    сборочных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детали, сб.  │            │единиц, материалов, применяемых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единицы или  │            │выполнении операции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Допускается не заполнять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│Обозначение, │К, Н, М     │Обозначение    деталей,    сборочных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│единиц по конструкторскому документу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или материалов по классификатору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│ОПП          │К, Н, М     │Обозначение  подразделения  (склада,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кладовой и т.п.),  откуда  поступают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комплектующие   детали,    сборочные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единицы или материалы; при  разборке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куда поступают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│КИ           │К, Н, М     │Количество    детален,     сборочных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   применяемых   при   сборке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изделия; при разборке  -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получаемых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85" w:name="sub_5"/>
      <w:bookmarkEnd w:id="8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86" w:name="sub_5"/>
      <w:bookmarkStart w:id="87" w:name="sub_5"/>
      <w:bookmarkEnd w:id="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Формы МК    │ Наименование  │    Обозначение    │  Размер   │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графы │                │   (условное   │служебного символа │ графы, мм │   знаков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обозначение)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графы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       -       │         -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       │М01                │   231,4   │  89 (88)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│М01                │   169,0   │  65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│Код            │М02                │   33,8    │  13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│ЕВ             │М02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│К,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│Н,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│МД             │М02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│ЕН             │M02                │   15,6    │   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│Б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│Б, К,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│Е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Н,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│Н. расх.       │М02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│М02                │   26,0    │   10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               │К, М               │   20,8    │   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│Н, М               │   20,8    │   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│КИМ            │М02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│М02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│Код заготовки  │М02                │   33,8    │  13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│М03                │   33,8    │  13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│Профиль и      │М02                │   54,6    │  21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│размеры        │М03                │   64,6    │  21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│КД             │М02                │   15,6    │   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│М03                │   15,6    │   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│МЗ             │М02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│М03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               │М01, М02           │   41,6    │  16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│М02, М03           │   46,8    │  18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│В, Г, Д, Е         │   15,6    │   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│Л, Н, М            │   15,6    │   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│М01, М02           │   88,4    │  34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│Цех            │А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│В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5,│Уч.            │А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│В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│РМ             │А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│В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│Опер.          │А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│В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w:t>
      </w:r>
      <w:hyperlink w:anchor="sub_3174">
        <w:r>
          <w:rPr>
            <w:rStyle w:val="Style15"/>
            <w:rFonts w:cs="Courier New" w:ascii="Courier New" w:hAnsi="Courier New"/>
            <w:color w:val="008000"/>
            <w:sz w:val="20"/>
            <w:szCs w:val="20"/>
            <w:u w:val="single"/>
            <w:lang w:val="ru-RU" w:eastAsia="ru-RU"/>
          </w:rPr>
          <w:t xml:space="preserve"> 2</w:t>
        </w:r>
      </w:hyperlink>
      <w:r>
        <w:rPr>
          <w:rFonts w:cs="Courier New" w:ascii="Courier New" w:hAnsi="Courier New"/>
          <w:sz w:val="20"/>
          <w:szCs w:val="20"/>
          <w:lang w:val="ru-RU" w:eastAsia="ru-RU"/>
        </w:rPr>
        <w:t xml:space="preserve">    │Код,           │А                  │   75,4    │  29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5а</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│наименование   │А                  │   122,2   │  47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w:t>
      </w:r>
      <w:hyperlink w:anchor="sub_3176">
        <w:r>
          <w:rPr>
            <w:rStyle w:val="Style15"/>
            <w:rFonts w:cs="Courier New" w:ascii="Courier New" w:hAnsi="Courier New"/>
            <w:color w:val="008000"/>
            <w:sz w:val="20"/>
            <w:szCs w:val="20"/>
            <w:u w:val="single"/>
            <w:lang w:val="ru-RU" w:eastAsia="ru-RU"/>
          </w:rPr>
          <w:t xml:space="preserve"> 3а</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│операции       │В                  │   101,4   │  39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│Обозначение    │А                  │   153,4   │  59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│Г                  │   153,4   │  59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│Код,           │Б                  │   119,6   │  46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│Б                  │   166,4   │  64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│Д                  │   153,4   │  59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│СМ             │Б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│Проф.          │Б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│Р              │Б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│УТ             │Б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│КР             │Б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10,4    │   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1а</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│КОИД           │Б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               │Б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│ОП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│Кшт.           │Б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│Тпз (Тшт.к)    │Б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w:t>
      </w:r>
      <w:hyperlink w:anchor="sub_317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│Тшт. (Расц.)   │Б                  │   20,8    │   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9">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5">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│Е                  │   20,8    │   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│Наименование   │К, М               │   119,6   │  46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│детали, сб.    │К, М               │   166,4   │  64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│единицы или    │Л; М               │   153,4   │  59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│Обозначение,   │К, М               │   75,4    │  29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│Н, М               │   75,4    │  29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│ОПП            │К,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│Н, М               │   13,0    │   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w:t>
      </w:r>
      <w:hyperlink w:anchor="sub_3172">
        <w:r>
          <w:rPr>
            <w:rStyle w:val="Style15"/>
            <w:rFonts w:cs="Courier New" w:ascii="Courier New" w:hAnsi="Courier New"/>
            <w:color w:val="008000"/>
            <w:sz w:val="20"/>
            <w:szCs w:val="20"/>
            <w:u w:val="single"/>
            <w:lang w:val="ru-RU" w:eastAsia="ru-RU"/>
          </w:rPr>
          <w:t>1a</w:t>
        </w:r>
      </w:hyperlink>
      <w:r>
        <w:rPr>
          <w:rFonts w:cs="Courier New" w:ascii="Courier New" w:hAnsi="Courier New"/>
          <w:sz w:val="20"/>
          <w:szCs w:val="20"/>
          <w:lang w:val="ru-RU" w:eastAsia="ru-RU"/>
        </w:rPr>
        <w:t xml:space="preserve">, </w:t>
      </w:r>
      <w:hyperlink w:anchor="sub_3173">
        <w:r>
          <w:rPr>
            <w:rStyle w:val="Style15"/>
            <w:rFonts w:cs="Courier New" w:ascii="Courier New" w:hAnsi="Courier New"/>
            <w:color w:val="008000"/>
            <w:sz w:val="20"/>
            <w:szCs w:val="20"/>
            <w:u w:val="single"/>
            <w:lang w:val="ru-RU" w:eastAsia="ru-RU"/>
          </w:rPr>
          <w:t>1б</w:t>
        </w:r>
      </w:hyperlink>
      <w:r>
        <w:rPr>
          <w:rFonts w:cs="Courier New" w:ascii="Courier New" w:hAnsi="Courier New"/>
          <w:sz w:val="20"/>
          <w:szCs w:val="20"/>
          <w:lang w:val="ru-RU" w:eastAsia="ru-RU"/>
        </w:rPr>
        <w:t xml:space="preserve">, </w:t>
      </w:r>
      <w:hyperlink w:anchor="sub_3174">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│К, М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10">
        <w:r>
          <w:rPr>
            <w:rStyle w:val="Style15"/>
            <w:rFonts w:cs="Courier New" w:ascii="Courier New" w:hAnsi="Courier New"/>
            <w:color w:val="008000"/>
            <w:sz w:val="20"/>
            <w:szCs w:val="20"/>
            <w:u w:val="single"/>
            <w:lang w:val="ru-RU" w:eastAsia="ru-RU"/>
          </w:rPr>
          <w:t>5a</w:t>
        </w:r>
      </w:hyperlink>
      <w:r>
        <w:rPr>
          <w:rFonts w:cs="Courier New" w:ascii="Courier New" w:hAnsi="Courier New"/>
          <w:sz w:val="20"/>
          <w:szCs w:val="20"/>
          <w:lang w:val="ru-RU" w:eastAsia="ru-RU"/>
        </w:rPr>
        <w:t xml:space="preserve">, </w:t>
      </w:r>
      <w:hyperlink w:anchor="sub_3171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6">
        <w:r>
          <w:rPr>
            <w:rStyle w:val="Style15"/>
            <w:rFonts w:cs="Courier New" w:ascii="Courier New" w:hAnsi="Courier New"/>
            <w:color w:val="008000"/>
            <w:sz w:val="20"/>
            <w:szCs w:val="20"/>
            <w:u w:val="single"/>
            <w:lang w:val="ru-RU" w:eastAsia="ru-RU"/>
          </w:rPr>
          <w:t>3a</w:t>
        </w:r>
      </w:hyperlink>
      <w:r>
        <w:rPr>
          <w:rFonts w:cs="Courier New" w:ascii="Courier New" w:hAnsi="Courier New"/>
          <w:sz w:val="20"/>
          <w:szCs w:val="20"/>
          <w:lang w:val="ru-RU" w:eastAsia="ru-RU"/>
        </w:rPr>
        <w:t xml:space="preserve">, </w:t>
      </w:r>
      <w:hyperlink w:anchor="sub_3177">
        <w:r>
          <w:rPr>
            <w:rStyle w:val="Style15"/>
            <w:rFonts w:cs="Courier New" w:ascii="Courier New" w:hAnsi="Courier New"/>
            <w:color w:val="008000"/>
            <w:sz w:val="20"/>
            <w:szCs w:val="20"/>
            <w:u w:val="single"/>
            <w:lang w:val="ru-RU" w:eastAsia="ru-RU"/>
          </w:rPr>
          <w:t>3б</w:t>
        </w:r>
      </w:hyperlink>
      <w:r>
        <w:rPr>
          <w:rFonts w:cs="Courier New" w:ascii="Courier New" w:hAnsi="Courier New"/>
          <w:sz w:val="20"/>
          <w:szCs w:val="20"/>
          <w:lang w:val="ru-RU" w:eastAsia="ru-RU"/>
        </w:rPr>
        <w:t xml:space="preserve">, </w:t>
      </w:r>
      <w:hyperlink w:anchor="sub_3178">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│Н, М               │   18,2    │   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sectPr>
          <w:type w:val="nextPage"/>
          <w:pgSz w:orient="landscape" w:w="16838" w:h="11906"/>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графе "Количество знаков" дано количество знаков размера графы, в скобках указано количество знаков вносимой информации.</w:t>
      </w:r>
    </w:p>
    <w:p>
      <w:pPr>
        <w:pStyle w:val="Normal"/>
        <w:autoSpaceDE w:val="false"/>
        <w:ind w:firstLine="720"/>
        <w:jc w:val="both"/>
        <w:rPr>
          <w:rFonts w:ascii="Arial" w:hAnsi="Arial" w:cs="Arial"/>
          <w:sz w:val="20"/>
          <w:szCs w:val="20"/>
        </w:rPr>
      </w:pPr>
      <w:r>
        <w:rPr>
          <w:rFonts w:cs="Arial" w:ascii="Arial" w:hAnsi="Arial"/>
          <w:sz w:val="20"/>
          <w:szCs w:val="20"/>
        </w:rPr>
        <w:t>2. Для документов, заполняемых рукописным способом, размеры граф допускается округлять до ближайшего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 w:name="sub_315"/>
      <w:bookmarkEnd w:id="88"/>
      <w:r>
        <w:rPr>
          <w:rFonts w:cs="Arial" w:ascii="Arial" w:hAnsi="Arial"/>
          <w:sz w:val="20"/>
          <w:szCs w:val="20"/>
        </w:rPr>
        <w:t>3.15. При разработке типовых и групповых технологических процессов в МК следует указывать только постоянную информацию, относящуюся ко всей группе изделий (деталей, сборочных единиц).</w:t>
      </w:r>
    </w:p>
    <w:p>
      <w:pPr>
        <w:pStyle w:val="Normal"/>
        <w:autoSpaceDE w:val="false"/>
        <w:ind w:firstLine="720"/>
        <w:jc w:val="both"/>
        <w:rPr>
          <w:rFonts w:ascii="Arial" w:hAnsi="Arial" w:cs="Arial"/>
          <w:sz w:val="20"/>
          <w:szCs w:val="20"/>
        </w:rPr>
      </w:pPr>
      <w:bookmarkStart w:id="89" w:name="sub_315"/>
      <w:bookmarkStart w:id="90" w:name="sub_316"/>
      <w:bookmarkEnd w:id="89"/>
      <w:bookmarkEnd w:id="90"/>
      <w:r>
        <w:rPr>
          <w:rFonts w:cs="Arial" w:ascii="Arial" w:hAnsi="Arial"/>
          <w:sz w:val="20"/>
          <w:szCs w:val="20"/>
        </w:rPr>
        <w:t>3.16. Оформление основных надписей в формах - по ГОСТ 3.1103-82.</w:t>
      </w:r>
    </w:p>
    <w:p>
      <w:pPr>
        <w:pStyle w:val="Normal"/>
        <w:autoSpaceDE w:val="false"/>
        <w:ind w:firstLine="720"/>
        <w:jc w:val="both"/>
        <w:rPr/>
      </w:pPr>
      <w:bookmarkStart w:id="91" w:name="sub_316"/>
      <w:bookmarkStart w:id="92" w:name="sub_317"/>
      <w:bookmarkEnd w:id="91"/>
      <w:bookmarkEnd w:id="92"/>
      <w:r>
        <w:rPr>
          <w:rFonts w:cs="Arial" w:ascii="Arial" w:hAnsi="Arial"/>
          <w:sz w:val="20"/>
          <w:szCs w:val="20"/>
        </w:rPr>
        <w:t xml:space="preserve">3.17. При применении форм МК для разработки технологических процессов при производстве опытного образца (опытной партии) допускается выполнять графические изображения изделий (деталей, сборочных единиц) или технологических установов непосредственно на поле документа, взамен карты эскизов (КЭ). В этом случае всем строкам, занятым графическим изображением будет присваиваться служебный символ </w:t>
      </w:r>
      <w:hyperlink w:anchor="sub_209">
        <w:r>
          <w:rPr>
            <w:rStyle w:val="Style15"/>
            <w:rFonts w:cs="Arial" w:ascii="Arial" w:hAnsi="Arial"/>
            <w:color w:val="008000"/>
            <w:sz w:val="20"/>
            <w:szCs w:val="20"/>
            <w:u w:val="single"/>
          </w:rPr>
          <w:t>О</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3" w:name="sub_317"/>
      <w:bookmarkStart w:id="94" w:name="sub_317"/>
      <w:bookmarkEnd w:id="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Оформление графических изображений - по ГОСТ 3.1104-81.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4149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3414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5" w:name="sub_3171"/>
      <w:bookmarkEnd w:id="95"/>
      <w:r>
        <w:rPr>
          <w:rFonts w:cs="Arial" w:ascii="Arial" w:hAnsi="Arial"/>
          <w:sz w:val="20"/>
          <w:szCs w:val="20"/>
        </w:rPr>
        <w:t>Форма 1 "Маршрутная карта (первый или заглавный лист) "</w:t>
      </w:r>
    </w:p>
    <w:p>
      <w:pPr>
        <w:pStyle w:val="Normal"/>
        <w:autoSpaceDE w:val="false"/>
        <w:ind w:start="139" w:firstLine="139"/>
        <w:jc w:val="both"/>
        <w:rPr>
          <w:rFonts w:ascii="Arial" w:hAnsi="Arial" w:cs="Arial"/>
          <w:sz w:val="20"/>
          <w:szCs w:val="20"/>
        </w:rPr>
      </w:pPr>
      <w:bookmarkStart w:id="96" w:name="sub_3171"/>
      <w:bookmarkEnd w:id="96"/>
      <w:r>
        <w:rPr>
          <w:rFonts w:cs="Arial" w:ascii="Arial" w:hAnsi="Arial"/>
          <w:sz w:val="20"/>
          <w:szCs w:val="20"/>
        </w:rPr>
        <w:drawing>
          <wp:inline distT="0" distB="0" distL="0" distR="0">
            <wp:extent cx="441706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4170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7" w:name="sub_3172"/>
      <w:bookmarkEnd w:id="97"/>
      <w:r>
        <w:rPr>
          <w:rFonts w:cs="Arial" w:ascii="Arial" w:hAnsi="Arial"/>
          <w:sz w:val="20"/>
          <w:szCs w:val="20"/>
        </w:rPr>
        <w:t>Форма 1а "Маршрутная карта (оборотная сторона) "</w:t>
      </w:r>
    </w:p>
    <w:p>
      <w:pPr>
        <w:pStyle w:val="Normal"/>
        <w:autoSpaceDE w:val="false"/>
        <w:ind w:start="139" w:firstLine="139"/>
        <w:jc w:val="both"/>
        <w:rPr>
          <w:rFonts w:ascii="Arial" w:hAnsi="Arial" w:cs="Arial"/>
          <w:sz w:val="20"/>
          <w:szCs w:val="20"/>
        </w:rPr>
      </w:pPr>
      <w:bookmarkStart w:id="98" w:name="sub_3172"/>
      <w:bookmarkEnd w:id="98"/>
      <w:r>
        <w:rPr>
          <w:rFonts w:cs="Arial" w:ascii="Arial" w:hAnsi="Arial"/>
          <w:sz w:val="20"/>
          <w:szCs w:val="20"/>
        </w:rPr>
        <w:drawing>
          <wp:inline distT="0" distB="0" distL="0" distR="0">
            <wp:extent cx="460438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6043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9" w:name="sub_3173"/>
      <w:bookmarkEnd w:id="99"/>
      <w:r>
        <w:rPr>
          <w:rFonts w:cs="Arial" w:ascii="Arial" w:hAnsi="Arial"/>
          <w:sz w:val="20"/>
          <w:szCs w:val="20"/>
        </w:rPr>
        <w:t>Форма 1б "Маршрутная карта (последующие листы) "</w:t>
      </w:r>
    </w:p>
    <w:p>
      <w:pPr>
        <w:pStyle w:val="Normal"/>
        <w:autoSpaceDE w:val="false"/>
        <w:ind w:start="139" w:firstLine="139"/>
        <w:jc w:val="both"/>
        <w:rPr>
          <w:rFonts w:ascii="Arial" w:hAnsi="Arial" w:cs="Arial"/>
          <w:sz w:val="20"/>
          <w:szCs w:val="20"/>
        </w:rPr>
      </w:pPr>
      <w:bookmarkStart w:id="100" w:name="sub_3173"/>
      <w:bookmarkEnd w:id="100"/>
      <w:r>
        <w:rPr>
          <w:rFonts w:cs="Arial" w:ascii="Arial" w:hAnsi="Arial"/>
          <w:sz w:val="20"/>
          <w:szCs w:val="20"/>
        </w:rPr>
        <w:drawing>
          <wp:inline distT="0" distB="0" distL="0" distR="0">
            <wp:extent cx="438975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3897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 w:name="sub_3174"/>
      <w:bookmarkEnd w:id="101"/>
      <w:r>
        <w:rPr>
          <w:rFonts w:cs="Arial" w:ascii="Arial" w:hAnsi="Arial"/>
          <w:sz w:val="20"/>
          <w:szCs w:val="20"/>
        </w:rPr>
        <w:t>Форма 2 "Маршрутная карта (первый или заглавный лист)"</w:t>
      </w:r>
    </w:p>
    <w:p>
      <w:pPr>
        <w:pStyle w:val="Normal"/>
        <w:autoSpaceDE w:val="false"/>
        <w:ind w:start="139" w:firstLine="139"/>
        <w:jc w:val="both"/>
        <w:rPr>
          <w:rFonts w:ascii="Arial" w:hAnsi="Arial" w:cs="Arial"/>
          <w:sz w:val="20"/>
          <w:szCs w:val="20"/>
        </w:rPr>
      </w:pPr>
      <w:bookmarkStart w:id="102" w:name="sub_3174"/>
      <w:bookmarkEnd w:id="102"/>
      <w:r>
        <w:rPr>
          <w:rFonts w:cs="Arial" w:ascii="Arial" w:hAnsi="Arial"/>
          <w:sz w:val="20"/>
          <w:szCs w:val="20"/>
        </w:rPr>
        <w:drawing>
          <wp:inline distT="0" distB="0" distL="0" distR="0">
            <wp:extent cx="263334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333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3" w:name="sub_3175"/>
      <w:bookmarkEnd w:id="103"/>
      <w:r>
        <w:rPr>
          <w:rFonts w:cs="Arial" w:ascii="Arial" w:hAnsi="Arial"/>
          <w:sz w:val="20"/>
          <w:szCs w:val="20"/>
        </w:rPr>
        <w:t>Форма 3 "Маршрутная карта (первый или заглавный лист)"</w:t>
      </w:r>
    </w:p>
    <w:p>
      <w:pPr>
        <w:pStyle w:val="Normal"/>
        <w:autoSpaceDE w:val="false"/>
        <w:ind w:start="139" w:firstLine="139"/>
        <w:jc w:val="both"/>
        <w:rPr>
          <w:rFonts w:ascii="Arial" w:hAnsi="Arial" w:cs="Arial"/>
          <w:sz w:val="20"/>
          <w:szCs w:val="20"/>
        </w:rPr>
      </w:pPr>
      <w:bookmarkStart w:id="104" w:name="sub_3175"/>
      <w:bookmarkEnd w:id="104"/>
      <w:r>
        <w:rPr>
          <w:rFonts w:cs="Arial" w:ascii="Arial" w:hAnsi="Arial"/>
          <w:sz w:val="20"/>
          <w:szCs w:val="20"/>
        </w:rPr>
        <w:drawing>
          <wp:inline distT="0" distB="0" distL="0" distR="0">
            <wp:extent cx="261747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6174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3176"/>
      <w:bookmarkEnd w:id="105"/>
      <w:r>
        <w:rPr>
          <w:rFonts w:cs="Arial" w:ascii="Arial" w:hAnsi="Arial"/>
          <w:sz w:val="20"/>
          <w:szCs w:val="20"/>
        </w:rPr>
        <w:t>Форма 3а "Маршрутная карта (первый или заглавный лист)"</w:t>
      </w:r>
    </w:p>
    <w:p>
      <w:pPr>
        <w:pStyle w:val="Normal"/>
        <w:autoSpaceDE w:val="false"/>
        <w:ind w:start="139" w:firstLine="139"/>
        <w:jc w:val="both"/>
        <w:rPr>
          <w:rFonts w:ascii="Arial" w:hAnsi="Arial" w:cs="Arial"/>
          <w:sz w:val="20"/>
          <w:szCs w:val="20"/>
        </w:rPr>
      </w:pPr>
      <w:bookmarkStart w:id="106" w:name="sub_3176"/>
      <w:bookmarkEnd w:id="106"/>
      <w:r>
        <w:rPr>
          <w:rFonts w:cs="Arial" w:ascii="Arial" w:hAnsi="Arial"/>
          <w:sz w:val="20"/>
          <w:szCs w:val="20"/>
        </w:rPr>
        <w:drawing>
          <wp:inline distT="0" distB="0" distL="0" distR="0">
            <wp:extent cx="268478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84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 w:name="sub_3177"/>
      <w:bookmarkEnd w:id="107"/>
      <w:r>
        <w:rPr>
          <w:rFonts w:cs="Arial" w:ascii="Arial" w:hAnsi="Arial"/>
          <w:sz w:val="20"/>
          <w:szCs w:val="20"/>
        </w:rPr>
        <w:t>Форма 3б "Маршрутная карта (последующие листы)"</w:t>
      </w:r>
    </w:p>
    <w:p>
      <w:pPr>
        <w:pStyle w:val="Normal"/>
        <w:autoSpaceDE w:val="false"/>
        <w:ind w:start="139" w:firstLine="139"/>
        <w:jc w:val="both"/>
        <w:rPr>
          <w:rFonts w:ascii="Arial" w:hAnsi="Arial" w:cs="Arial"/>
          <w:sz w:val="20"/>
          <w:szCs w:val="20"/>
        </w:rPr>
      </w:pPr>
      <w:bookmarkStart w:id="108" w:name="sub_3177"/>
      <w:bookmarkEnd w:id="108"/>
      <w:r>
        <w:rPr>
          <w:rFonts w:cs="Arial" w:ascii="Arial" w:hAnsi="Arial"/>
          <w:sz w:val="20"/>
          <w:szCs w:val="20"/>
        </w:rPr>
        <w:drawing>
          <wp:inline distT="0" distB="0" distL="0" distR="0">
            <wp:extent cx="270319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031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3178"/>
      <w:bookmarkEnd w:id="109"/>
      <w:r>
        <w:rPr>
          <w:rFonts w:cs="Arial" w:ascii="Arial" w:hAnsi="Arial"/>
          <w:sz w:val="20"/>
          <w:szCs w:val="20"/>
        </w:rPr>
        <w:t>Форма 4 "Маршрутная карта (первый или заглавный лист) "</w:t>
      </w:r>
    </w:p>
    <w:p>
      <w:pPr>
        <w:pStyle w:val="Normal"/>
        <w:autoSpaceDE w:val="false"/>
        <w:ind w:start="139" w:firstLine="139"/>
        <w:jc w:val="both"/>
        <w:rPr>
          <w:rFonts w:ascii="Arial" w:hAnsi="Arial" w:cs="Arial"/>
          <w:sz w:val="20"/>
          <w:szCs w:val="20"/>
        </w:rPr>
      </w:pPr>
      <w:bookmarkStart w:id="110" w:name="sub_3178"/>
      <w:bookmarkEnd w:id="110"/>
      <w:r>
        <w:rPr>
          <w:rFonts w:cs="Arial" w:ascii="Arial" w:hAnsi="Arial"/>
          <w:sz w:val="20"/>
          <w:szCs w:val="20"/>
        </w:rPr>
        <w:drawing>
          <wp:inline distT="0" distB="0" distL="0" distR="0">
            <wp:extent cx="368808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6880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3179"/>
      <w:bookmarkEnd w:id="111"/>
      <w:r>
        <w:rPr>
          <w:rFonts w:cs="Arial" w:ascii="Arial" w:hAnsi="Arial"/>
          <w:sz w:val="20"/>
          <w:szCs w:val="20"/>
        </w:rPr>
        <w:t>Форма 5 "Маршрутная карта (первый или заглавный лист) "</w:t>
      </w:r>
    </w:p>
    <w:p>
      <w:pPr>
        <w:pStyle w:val="Normal"/>
        <w:autoSpaceDE w:val="false"/>
        <w:ind w:start="139" w:firstLine="139"/>
        <w:jc w:val="both"/>
        <w:rPr>
          <w:rFonts w:ascii="Arial" w:hAnsi="Arial" w:cs="Arial"/>
          <w:sz w:val="20"/>
          <w:szCs w:val="20"/>
        </w:rPr>
      </w:pPr>
      <w:bookmarkStart w:id="112" w:name="sub_3179"/>
      <w:bookmarkEnd w:id="112"/>
      <w:r>
        <w:rPr>
          <w:rFonts w:cs="Arial" w:ascii="Arial" w:hAnsi="Arial"/>
          <w:sz w:val="20"/>
          <w:szCs w:val="20"/>
        </w:rPr>
        <w:drawing>
          <wp:inline distT="0" distB="0" distL="0" distR="0">
            <wp:extent cx="388620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8862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31710"/>
      <w:bookmarkEnd w:id="113"/>
      <w:r>
        <w:rPr>
          <w:rFonts w:cs="Arial" w:ascii="Arial" w:hAnsi="Arial"/>
          <w:sz w:val="20"/>
          <w:szCs w:val="20"/>
        </w:rPr>
        <w:t>Форма 5а "Маршрутная карта (последующие листы) "</w:t>
      </w:r>
    </w:p>
    <w:p>
      <w:pPr>
        <w:pStyle w:val="Normal"/>
        <w:autoSpaceDE w:val="false"/>
        <w:ind w:start="139" w:firstLine="139"/>
        <w:jc w:val="both"/>
        <w:rPr>
          <w:rFonts w:ascii="Arial" w:hAnsi="Arial" w:cs="Arial"/>
          <w:sz w:val="20"/>
          <w:szCs w:val="20"/>
        </w:rPr>
      </w:pPr>
      <w:bookmarkStart w:id="114" w:name="sub_31710"/>
      <w:bookmarkEnd w:id="114"/>
      <w:r>
        <w:rPr>
          <w:rFonts w:cs="Arial" w:ascii="Arial" w:hAnsi="Arial"/>
          <w:sz w:val="20"/>
          <w:szCs w:val="20"/>
        </w:rPr>
        <w:drawing>
          <wp:inline distT="0" distB="0" distL="0" distR="0">
            <wp:extent cx="381889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38188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 w:name="sub_31711"/>
      <w:bookmarkEnd w:id="115"/>
      <w:r>
        <w:rPr>
          <w:rFonts w:cs="Arial" w:ascii="Arial" w:hAnsi="Arial"/>
          <w:sz w:val="20"/>
          <w:szCs w:val="20"/>
        </w:rPr>
        <w:t>Форма 6 "Маршрутная карта (первый или заглавный лист) "</w:t>
      </w:r>
    </w:p>
    <w:p>
      <w:pPr>
        <w:pStyle w:val="Normal"/>
        <w:autoSpaceDE w:val="false"/>
        <w:jc w:val="both"/>
        <w:rPr>
          <w:rFonts w:ascii="Courier New" w:hAnsi="Courier New" w:cs="Courier New"/>
          <w:sz w:val="20"/>
          <w:szCs w:val="20"/>
        </w:rPr>
      </w:pPr>
      <w:bookmarkStart w:id="116" w:name="sub_31711"/>
      <w:bookmarkStart w:id="117" w:name="sub_31711"/>
      <w:bookmarkEnd w:id="117"/>
      <w:r>
        <w:rPr>
          <w:rFonts w:cs="Courier New" w:ascii="Courier New" w:hAnsi="Courier New"/>
          <w:sz w:val="20"/>
          <w:szCs w:val="20"/>
        </w:rPr>
      </w:r>
    </w:p>
    <w:p>
      <w:pPr>
        <w:pStyle w:val="Normal"/>
        <w:autoSpaceDE w:val="false"/>
        <w:ind w:firstLine="720"/>
        <w:jc w:val="both"/>
        <w:rPr/>
      </w:pPr>
      <w:bookmarkStart w:id="118" w:name="sub_318"/>
      <w:bookmarkEnd w:id="118"/>
      <w:r>
        <w:rPr>
          <w:rFonts w:cs="Arial" w:ascii="Arial" w:hAnsi="Arial"/>
          <w:sz w:val="20"/>
          <w:szCs w:val="20"/>
        </w:rPr>
        <w:t xml:space="preserve">3.18. При проектировании технологических процессов на </w:t>
      </w:r>
      <w:hyperlink w:anchor="sub_3175">
        <w:r>
          <w:rPr>
            <w:rStyle w:val="Style15"/>
            <w:rFonts w:cs="Arial" w:ascii="Arial" w:hAnsi="Arial"/>
            <w:color w:val="008000"/>
            <w:sz w:val="20"/>
            <w:szCs w:val="20"/>
            <w:u w:val="single"/>
          </w:rPr>
          <w:t>форме 3</w:t>
        </w:r>
      </w:hyperlink>
      <w:r>
        <w:rPr>
          <w:rFonts w:cs="Arial" w:ascii="Arial" w:hAnsi="Arial"/>
          <w:sz w:val="20"/>
          <w:szCs w:val="20"/>
        </w:rPr>
        <w:t>, в случае применения средств механизации (оргавтоматов и т.п.), в строке со служебным символом М02 допускается обозначения граф располагать под вносимой в них информацией.</w:t>
      </w:r>
    </w:p>
    <w:p>
      <w:pPr>
        <w:pStyle w:val="Normal"/>
        <w:autoSpaceDE w:val="false"/>
        <w:ind w:firstLine="720"/>
        <w:jc w:val="both"/>
        <w:rPr/>
      </w:pPr>
      <w:bookmarkStart w:id="119" w:name="sub_318"/>
      <w:bookmarkStart w:id="120" w:name="sub_319"/>
      <w:bookmarkEnd w:id="119"/>
      <w:bookmarkEnd w:id="120"/>
      <w:r>
        <w:rPr>
          <w:rFonts w:cs="Arial" w:ascii="Arial" w:hAnsi="Arial"/>
          <w:sz w:val="20"/>
          <w:szCs w:val="20"/>
        </w:rPr>
        <w:t xml:space="preserve">3.19. Примеры оформления МК приведены в рекомендуемом </w:t>
      </w:r>
      <w:hyperlink w:anchor="sub_1000">
        <w:r>
          <w:rPr>
            <w:rStyle w:val="Style15"/>
            <w:rFonts w:cs="Arial" w:ascii="Arial" w:hAnsi="Arial"/>
            <w:color w:val="008000"/>
            <w:sz w:val="20"/>
            <w:szCs w:val="20"/>
            <w:u w:val="single"/>
          </w:rPr>
          <w:t>приложении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1" w:name="sub_319"/>
      <w:bookmarkStart w:id="122" w:name="sub_319"/>
      <w:bookmarkEnd w:id="122"/>
      <w:r>
        <w:rPr>
          <w:rFonts w:cs="Courier New" w:ascii="Courier New" w:hAnsi="Courier New"/>
          <w:sz w:val="20"/>
          <w:szCs w:val="20"/>
        </w:rPr>
      </w:r>
    </w:p>
    <w:p>
      <w:pPr>
        <w:pStyle w:val="Normal"/>
        <w:autoSpaceDE w:val="false"/>
        <w:jc w:val="end"/>
        <w:rPr>
          <w:rFonts w:ascii="Arial" w:hAnsi="Arial" w:cs="Arial"/>
          <w:sz w:val="20"/>
          <w:szCs w:val="20"/>
        </w:rPr>
      </w:pPr>
      <w:bookmarkStart w:id="123" w:name="sub_1000"/>
      <w:bookmarkEnd w:id="123"/>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124" w:name="sub_1000"/>
      <w:bookmarkEnd w:id="124"/>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44119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4411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5" w:name="sub_1100"/>
      <w:bookmarkEnd w:id="125"/>
      <w:r>
        <w:rPr>
          <w:rFonts w:cs="Arial" w:ascii="Arial" w:hAnsi="Arial"/>
          <w:sz w:val="20"/>
          <w:szCs w:val="20"/>
        </w:rPr>
        <w:t>"Пример оформления маршрутной карты на единичный технологический процесс (маршрутного описания) обработки резанием"</w:t>
      </w:r>
    </w:p>
    <w:p>
      <w:pPr>
        <w:pStyle w:val="Normal"/>
        <w:autoSpaceDE w:val="false"/>
        <w:ind w:start="139" w:firstLine="139"/>
        <w:jc w:val="both"/>
        <w:rPr>
          <w:rFonts w:ascii="Arial" w:hAnsi="Arial" w:cs="Arial"/>
          <w:sz w:val="20"/>
          <w:szCs w:val="20"/>
        </w:rPr>
      </w:pPr>
      <w:bookmarkStart w:id="126" w:name="sub_1100"/>
      <w:bookmarkEnd w:id="126"/>
      <w:r>
        <w:rPr>
          <w:rFonts w:cs="Arial" w:ascii="Arial" w:hAnsi="Arial"/>
          <w:sz w:val="20"/>
          <w:szCs w:val="20"/>
        </w:rPr>
        <w:drawing>
          <wp:inline distT="0" distB="0" distL="0" distR="0">
            <wp:extent cx="448627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4862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1200"/>
      <w:bookmarkEnd w:id="127"/>
      <w:r>
        <w:rPr>
          <w:rFonts w:cs="Arial" w:ascii="Arial" w:hAnsi="Arial"/>
          <w:sz w:val="20"/>
          <w:szCs w:val="20"/>
        </w:rPr>
        <w:t>"Пример оформления маршрутной карты на единичный технологический процесс (операционного описания) сборки</w:t>
      </w:r>
    </w:p>
    <w:p>
      <w:pPr>
        <w:pStyle w:val="Normal"/>
        <w:autoSpaceDE w:val="false"/>
        <w:jc w:val="both"/>
        <w:rPr>
          <w:rFonts w:ascii="Courier New" w:hAnsi="Courier New" w:cs="Courier New"/>
          <w:sz w:val="20"/>
          <w:szCs w:val="20"/>
        </w:rPr>
      </w:pPr>
      <w:bookmarkStart w:id="128" w:name="sub_1200"/>
      <w:bookmarkStart w:id="129" w:name="sub_1200"/>
      <w:bookmarkEnd w:id="129"/>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2007-02-05T21:37:00Z</dcterms:created>
  <dc:creator>Виктор</dc:creator>
  <dc:description/>
  <dc:language>ru-RU</dc:language>
  <cp:lastModifiedBy>Виктор</cp:lastModifiedBy>
  <dcterms:modified xsi:type="dcterms:W3CDTF">2007-02-05T21:37:00Z</dcterms:modified>
  <cp:revision>2</cp:revision>
  <dc:subject/>
  <dc:title/>
</cp:coreProperties>
</file>