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31015-2002</w:t>
        <w:br/>
        <w:t>"Смеси асфальтобетонные и асфальтобетон щебеночно-мастичные.</w:t>
        <w:br/>
        <w:t>Технические условия"</w:t>
        <w:br/>
        <w:t>(введен в действие постановлением Госстроя РФ от 5 апреля 2003 г. N 33)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Bituminous stone mastic mixtures and stone mastic asphalt.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2003 -05-01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Основные параметры и виды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Указания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 (справочное). Перечень  нормативных   документов,  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которые использованы в настоящем стандарте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 (рекомендуемое). Рекомендации       по      проектированию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щебеночно-мастичного асфальтобетона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 (обязательное). Метод  определения   устойчивости    смеси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 расслаиванию по показателю стекания вяжущего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 (обязательное). Определение  влажности   и  термостойкости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волокон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горячие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щебеночно-мастичные асфальтобетонные смеси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щебеночно-мастичный асфальтобетон</w:t>
        </w:r>
      </w:hyperlink>
      <w:r>
        <w:rPr>
          <w:rFonts w:cs="Arial" w:ascii="Arial" w:hAnsi="Arial"/>
          <w:sz w:val="20"/>
          <w:szCs w:val="20"/>
        </w:rPr>
        <w:t>, применяемые для устройства верхних слоев покрытий автомобильных дорог, аэродромов, городских улиц и площадей.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Требования, изложенные в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межгосударственных стандартов, ссылки на которые использованы в настоящем стандарте,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Щебеночно-мастичная асфальтобетонная смесь (ЩМАС)</w:t>
      </w:r>
      <w:r>
        <w:rPr>
          <w:rFonts w:cs="Arial" w:ascii="Arial" w:hAnsi="Arial"/>
          <w:sz w:val="20"/>
          <w:szCs w:val="20"/>
        </w:rPr>
        <w:t xml:space="preserve"> - рационально подобранная смесь минеральных материалов (щебня, песка из отсевов дробления и минерального порошка), дорожного битума (с полимерными или другими добавками или без них) и стабилизирующей добавки, взятых в определенных пропорциях и перемешанных в нагретом состоянии.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Щебеночно-мастичный асфальтобетон (ЩМА)</w:t>
      </w:r>
      <w:r>
        <w:rPr>
          <w:rFonts w:cs="Arial" w:ascii="Arial" w:hAnsi="Arial"/>
          <w:sz w:val="20"/>
          <w:szCs w:val="20"/>
        </w:rPr>
        <w:t xml:space="preserve"> - уплотненная щебеночно-мастичная асфальтобетонная смесь.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Стабилизирующая добавка</w:t>
      </w:r>
      <w:r>
        <w:rPr>
          <w:rFonts w:cs="Arial" w:ascii="Arial" w:hAnsi="Arial"/>
          <w:sz w:val="20"/>
          <w:szCs w:val="20"/>
        </w:rPr>
        <w:t xml:space="preserve"> - вещество, оказывающее стабилизирующее влияние на ЩМАС и обеспечивающее устойчивость ее к расслаиванию.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33"/>
      <w:bookmarkStart w:id="15" w:name="sub_33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40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4. Основные параметры и виды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400"/>
      <w:bookmarkStart w:id="18" w:name="sub_400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Щебеночно-мастичные асфальтобетонные смеси (далее - смеси) и щебеночно-мастичный асфальтобетон (далее - асфальтобетон) в зависимости от крупности применяемого щебня подразделяют на виды: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ЩМА-20 - с наибольшим размером зерен до 20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4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ЩМА-15 - "    "         "       "    " 15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ЩМА-10 - "    "         "       "    "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5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5.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500"/>
      <w:bookmarkStart w:id="23" w:name="sub_5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1"/>
      <w:bookmarkEnd w:id="24"/>
      <w:r>
        <w:rPr>
          <w:rFonts w:cs="Arial" w:ascii="Arial" w:hAnsi="Arial"/>
          <w:sz w:val="20"/>
          <w:szCs w:val="20"/>
        </w:rPr>
        <w:t>5.1 Смеси должны изготавливаться в соответствии с требованиями настоящего стандарта по технологической документации, утвержденной в установленном порядке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1"/>
      <w:bookmarkStart w:id="26" w:name="sub_52"/>
      <w:bookmarkEnd w:id="25"/>
      <w:bookmarkEnd w:id="26"/>
      <w:r>
        <w:rPr>
          <w:rFonts w:cs="Arial" w:ascii="Arial" w:hAnsi="Arial"/>
          <w:sz w:val="20"/>
          <w:szCs w:val="20"/>
        </w:rPr>
        <w:t>5.2 Зерновые составы минеральной части смесей и асфальтобетонов должны соответствовать указанным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52"/>
      <w:bookmarkStart w:id="28" w:name="sub_5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01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1"/>
      <w:bookmarkStart w:id="31" w:name="sub_101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процентах по массе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смесей и │                                             Размер зерен, мм, мельче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асфальтобето-│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    │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┬──────────┬───────────┬──────────┬──────────┬─────────┬──────────┬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15    │    10     │    5     │   2,5    │  1,25   │   0,63   │   0,315   │   0,16    │   0,071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┼───────────┼──────────┼──────────┼─────────┼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ЩМА-10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-      │    -     │  100-90   │  40-30   │  29-19   │  26-16  │  22-13   │   20-11   │   17-10   │   15-10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┼───────────┼──────────┼──────────┼─────────┼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ЩМА-15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-      │  100-90  │   60-40   │  35-25   │  28-18   │  25-15  │  22-12   │   20-10   │   16-9    │    14-9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┼───────────┼──────────┼──────────┼─────────┼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ЩМА-20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100-90   │  70-50   │   42-25   │  30-20   │  25-15   │  24-13  │  21-11   │   19-9    │   15-8    │    13-8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┴───────────┴──────────┴──────────┴─────────┴──────────┴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 приемосдаточных испытаниях допускается определять зерновые составы смесей по контрольным ситам в соответствии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данными, выделенными жирным шрифтом.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3"/>
      <w:bookmarkEnd w:id="32"/>
      <w:r>
        <w:rPr>
          <w:rFonts w:cs="Arial" w:ascii="Arial" w:hAnsi="Arial"/>
          <w:sz w:val="20"/>
          <w:szCs w:val="20"/>
        </w:rPr>
        <w:t>5.3 Показатели физико-механических свойств асфальтобетонов, применяемых в конкретных дорожно-климатических зонах, должны соответствовать указанным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53"/>
      <w:bookmarkStart w:id="34" w:name="sub_53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102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02"/>
      <w:bookmarkStart w:id="37" w:name="sub_102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│    Значение показателя для дорожно-климатических зон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├──────────────────┬───────────────────┬──────────────────┤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│      II, III      │      IV, V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Пористость минеральной части, %     │   От 15 до 19    │    От 15 до 19    │   От 15 до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Остаточная пористость, %            │  От 1,5 до 4,0   │   От 1,5 до 4,5   │  От 2,0 до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Водонасыщение, % по объему: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образцов, отформованных из смесей   │  От 1,0 до 3,5   │   От 1,0 до 4,0   │  От 1,5 до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вырубок и кернов готового  покрытия,│       3,0        │        3,5        │       4,0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сжатии, МПа, не│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менее: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20°С                │       2,0        │        2,2        │       2,5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50°С                │       0,60       │       0,65        │       0,70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Сдвигоустойчивость: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внутреннего  трения,  не│       0,92       │       0,93        │       0,94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сцепление при сдвиге при температуре│       0,16       │       0,18        │       0,20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50°С, МПа, не менее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Трещиностойкость - предел  прочности│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растяжение   при     расколе при│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0°С, МПа: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     │       2,0        │        2,5        │       3,0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       │       5,5        │        6,0        │       6,5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Водостойкость     при     длительном│       0,90       │       0,85        │       0,75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водонасыщении, не менее             │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┴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Для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ЩМА-10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допускается снижать нормы коэффициента внутреннего трения на 0,01  по абсолютной│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величине.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 использовании полимерно-битумных вяжущих допускается снижать нормы сцепления при сдвиге│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предела прочности на растяжение при расколе на 20%.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 использовании смесей для покрытия аэродромов в  местах  стоянок  воздушных  судов нормы│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при сжатии и сцепления при сдвиге следует увеличивать на 25 %.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4"/>
      <w:bookmarkEnd w:id="38"/>
      <w:r>
        <w:rPr>
          <w:rFonts w:cs="Arial" w:ascii="Arial" w:hAnsi="Arial"/>
          <w:sz w:val="20"/>
          <w:szCs w:val="20"/>
        </w:rPr>
        <w:t>5.4 Смеси должны выдерживать испытание на сцепление вяжущего с поверхностью минеральной части смеси.</w:t>
      </w:r>
    </w:p>
    <w:p>
      <w:pPr>
        <w:pStyle w:val="Normal"/>
        <w:autoSpaceDE w:val="false"/>
        <w:ind w:firstLine="720"/>
        <w:jc w:val="both"/>
        <w:rPr/>
      </w:pPr>
      <w:bookmarkStart w:id="39" w:name="sub_54"/>
      <w:bookmarkStart w:id="40" w:name="sub_55"/>
      <w:bookmarkEnd w:id="39"/>
      <w:bookmarkEnd w:id="40"/>
      <w:r>
        <w:rPr>
          <w:rFonts w:cs="Arial" w:ascii="Arial" w:hAnsi="Arial"/>
          <w:sz w:val="20"/>
          <w:szCs w:val="20"/>
        </w:rPr>
        <w:t xml:space="preserve">5.5 Смеси должны быть устойчивыми к расслаиванию в процессе транспортирования и загрузки - выгрузки. Устойчивость к расслаиванию определяют в соответствии с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В</w:t>
        </w:r>
      </w:hyperlink>
      <w:r>
        <w:rPr>
          <w:rFonts w:cs="Arial" w:ascii="Arial" w:hAnsi="Arial"/>
          <w:sz w:val="20"/>
          <w:szCs w:val="20"/>
        </w:rPr>
        <w:t xml:space="preserve"> по показателю стекания вяжущего, который должен быть не более 0,20% по массе. При подборе состава смеси рекомендуется, чтобы показатель стекания вяжущего находился в пределах от 0,07% до 0,15%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5"/>
      <w:bookmarkStart w:id="42" w:name="sub_56"/>
      <w:bookmarkEnd w:id="41"/>
      <w:bookmarkEnd w:id="42"/>
      <w:r>
        <w:rPr>
          <w:rFonts w:cs="Arial" w:ascii="Arial" w:hAnsi="Arial"/>
          <w:sz w:val="20"/>
          <w:szCs w:val="20"/>
        </w:rPr>
        <w:t>5.6 Смеси должны быть однородными. Однородность смесей оценивают коэффициентом вариации показателей предела прочности при сжатии при температуре 50°С, который должен быть не более 0,18.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6"/>
      <w:bookmarkStart w:id="44" w:name="sub_57"/>
      <w:bookmarkEnd w:id="43"/>
      <w:bookmarkEnd w:id="44"/>
      <w:r>
        <w:rPr>
          <w:rFonts w:cs="Arial" w:ascii="Arial" w:hAnsi="Arial"/>
          <w:sz w:val="20"/>
          <w:szCs w:val="20"/>
        </w:rPr>
        <w:t>5.7 Температура смесей в зависимости от применяемого битумного вяжущего при отгрузке потребителю и при укладке должна соответствовать значениям, указанным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57"/>
      <w:bookmarkStart w:id="46" w:name="sub_57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03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03"/>
      <w:bookmarkStart w:id="49" w:name="sub_103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проникания иглы, 0,1 мм, │           Температура,°С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25°С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отгрузке  │при укладке, не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40 до 60 включ.               │ От 160 до 175 │         150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 до 90 включ.              │ От 155 до 170 │         145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90 до 130 включ.             │ От 150 до 165 │         140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130 до 200                   │ От 140 до 160 │         135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0" w:name="sub_58"/>
      <w:bookmarkEnd w:id="50"/>
      <w:r>
        <w:rPr>
          <w:rFonts w:cs="Arial" w:ascii="Arial" w:hAnsi="Arial"/>
          <w:sz w:val="20"/>
          <w:szCs w:val="20"/>
        </w:rPr>
        <w:t xml:space="preserve">5.8 Смеси и асфальтобетоны в зависимости от значения суммарной удельной эффективной активности естественных радионуклидов (А_эфф) в применяемых материалах </w:t>
      </w:r>
      <w:hyperlink w:anchor="sub_5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[6]</w:t>
        </w:r>
      </w:hyperlink>
      <w:r>
        <w:rPr>
          <w:rFonts w:cs="Arial" w:ascii="Arial" w:hAnsi="Arial"/>
          <w:sz w:val="20"/>
          <w:szCs w:val="20"/>
        </w:rPr>
        <w:t>, используют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8"/>
      <w:bookmarkEnd w:id="51"/>
      <w:r>
        <w:rPr>
          <w:rFonts w:cs="Arial" w:ascii="Arial" w:hAnsi="Arial"/>
          <w:sz w:val="20"/>
          <w:szCs w:val="20"/>
        </w:rPr>
        <w:t>А_эфф до 740 Бк/кг - для строительства дорог и аэродромов без ограничений;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А_эфф до 1500 Бк/кг - для строительства дорог вне населенных пунктов и зон перспективной застройки.</w:t>
      </w:r>
    </w:p>
    <w:p>
      <w:pPr>
        <w:pStyle w:val="Normal"/>
        <w:autoSpaceDE w:val="false"/>
        <w:ind w:firstLine="720"/>
        <w:jc w:val="both"/>
        <w:rPr/>
      </w:pPr>
      <w:bookmarkStart w:id="52" w:name="sub_59"/>
      <w:bookmarkEnd w:id="52"/>
      <w:r>
        <w:rPr>
          <w:rFonts w:cs="Arial" w:ascii="Arial" w:hAnsi="Arial"/>
          <w:sz w:val="20"/>
          <w:szCs w:val="20"/>
        </w:rPr>
        <w:t xml:space="preserve">5.9 Проектирование составов смесей и асфальтобетонов рекомендуется проводить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Б</w:t>
        </w:r>
      </w:hyperlink>
      <w:r>
        <w:rPr>
          <w:rFonts w:cs="Arial" w:ascii="Arial" w:hAnsi="Arial"/>
          <w:sz w:val="20"/>
          <w:szCs w:val="20"/>
        </w:rPr>
        <w:t>. Составы смесей для устройства верхних слоев покрытий взлетно-посадочных полос аэродромов должны быть согласованы в установленном порядке с институтом "Аэропроект".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9"/>
      <w:bookmarkStart w:id="54" w:name="sub_510"/>
      <w:bookmarkEnd w:id="53"/>
      <w:bookmarkEnd w:id="54"/>
      <w:r>
        <w:rPr>
          <w:rFonts w:cs="Arial" w:ascii="Arial" w:hAnsi="Arial"/>
          <w:sz w:val="20"/>
          <w:szCs w:val="20"/>
        </w:rPr>
        <w:t>5.10 Требования к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10"/>
      <w:bookmarkStart w:id="56" w:name="sub_5101"/>
      <w:bookmarkEnd w:id="55"/>
      <w:bookmarkEnd w:id="56"/>
      <w:r>
        <w:rPr>
          <w:rFonts w:cs="Arial" w:ascii="Arial" w:hAnsi="Arial"/>
          <w:sz w:val="20"/>
          <w:szCs w:val="20"/>
        </w:rPr>
        <w:t>5.10.1 Щебень из плотных горных пород и щебень из металлургических шлаков, входящий в состав смесей, должен соответствовать требованиям ГОСТ 8267 и ГОСТ 3344. Для приготовления смесей и асфальтобетонов применяют щебень фракции от 5 мм до 10 мм, св. 10 мм до 15 мм, св. 15 мм до 20 мм, а также смеси фракций от 5 мм до 15 мм и от 5 мм до 20 мм. Марка по дробимости щебня из изверженных и метаморфических горных пород должна быть не менее 1200, из осадочных горных пород, гравия и металлургических шлаков - не менее 1000, марка щебня по истираемости должна быть И1. Марка щебня по морозостойкости должна быть не ниже F50.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101"/>
      <w:bookmarkEnd w:id="57"/>
      <w:r>
        <w:rPr>
          <w:rFonts w:cs="Arial" w:ascii="Arial" w:hAnsi="Arial"/>
          <w:sz w:val="20"/>
          <w:szCs w:val="20"/>
        </w:rPr>
        <w:t>Содержание зерен пластинчатой (лещадной) и игловатой формы в щебне должно быть не более 15%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дробленых зерен в применяемом щебне из гравия должно быть не менее 85%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102"/>
      <w:bookmarkEnd w:id="58"/>
      <w:r>
        <w:rPr>
          <w:rFonts w:cs="Arial" w:ascii="Arial" w:hAnsi="Arial"/>
          <w:sz w:val="20"/>
          <w:szCs w:val="20"/>
        </w:rPr>
        <w:t>5.10.2 Песок из отсевов дробления горных пород должен соответствовать требованиям ГОСТ 8736; марка по прочности песка должна быть не ниже 1000; содержание глинистых частиц, определяемых методом набухания, - не более 0,5%, при этом содержание зерен мельче 0,16 мм (в том числе пылевидных и глинистых частиц в этой фракции) не нормируется.</w:t>
      </w:r>
    </w:p>
    <w:p>
      <w:pPr>
        <w:pStyle w:val="Normal"/>
        <w:autoSpaceDE w:val="false"/>
        <w:ind w:firstLine="720"/>
        <w:jc w:val="both"/>
        <w:rPr/>
      </w:pPr>
      <w:bookmarkStart w:id="59" w:name="sub_5102"/>
      <w:bookmarkStart w:id="60" w:name="sub_5103"/>
      <w:bookmarkEnd w:id="59"/>
      <w:bookmarkEnd w:id="60"/>
      <w:r>
        <w:rPr>
          <w:rFonts w:cs="Arial" w:ascii="Arial" w:hAnsi="Arial"/>
          <w:sz w:val="20"/>
          <w:szCs w:val="20"/>
        </w:rPr>
        <w:t xml:space="preserve">5.10.3 Минеральный порошок должен соответствовать требованиям ГОСТ 16557.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При соответствующем технико-экономическом обосновании допускается применять взамен минерального порошка пыль из системы пылеулавливания смесительной установки в таком количестве, чтобы содержание ее в зернах мельче 0,071 мм было не более 50% по массе. Содержание глинистых частиц в пыли улавливания, определяемых методом набухания, должно быть не более 5,0% по массе.</w:t>
      </w:r>
    </w:p>
    <w:p>
      <w:pPr>
        <w:pStyle w:val="Normal"/>
        <w:autoSpaceDE w:val="false"/>
        <w:ind w:firstLine="720"/>
        <w:jc w:val="both"/>
        <w:rPr/>
      </w:pPr>
      <w:bookmarkStart w:id="61" w:name="sub_5103"/>
      <w:bookmarkStart w:id="62" w:name="sub_5104"/>
      <w:bookmarkEnd w:id="61"/>
      <w:bookmarkEnd w:id="62"/>
      <w:r>
        <w:rPr>
          <w:rFonts w:cs="Arial" w:ascii="Arial" w:hAnsi="Arial"/>
          <w:sz w:val="20"/>
          <w:szCs w:val="20"/>
        </w:rPr>
        <w:t xml:space="preserve">5.10.4 В качестве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стабилизирующей добавки</w:t>
        </w:r>
      </w:hyperlink>
      <w:r>
        <w:rPr>
          <w:rFonts w:cs="Arial" w:ascii="Arial" w:hAnsi="Arial"/>
          <w:sz w:val="20"/>
          <w:szCs w:val="20"/>
        </w:rPr>
        <w:t xml:space="preserve"> применяют целлюлозное волокно или специальные гранулы на его основе, которые должны соответствовать требованиям технической документации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104"/>
      <w:bookmarkEnd w:id="63"/>
      <w:r>
        <w:rPr>
          <w:rFonts w:cs="Arial" w:ascii="Arial" w:hAnsi="Arial"/>
          <w:sz w:val="20"/>
          <w:szCs w:val="20"/>
        </w:rPr>
        <w:t>Целлюлозное волокно должно иметь ленточную структуру нитей длиной от 0,1 мм до 2,0 мм. Волокно должно быть однородным и не содержать пучков, скоплений нераздробленного материала и посторонних включений. По физико-механическим свойствам целлюлозное волокно должно соответствовать значениям, указанным в таблице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104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4"/>
      <w:bookmarkStart w:id="66" w:name="sub_104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│Значение показателя│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по массе, не более                    │        8,0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Термостойкость при температуре 220°С по изменению  │        7,0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при прогреве, %, не более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волокон длиной от 0,1 мм до 2,0 мм, %,  │       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Допускается применять другие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стабилизирующие добавки</w:t>
        </w:r>
      </w:hyperlink>
      <w:r>
        <w:rPr>
          <w:rFonts w:cs="Arial" w:ascii="Arial" w:hAnsi="Arial"/>
          <w:sz w:val="20"/>
          <w:szCs w:val="20"/>
        </w:rPr>
        <w:t xml:space="preserve">, включая полимерные или иные волокна с круглым или удлиненным поперечным сечением нитей длиной от 0,1 мм до 10,0 мм, способные сорбировать (удерживать) битум при технологических температурах, не оказывая отрицательного воздействия на вяжущее и смеси. Обоснование пригодности стабилизирующих добавок и оптимального их содержания в смеси устанавливают посредством проведения испытаний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ЩМА</w:t>
        </w:r>
      </w:hyperlink>
      <w:r>
        <w:rPr>
          <w:rFonts w:cs="Arial" w:ascii="Arial" w:hAnsi="Arial"/>
          <w:sz w:val="20"/>
          <w:szCs w:val="20"/>
        </w:rPr>
        <w:t xml:space="preserve"> по ГОСТ 12801 и устойчивости к расслаиванию смеси в соответствии с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В.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105"/>
      <w:bookmarkEnd w:id="67"/>
      <w:r>
        <w:rPr>
          <w:rFonts w:cs="Arial" w:ascii="Arial" w:hAnsi="Arial"/>
          <w:sz w:val="20"/>
          <w:szCs w:val="20"/>
        </w:rPr>
        <w:t>5.10.5 В качестве вяжущих применяют битумы нефтяные дорожные вязкие по ГОСТ 22245, а также модифицированные, полимерно-битумные вяжущие (ПБВ) и другие битумные вяжущие с улучшенными свойствами по нормативной и технической документации, согласованной и утвержденной заказчиком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5105"/>
      <w:bookmarkStart w:id="69" w:name="sub_5105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6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600"/>
      <w:bookmarkStart w:id="72" w:name="sub_6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1"/>
      <w:bookmarkEnd w:id="73"/>
      <w:r>
        <w:rPr>
          <w:rFonts w:cs="Arial" w:ascii="Arial" w:hAnsi="Arial"/>
          <w:sz w:val="20"/>
          <w:szCs w:val="20"/>
        </w:rPr>
        <w:t>6.1 Смеси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1"/>
      <w:bookmarkStart w:id="75" w:name="sub_62"/>
      <w:bookmarkEnd w:id="74"/>
      <w:bookmarkEnd w:id="75"/>
      <w:r>
        <w:rPr>
          <w:rFonts w:cs="Arial" w:ascii="Arial" w:hAnsi="Arial"/>
          <w:sz w:val="20"/>
          <w:szCs w:val="20"/>
        </w:rPr>
        <w:t>6.2 Приемку смесей производят партиями. При приемке партией считают количество смеси одного вида и состава, выпускаемое предприятием на одной смесительной установке в течение смены, но не более 1200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2"/>
      <w:bookmarkEnd w:id="76"/>
      <w:r>
        <w:rPr>
          <w:rFonts w:cs="Arial" w:ascii="Arial" w:hAnsi="Arial"/>
          <w:sz w:val="20"/>
          <w:szCs w:val="20"/>
        </w:rPr>
        <w:t>При отгрузке партией считают количество смеси, отгружаемое одному потребителю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63"/>
      <w:bookmarkEnd w:id="77"/>
      <w:r>
        <w:rPr>
          <w:rFonts w:cs="Arial" w:ascii="Arial" w:hAnsi="Arial"/>
          <w:sz w:val="20"/>
          <w:szCs w:val="20"/>
        </w:rPr>
        <w:t>6.3 Для проверки соответствия качества смеси требованиям настоящего стандарта проводят приемосдаточные и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3"/>
      <w:bookmarkStart w:id="79" w:name="sub_64"/>
      <w:bookmarkEnd w:id="78"/>
      <w:bookmarkEnd w:id="79"/>
      <w:r>
        <w:rPr>
          <w:rFonts w:cs="Arial" w:ascii="Arial" w:hAnsi="Arial"/>
          <w:sz w:val="20"/>
          <w:szCs w:val="20"/>
        </w:rPr>
        <w:t>6.4. Для проведения приемосдаточных испытаний отбирают в соответствии с ГОСТ 12801 две пробы от партии, при этом отбор проб осуществляют из расчета получения одной объединенной пробы не более чем от 600 т смеси, и определяют температуру смеси, содержание вяжущего и зерновой состав минеральной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4"/>
      <w:bookmarkEnd w:id="80"/>
      <w:r>
        <w:rPr>
          <w:rFonts w:cs="Arial" w:ascii="Arial" w:hAnsi="Arial"/>
          <w:sz w:val="20"/>
          <w:szCs w:val="20"/>
        </w:rPr>
        <w:t>Если сменный выпуск смеси не превышает 600 т, то для отобранной пробы дополнительно определяют устойчивость к расслаиванию по показателю стекания вяжущего, водонасыщение и предел прочности при сжатии при температуре 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сменный выпуск смеси превышает 600 т, то для первой и второй, а затем для каждой второй пробы определяют устойчивость к расслаиванию по показателю стекания вяжущего, водонасыщение и предел прочности при сжатии при температуре 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5"/>
      <w:bookmarkEnd w:id="81"/>
      <w:r>
        <w:rPr>
          <w:rFonts w:cs="Arial" w:ascii="Arial" w:hAnsi="Arial"/>
          <w:sz w:val="20"/>
          <w:szCs w:val="20"/>
        </w:rPr>
        <w:t>6.5 Периодический контроль качества смеси осуществляют не реже одного раза в месяц и при каждом изменении материалов, используемых для приготовления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5"/>
      <w:bookmarkStart w:id="83" w:name="sub_66"/>
      <w:bookmarkEnd w:id="82"/>
      <w:bookmarkEnd w:id="83"/>
      <w:r>
        <w:rPr>
          <w:rFonts w:cs="Arial" w:ascii="Arial" w:hAnsi="Arial"/>
          <w:sz w:val="20"/>
          <w:szCs w:val="20"/>
        </w:rPr>
        <w:t>6.6 При периодическом контроле качества и подборе состава смеси определяют пористость минеральной части, остаточную пористость, предел прочности при сжатии при 20°С, водостойкость при длительном водонасыщении, коэффициент внутреннего трения и сцепление при сдвиге при температуре 50°С, предел прочности на растяжение при расколе при температуре 0°С, сцепление битума с минеральной частью смеси. При периодическом контроле также рассчитывают показатель однородности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6"/>
      <w:bookmarkEnd w:id="84"/>
      <w:r>
        <w:rPr>
          <w:rFonts w:cs="Arial" w:ascii="Arial" w:hAnsi="Arial"/>
          <w:sz w:val="20"/>
          <w:szCs w:val="20"/>
        </w:rPr>
        <w:t>Удельную эффективную активность естественных радионуклидов принимают по максимальной величине удельной эффективной активности естественных радионуклидов в применяемых минеральных материалах. Эти данные указывает в документе о качестве предприятие-поставщик.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отсутствия данных о содержании естественных радионуклидов предприятие - изготовитель смеси силами специализированной лаборатории осуществляет входной контроль материалов в соответствии с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67"/>
      <w:bookmarkEnd w:id="85"/>
      <w:r>
        <w:rPr>
          <w:rFonts w:cs="Arial" w:ascii="Arial" w:hAnsi="Arial"/>
          <w:sz w:val="20"/>
          <w:szCs w:val="20"/>
        </w:rPr>
        <w:t>6.7 На каждую партию отгружаемой смеси потребителю выдают документ о качестве, в котором указывают результаты приемосдаточных и периодических испытаний,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7"/>
      <w:bookmarkEnd w:id="86"/>
      <w:r>
        <w:rPr>
          <w:rFonts w:cs="Arial" w:ascii="Arial" w:hAnsi="Arial"/>
          <w:sz w:val="20"/>
          <w:szCs w:val="20"/>
        </w:rPr>
        <w:t>- наименование предприятия-изготовителя и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заказа (партии) и количество (массу)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температуру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показатель устойчивости к расслаиванию;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сцепление битума с минеральной частью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водонасыщение;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пределы прочности при сжатии при температуре 50°С и 20°С;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пористость минеральной части;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остаточную пористость;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водостойкость при длительном водонасыщении;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показатели сдвигоустойчивости;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показатель трещиностойкости;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однородность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удельную эффективную активность естественных радионуклидов;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68"/>
      <w:bookmarkEnd w:id="87"/>
      <w:r>
        <w:rPr>
          <w:rFonts w:cs="Arial" w:ascii="Arial" w:hAnsi="Arial"/>
          <w:sz w:val="20"/>
          <w:szCs w:val="20"/>
        </w:rPr>
        <w:t>6.8 Потребитель имеет право проводить контрольную проверку соответствия поставляемой смеси требованиям настоящего стандарта, соблюдая методы отбора проб, приготовления образцов и испытаний, предусмотренные настоящим стандартом. Отбор проб потребителем осуществляется из кузовов автомобилей-самосвалов, из бункера или шнековой камеры асфальтоукладчика в объеме, предусмотренном ГОСТ 12801.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68"/>
      <w:bookmarkStart w:id="89" w:name="sub_68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7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7.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700"/>
      <w:bookmarkStart w:id="92" w:name="sub_70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71"/>
      <w:bookmarkEnd w:id="93"/>
      <w:r>
        <w:rPr>
          <w:rFonts w:cs="Arial" w:ascii="Arial" w:hAnsi="Arial"/>
          <w:sz w:val="20"/>
          <w:szCs w:val="20"/>
        </w:rPr>
        <w:t>7.1 Смеси и асфальтобетоны щебеночно-мастичные испытывают по ГОСТ 12801.</w:t>
      </w:r>
    </w:p>
    <w:p>
      <w:pPr>
        <w:pStyle w:val="Normal"/>
        <w:autoSpaceDE w:val="false"/>
        <w:ind w:firstLine="720"/>
        <w:jc w:val="both"/>
        <w:rPr/>
      </w:pPr>
      <w:bookmarkStart w:id="94" w:name="sub_71"/>
      <w:bookmarkStart w:id="95" w:name="sub_72"/>
      <w:bookmarkEnd w:id="94"/>
      <w:bookmarkEnd w:id="95"/>
      <w:r>
        <w:rPr>
          <w:rFonts w:cs="Arial" w:ascii="Arial" w:hAnsi="Arial"/>
          <w:sz w:val="20"/>
          <w:szCs w:val="20"/>
        </w:rPr>
        <w:t xml:space="preserve">7.2 Показатель стекания вяжущего определяют по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В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72"/>
      <w:bookmarkStart w:id="97" w:name="sub_73"/>
      <w:bookmarkEnd w:id="96"/>
      <w:bookmarkEnd w:id="97"/>
      <w:r>
        <w:rPr>
          <w:rFonts w:cs="Arial" w:ascii="Arial" w:hAnsi="Arial"/>
          <w:sz w:val="20"/>
          <w:szCs w:val="20"/>
        </w:rPr>
        <w:t xml:space="preserve">7.3 Образцы асфальтобетона изготавливают в стандартных цилиндрических формах диаметром 71,4 мм, уплотняя вибрированием с последующим доуплотнением прессованием. Температура смеси при приготовлении образцов должна соответствовать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73"/>
      <w:bookmarkStart w:id="99" w:name="sub_74"/>
      <w:bookmarkEnd w:id="98"/>
      <w:bookmarkEnd w:id="99"/>
      <w:r>
        <w:rPr>
          <w:rFonts w:cs="Arial" w:ascii="Arial" w:hAnsi="Arial"/>
          <w:sz w:val="20"/>
          <w:szCs w:val="20"/>
        </w:rPr>
        <w:t>7.4 Песок из отсевов дробления горных пород испытывают по ГОСТ 8735; щебень по ГОСТ 8269.0; битумы нефтяные дорожные вязкие и полимерно-битумные вяжущие по ГОСТ 11501, ГОСТ 11505, ГОСТ 11506, ГОСТ 11507 и действующей нормативной и технической документации; минеральный порошок по ГОСТ 12784.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74"/>
      <w:bookmarkStart w:id="101" w:name="sub_75"/>
      <w:bookmarkEnd w:id="100"/>
      <w:bookmarkEnd w:id="101"/>
      <w:r>
        <w:rPr>
          <w:rFonts w:cs="Arial" w:ascii="Arial" w:hAnsi="Arial"/>
          <w:sz w:val="20"/>
          <w:szCs w:val="20"/>
        </w:rPr>
        <w:t>7.5 Содержание естественных радионуклидов в применяемых материалах определяют по ГОСТ 30108.</w:t>
      </w:r>
    </w:p>
    <w:p>
      <w:pPr>
        <w:pStyle w:val="Normal"/>
        <w:autoSpaceDE w:val="false"/>
        <w:ind w:firstLine="720"/>
        <w:jc w:val="both"/>
        <w:rPr/>
      </w:pPr>
      <w:bookmarkStart w:id="102" w:name="sub_75"/>
      <w:bookmarkStart w:id="103" w:name="sub_76"/>
      <w:bookmarkEnd w:id="102"/>
      <w:bookmarkEnd w:id="103"/>
      <w:r>
        <w:rPr>
          <w:rFonts w:cs="Arial" w:ascii="Arial" w:hAnsi="Arial"/>
          <w:sz w:val="20"/>
          <w:szCs w:val="20"/>
        </w:rPr>
        <w:t xml:space="preserve">7.6 Влажность и термостойкость волокна определяют по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Г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76"/>
      <w:bookmarkStart w:id="105" w:name="sub_76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8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8.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800"/>
      <w:bookmarkStart w:id="108" w:name="sub_800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81"/>
      <w:bookmarkEnd w:id="109"/>
      <w:r>
        <w:rPr>
          <w:rFonts w:cs="Arial" w:ascii="Arial" w:hAnsi="Arial"/>
          <w:sz w:val="20"/>
          <w:szCs w:val="20"/>
        </w:rPr>
        <w:t>8.1 Смеси транспортируют к месту укладки автомобилями в закрытых кузовах, сопровождая каждый автомобиль транспортной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81"/>
      <w:bookmarkStart w:id="111" w:name="sub_82"/>
      <w:bookmarkEnd w:id="110"/>
      <w:bookmarkEnd w:id="111"/>
      <w:r>
        <w:rPr>
          <w:rFonts w:cs="Arial" w:ascii="Arial" w:hAnsi="Arial"/>
          <w:sz w:val="20"/>
          <w:szCs w:val="20"/>
        </w:rPr>
        <w:t xml:space="preserve">8.2 Дальность и время транспортирования ограничивают допустимыми температурами смеси при отгрузке и укладке по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82"/>
      <w:bookmarkStart w:id="113" w:name="sub_82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90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9.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900"/>
      <w:bookmarkStart w:id="116" w:name="sub_900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7" w:name="sub_91"/>
      <w:bookmarkEnd w:id="117"/>
      <w:r>
        <w:rPr>
          <w:rFonts w:cs="Arial" w:ascii="Arial" w:hAnsi="Arial"/>
          <w:sz w:val="20"/>
          <w:szCs w:val="20"/>
        </w:rPr>
        <w:t xml:space="preserve">9.1 Устройство покрытий из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щебеночно-мастичной асфальтобетонной смеси</w:t>
        </w:r>
      </w:hyperlink>
      <w:r>
        <w:rPr>
          <w:rFonts w:cs="Arial" w:ascii="Arial" w:hAnsi="Arial"/>
          <w:sz w:val="20"/>
          <w:szCs w:val="20"/>
        </w:rPr>
        <w:t xml:space="preserve"> должно осуществляться в соответствии с технологическим регламентом,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118" w:name="sub_91"/>
      <w:bookmarkStart w:id="119" w:name="sub_92"/>
      <w:bookmarkEnd w:id="118"/>
      <w:bookmarkEnd w:id="119"/>
      <w:r>
        <w:rPr>
          <w:rFonts w:cs="Arial" w:ascii="Arial" w:hAnsi="Arial"/>
          <w:sz w:val="20"/>
          <w:szCs w:val="20"/>
        </w:rPr>
        <w:t xml:space="preserve">9.2 Уплотнение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щебеночно-мастичного асфальтобетона</w:t>
        </w:r>
      </w:hyperlink>
      <w:r>
        <w:rPr>
          <w:rFonts w:cs="Arial" w:ascii="Arial" w:hAnsi="Arial"/>
          <w:sz w:val="20"/>
          <w:szCs w:val="20"/>
        </w:rPr>
        <w:t xml:space="preserve"> контролируют по показателям остаточной пористости или водонасыщения образцов, которые отбирают не раньше, чем через сутки после устройства верхнего слоя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92"/>
      <w:bookmarkStart w:id="121" w:name="sub_92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101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10.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1010"/>
      <w:bookmarkStart w:id="124" w:name="sub_1010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Предприятие-изготовитель гарантирует соответствие выпускаемой смеси по температуре, составу и физико-механическим свойствам требованиям настоящего стандарта при условии соблюдения правил ее транспортирования и укладки в покрытие.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111"/>
      <w:bookmarkEnd w:id="125"/>
      <w:r>
        <w:rPr>
          <w:rFonts w:cs="Arial" w:ascii="Arial" w:hAnsi="Arial"/>
          <w:sz w:val="20"/>
          <w:szCs w:val="20"/>
        </w:rPr>
        <w:t>* На территории Российской Федерации действует ГОСТ Р 52129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111"/>
      <w:bookmarkStart w:id="127" w:name="sub_1111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10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10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</w:t>
        <w:br/>
        <w:t>нормативных документов, ссылки на которые использованы</w:t>
        <w:br/>
        <w:t>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3344-83 Щебень и песок шлаковые для дорожного строительства.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8267-93 Щебень и гравий из плотных горных пород для строительных работ.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8269.0-97 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8735-88 Песок для строительных работ.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8736-93 Песок для строительных работ.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11501-78 Битумы нефтяные. Метод определения глубины проникания иглы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11505-75 Битумы нефтяные. Метод определения растяжимости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11506-73 Битумы нефтяные. Метод определения температуры размягчения по кольцу и шару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11507-78 Битумы нефтяные. Метод определения температуры хрупкости по Фраасу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12784-78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Порошок минеральный для асфальтобетонных смесей.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12801-98 Материалы на основе органических вяжущих для дорожного и аэродромного строительства. Методы испытаний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16557-78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Порошок минеральный для асфальтобетонных смесей.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22245-90 Битумы нефтяные дорожные вязкие.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23932-90 Посуда и оборудование лабораторные стеклянные.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24104-2001 Весы лабораторные.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113"/>
      <w:bookmarkEnd w:id="130"/>
      <w:r>
        <w:rPr>
          <w:rFonts w:cs="Arial" w:ascii="Arial" w:hAnsi="Arial"/>
          <w:sz w:val="20"/>
          <w:szCs w:val="20"/>
        </w:rPr>
        <w:t>* На территории Российской Федерации действует ГОСТ Р 52129-2003 Порошок минеральный для асфальтобетонных и органоминеральных смесей.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113"/>
      <w:bookmarkStart w:id="132" w:name="sub_1113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20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20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Рекомендации по проектированию щебеночно-мастичного асфальтобетона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Б.1 Щебеночно-мастичный асфальтобетон ЩМА-10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Б.2 Щебеночно-мастичный асфальтобетон ЩМА-15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Б.3 Щебеночно-мастичный асфальтобетон ЩМА-20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210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Б.1 Щебеночно-мастичный асфальтобетон ЩМА-10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2100"/>
      <w:bookmarkStart w:id="137" w:name="sub_201"/>
      <w:bookmarkStart w:id="138" w:name="sub_2100"/>
      <w:bookmarkStart w:id="139" w:name="sub_201"/>
      <w:bookmarkEnd w:id="138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201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Потребность в материалах для приготовления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        │Потребность в материале, % по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фракций, мм: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5 - 10                 │           60 - 70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10 - 15                 │              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15 - 20                 │              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из отсевов дробления              │           10 - 30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Минеральный порошок                     │           10 - 20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или ПБВ                           │          6,5 - 7,5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Стабилизирующая добавка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0,2 - 0,5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" w:name="sub_202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02"/>
      <w:bookmarkStart w:id="143" w:name="sub_202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Применяемые битумные вяжущие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Дорожно-климатическая зона       │     I      │ II - III  │   IV - V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проникания иглы, 0,1  мм,│  90 - 200  │ 60 - 130  │  40 - 90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25°С 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├─────────────────────────────────┴────────────┴───────────┴────────────┤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Более вязкие  битумы  и  ПБВ  рекомендуется   применять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дорогах с более высокой интенсивностью движения.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4" w:name="sub_203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Таблица Б.3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03"/>
      <w:bookmarkStart w:id="146" w:name="sub_203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Зерновой состав минеральной части ЩМА-10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43561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минеральных зерен, %, мельче данного размера, мм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├───────┬───────┬─────────┬───────┬───────┬───────┬───────┬────────┬───────┬─────────┤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15   │   10    │   5   │  2,5  │ 1,25  │ 0,63  │ 0,315  │ 0,16  │  0,071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├───────┼───────┼─────────┼───────┼───────┼───────┼───────┼────────┼───────┼─────────┤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100  │90 - 100 │30 - 40│19 - 29│16 - 26│13 - 22│11 - 20 │10 - 17│ 10 - 15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└───────┴───────┴─────────┴───────┴───────┴───────┴───────┴────────┴───────┴─────────┘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7" w:name="sub_10"/>
      <w:bookmarkEnd w:id="147"/>
      <w:r>
        <w:rPr>
          <w:rFonts w:cs="Arial" w:ascii="Arial" w:hAnsi="Arial"/>
          <w:sz w:val="20"/>
          <w:szCs w:val="20"/>
        </w:rPr>
        <w:t>"Рисунок Б.1. Зерновой состав минеральной части ЩМА-10"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0"/>
      <w:bookmarkStart w:id="149" w:name="sub_10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204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Б.4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204"/>
      <w:bookmarkStart w:id="152" w:name="sub_204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Устройство верхних слоев дорожных покрытий из ЩМА-10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Рекомендуемая толщина слоя, см   │        Расход смеси, кг/м(2)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2,0 - 4,0             │             50 - 100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2200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Б.2 Щебеночно-мастичный асфальтобетон ЩМА-15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2200"/>
      <w:bookmarkStart w:id="155" w:name="sub_2200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205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Таблица Б.5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05"/>
      <w:bookmarkStart w:id="158" w:name="sub_205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Потребность в материалах для приготовления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      │Потребность в материале, % по массе│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фракций, мм: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5 - 10               │              15 - 25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10 - 15              │              40 - 60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15 - 20              │                 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из отсевов дробления         │              5 - 20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Минеральный порошок                │              10 - 20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или ПБВ                      │             6,0 - 7,0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Стабилизирующая добавка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 0,2 - 0,5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206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Таблица Б.6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06"/>
      <w:bookmarkStart w:id="161" w:name="sub_206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Применяемые битумные вяжущие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Дорожно-климатическая зона             │    I     │ II - III │ IV - V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проникания иглы,  0,1  мм,  при│ 90 - 200 │ 60 - 130 │ 40 - 90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25°С          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├───────────────────────────────────────┴──────────┴──────────┴─────────┤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Более вязкие  битумы  и  ПБВ  рекомендуется   применять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дорогах с более высокой интенсивностью движения.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207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Б.7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07"/>
      <w:bookmarkStart w:id="164" w:name="sub_207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Зерновой состав минеральной части ЩМА-15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35365" cy="539115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36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минеральных зерен, %, мельче данного размера, мм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┬────────┬──────────┬─────────┬─────────┬──────────┬─────────┬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 15     │   10   │    5     │   2,5   │  1,25   │   0,63   │  0,315  │  0,16  │   0,071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┼──────────┼─────────┼─────────┼──────────┼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90 - 100  │40 - 60 │ 25 - 35  │ 18 - 28 │ 15 - 25 │ 12 - 22  │ 10 - 20 │ 9 - 16 │  9 - 14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┴────────┴──────────┴─────────┴─────────┴──────────┴─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5" w:name="sub_20"/>
      <w:bookmarkEnd w:id="165"/>
      <w:r>
        <w:rPr>
          <w:rFonts w:cs="Arial" w:ascii="Arial" w:hAnsi="Arial"/>
          <w:sz w:val="20"/>
          <w:szCs w:val="20"/>
        </w:rPr>
        <w:t>"Рисунок Б.2. Зерновой состав минеральной части ЩМА-15"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0"/>
      <w:bookmarkStart w:id="167" w:name="sub_20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8" w:name="sub_208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Б.8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08"/>
      <w:bookmarkStart w:id="170" w:name="sub_208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Устройство верхних слоев дорожных покрытий из ЩМА-15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Рекомендуемая толщина слоя, см   │        Расход смеси, кг/м(2)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3,0 - 5,0             │             75 - 125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2300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Б.3 Щебеночно-мастичный асфальтобетон ЩМА-20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2300"/>
      <w:bookmarkStart w:id="173" w:name="sub_2300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209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Таблица Б.9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09"/>
      <w:bookmarkStart w:id="176" w:name="sub_209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Потребность в материалах для приготовления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      │Потребность в материале, % по массе│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фракций, мм: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5 - 10               │              10 - 15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10 - 15              │              20 - 30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15 - 20              │              30 - 50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из отсевов дробления         │              5 - 15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Минеральный порошок                │              10 - 20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или ПБВ                      │             5,5 - 6,0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Стабилизирующая добавка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 0,2 - 0,5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21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10"/>
      <w:bookmarkStart w:id="179" w:name="sub_210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Применяемые битумные вяжущие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Дорожно-климатическая зона         │     I     │ II - III  │  IV - V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проникания  иглы,  0,1  мм,│ 90 - 200  │ 60 - 130  │  40 - 90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25°С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Более вязкие  битумы  и  ПБВ  рекомендуется   применять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дорогах с более высокой интенсивностью движения.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211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11"/>
      <w:bookmarkStart w:id="182" w:name="sub_211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Зерновой состав минеральной части ЩМА-20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535432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минеральных зерен, %, мельче данного размера, мм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├─────────┬────────┬──────┬───────┬────────┬────────┬─────────┬────────┬───────┬────────┤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15   │  10  │   5   │  2,5   │  1,25  │  0,63   │ 0,315  │ 0,16  │ 0,071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├─────────┼────────┼──────┼───────┼────────┼────────┼─────────┼────────┼───────┼────────┤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90 - 100 │50 - 70 │ 25 - │20 - 30│15 - 25 │13 - 24 │ 11 - 21 │ 9 - 19 │8 - 15 │ 8 - 13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│       │        │        │ 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└─────────┴────────┴──────┴───────┴────────┴────────┴─────────┴────────┴───────┴────────┘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3" w:name="sub_30"/>
      <w:bookmarkEnd w:id="183"/>
      <w:r>
        <w:rPr>
          <w:rFonts w:cs="Arial" w:ascii="Arial" w:hAnsi="Arial"/>
          <w:sz w:val="20"/>
          <w:szCs w:val="20"/>
        </w:rPr>
        <w:t>"Рисунок Б.3. Зерновой состав минеральной части ЩМА-20"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30"/>
      <w:bookmarkStart w:id="185" w:name="sub_30"/>
      <w:bookmarkEnd w:id="1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6" w:name="sub_212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12"/>
      <w:bookmarkStart w:id="188" w:name="sub_212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Устройство верхних слоев дорожных покрытий из ЩМА-20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Рекомендуемая толщина слоя, см   │        Расход смеси, кг/м(2)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4,0 - 6,0             │             100 - 150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30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30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определения устойчивости смеси к расслаиванию</w:t>
        <w:br/>
        <w:t>по показателю стекания вяжущего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B.1 Средства контроля и вспомогательное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B.2 Порядок подготовки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B.3 Порядок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В.4 Обработка результатов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оценке способности горячей щебеночно-мастичной асфальтобетонной смеси удерживать содержащееся в ней вяжущее.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3100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B.1 Средства контроля и вспомогательное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3100"/>
      <w:bookmarkStart w:id="193" w:name="sub_3100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4-го класса точности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Стаканы химические термостойкие по ГОСТ 23932 вместимостью 1000 см3, диаметром 10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Стекла покровные.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химический ртутный стеклянный с диапазоном измерений от 100°С до 200°С с ценой деления шкалы не более 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3200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B.2 Порядок подготовки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3200"/>
      <w:bookmarkStart w:id="196" w:name="sub_3200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Приготовленную щебеночно-мастичную асфальтобетонную смесь разогревают до максимальной температуры в соответствии с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3</w:t>
        </w:r>
      </w:hyperlink>
      <w:r>
        <w:rPr>
          <w:rFonts w:cs="Arial" w:ascii="Arial" w:hAnsi="Arial"/>
          <w:sz w:val="20"/>
          <w:szCs w:val="20"/>
        </w:rPr>
        <w:t xml:space="preserve"> и тщательно перемешивают. Сушильный шкаф также разогревают до указанной температуры, которую поддерживают в период испытаний с допускаемой погрешностью +- 2°С.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Пустой стакан взвешивают, помещают в сушильный шкаф и выдерживают при температуре, указанной в таблице 3, не менее 10 мин. Затем стакан ставят на весы и быстро помещают в него 0,9 - 1,2 кг смеси, взвешивают и закрывают покровным стеклом.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330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B.3 Порядок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3300"/>
      <w:bookmarkStart w:id="199" w:name="sub_3300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Стакан со смесью помещают в сушильный шкаф, где выдерживают при максимальной температуре, указанной в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, в течение (60 +- 1) мин. Затем стакан вынимают, снимают с него покровное стекло и удаляют смесь, перевернув стакан, не встряхивая вверх дном, на (10 +- 1) с. После этого стакан вновь ставят на дно, охлаждают в течение 10 мин и взвешивают вместе с остатками вяжущего и смеси, прилипшей на его внутренней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340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В.4 Обработка результатов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3400"/>
      <w:bookmarkStart w:id="202" w:name="sub_3400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Стекание вяжущего В, % по массе,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-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= ────── 100,                           (В.1)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-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g , g , g  - масса  стакана соответственно  пустого,  со   смесью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   3   после ее удаления,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испытаний принимают округленное до второго десятичного знака среднеарифметическое значение двух параллельных определений. Расхождение между результатами параллельных испытаний не должно превышать 0,05% по абсолютной величине. В случае больших расхождений вновь определяют стекание вяжущего и для расчета среднеарифметического берут данные четырех определений.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3" w:name="sub_4000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4" w:name="sub_400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влажности и термостойкости волокон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Г.1 Средства контроля м вспомогательное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Г.2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Г.3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Г.4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потери массы волокна при заданных температуре и времени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41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Г.1 Средства контроля м вспомогательное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4100"/>
      <w:bookmarkStart w:id="207" w:name="sub_4100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Противни металлические прямоугольные размером 20 х 10 х 2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 с терморегулятором, поддерживающим температуру с точностью до +- 3°С.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ртутный стеклянный с ценой деления шкалы 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23932 с безводным хлористым кальцием.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по ГОСТ 24104 4-го класса точности.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4200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Г.2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9" w:name="sub_4200"/>
      <w:bookmarkStart w:id="210" w:name="sub_4200"/>
      <w:bookmarkEnd w:id="2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испытанием пробу волокна помещают на лист бумаги и разрыхляют вручную, устраняя комочки, если они есть в пробе.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Тщательно вымытые металлические противни помещают не меньше чем на 30 мин в сушильный шкаф при температуре (105 +- 3)°С затем охлаждают в эксикаторе до комнатной температуры.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4300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Г.3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4300"/>
      <w:bookmarkStart w:id="213" w:name="sub_4300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волокон взвешивание производят с допускаемой погрешностью взвешивания 0,1% массы. Массу определяют в граммах с точностью до второго десятичного знака.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Испытание проводят в двух противнях. Каждый противень, подготовленный по </w:t>
      </w:r>
      <w:hyperlink w:anchor="sub_4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Г.2</w:t>
        </w:r>
      </w:hyperlink>
      <w:r>
        <w:rPr>
          <w:rFonts w:cs="Arial" w:ascii="Arial" w:hAnsi="Arial"/>
          <w:sz w:val="20"/>
          <w:szCs w:val="20"/>
        </w:rPr>
        <w:t xml:space="preserve">, взвешивают. Из пробы волокна, подготовленной по </w:t>
      </w:r>
      <w:hyperlink w:anchor="sub_4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Г.2</w:t>
        </w:r>
      </w:hyperlink>
      <w:r>
        <w:rPr>
          <w:rFonts w:cs="Arial" w:ascii="Arial" w:hAnsi="Arial"/>
          <w:sz w:val="20"/>
          <w:szCs w:val="20"/>
        </w:rPr>
        <w:t>, берут две навески по (5 +- 1) г и всыпают в противни, заполняя их равномерно без уплотнения. Противни с волокном взвешивают и помещают в сушильный шкаф с температурой (105 +- 3)°С для сушки волокон.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30 мин противни с волокнами вынимают из сушильного шкафа, устанавливают в эксикатор, охлаждают до комнатной температуры, взвешивают и снова помещают в 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Противни с волокнами, высушенными в сушильном шкафу при температуре (105 +- 3)°С и охлажденные в эксикаторе до комнатной температуры, помещают в сушильный шкаф, предварительно нагретый до (220 +- 3)°С.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 контролируют термометром, ртутный резервуар которого находится на высоте противней.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 как при установлении холодных противней температура сушильного шкафа понижается, то время пребывания противней с волокнами в сушильном шкафу отсчитывают от момента достижения заданной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Противни с волокнами выдерживают в сушильном шкафу при температуре (220 +- 3)°С в течение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времени выдерживания противни с волокнами вынимают из сушильного шкафа, устанавливают в эксикатор, охлаждают до комнатной температуры и взвешивают.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4400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Г.4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4400"/>
      <w:bookmarkStart w:id="216" w:name="sub_4400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волокон W, %,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440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-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4401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 100,                               (Г.1)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-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g  - вес противня,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вес противня, с волокнами,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вес противня, с волокнами после сушки в сушильном шкафу,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Термостойкость волокон Т_в, %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4402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-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4402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= ────── 100,                               (Г.2)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g -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g  -  вес противня, с волокнами после выдерживания в сушильном шкафу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при температуре (220 +- 3)°С,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Расхождение между результатами двух параллельных определений не должно быть более 0,5% (по абсолютной величине). За результат принимают округленное до первого десятичного знака среднеарифметическое значение результатов двух параллельных определений.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1" w:name="sub_500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2" w:name="sub_5000"/>
      <w:bookmarkStart w:id="223" w:name="sub_5000"/>
      <w:bookmarkEnd w:id="2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5001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[1] Руководство ИСО/МЭК2     Стандартизация     и          смежные виды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5001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деятельности.  Общий  словарь  (Guidelines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ISO/MEK  2  Standartization  and   related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kinds of activity. General vocabulary)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5002"/>
      <w:bookmarkEnd w:id="226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[2] ИСО 3534.2-1993          Статистика.     Словарь     и     условные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5002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обозначения.   Часть   2.   Статистическое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качеством   (ISO   3534.2-1993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Statistics.  Vocabulary  and  conventional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symbols.  Part  2.   Statistical   quality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control)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28" w:name="sub_5003"/>
      <w:bookmarkEnd w:id="228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[3] prEN 13108-6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европейского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(The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29" w:name="sub_5003"/>
      <w:bookmarkEnd w:id="229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draft  European  standard  for  SMA   prEN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13108-6)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/>
      </w:pPr>
      <w:bookmarkStart w:id="230" w:name="sub_5004"/>
      <w:bookmarkEnd w:id="230"/>
      <w:r>
        <w:rPr>
          <w:rFonts w:cs="Arial" w:ascii="Arial" w:hAnsi="Arial"/>
          <w:sz w:val="20"/>
          <w:szCs w:val="20"/>
          <w:lang w:val="en-US"/>
        </w:rPr>
        <w:t xml:space="preserve">[4] </w:t>
      </w:r>
      <w:r>
        <w:rPr>
          <w:rFonts w:cs="Arial" w:ascii="Arial" w:hAnsi="Arial"/>
          <w:sz w:val="20"/>
          <w:szCs w:val="20"/>
        </w:rPr>
        <w:t>Финские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нормы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асфальт</w:t>
      </w:r>
      <w:r>
        <w:rPr>
          <w:rFonts w:cs="Arial" w:ascii="Arial" w:hAnsi="Arial"/>
          <w:sz w:val="20"/>
          <w:szCs w:val="20"/>
          <w:lang w:val="en-US"/>
        </w:rPr>
        <w:t xml:space="preserve"> 2000: </w:t>
      </w:r>
      <w:r>
        <w:rPr>
          <w:rFonts w:cs="Arial" w:ascii="Arial" w:hAnsi="Arial"/>
          <w:sz w:val="20"/>
          <w:szCs w:val="20"/>
        </w:rPr>
        <w:t>Совещательная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комиссия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покрытиям</w:t>
      </w:r>
      <w:r>
        <w:rPr>
          <w:rFonts w:cs="Arial" w:ascii="Arial" w:hAnsi="Arial"/>
          <w:sz w:val="20"/>
          <w:szCs w:val="20"/>
          <w:lang w:val="en-US"/>
        </w:rPr>
        <w:t xml:space="preserve"> PANKry, </w:t>
      </w:r>
      <w:r>
        <w:rPr>
          <w:rFonts w:cs="Arial" w:ascii="Arial" w:hAnsi="Arial"/>
          <w:sz w:val="20"/>
          <w:szCs w:val="20"/>
        </w:rPr>
        <w:t>Хельсинки</w:t>
      </w:r>
      <w:r>
        <w:rPr>
          <w:rFonts w:cs="Arial" w:ascii="Arial" w:hAnsi="Arial"/>
          <w:sz w:val="20"/>
          <w:szCs w:val="20"/>
          <w:lang w:val="en-US"/>
        </w:rPr>
        <w:t xml:space="preserve"> (Finisn Specifications for asphalt 2000: Advisory commission on pavements PANKry, Helsinki)</w:t>
      </w:r>
    </w:p>
    <w:p>
      <w:pPr>
        <w:pStyle w:val="Normal"/>
        <w:autoSpaceDE w:val="false"/>
        <w:ind w:firstLine="720"/>
        <w:jc w:val="both"/>
        <w:rPr/>
      </w:pPr>
      <w:bookmarkStart w:id="231" w:name="sub_5004"/>
      <w:bookmarkStart w:id="232" w:name="sub_5005"/>
      <w:bookmarkEnd w:id="231"/>
      <w:bookmarkEnd w:id="232"/>
      <w:r>
        <w:rPr>
          <w:rFonts w:cs="Arial" w:ascii="Arial" w:hAnsi="Arial"/>
          <w:sz w:val="20"/>
          <w:szCs w:val="20"/>
          <w:lang w:val="en-US"/>
        </w:rPr>
        <w:t xml:space="preserve">(5] </w:t>
      </w:r>
      <w:r>
        <w:rPr>
          <w:rFonts w:cs="Arial" w:ascii="Arial" w:hAnsi="Arial"/>
          <w:sz w:val="20"/>
          <w:szCs w:val="20"/>
        </w:rPr>
        <w:t>Дополнительные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технические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указания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рекомендации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строительству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асфальтобетонных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покрытий</w:t>
      </w:r>
      <w:r>
        <w:rPr>
          <w:rFonts w:cs="Arial" w:ascii="Arial" w:hAnsi="Arial"/>
          <w:sz w:val="20"/>
          <w:szCs w:val="20"/>
          <w:lang w:val="en-US"/>
        </w:rPr>
        <w:t xml:space="preserve">, </w:t>
      </w:r>
      <w:r>
        <w:rPr>
          <w:rFonts w:cs="Arial" w:ascii="Arial" w:hAnsi="Arial"/>
          <w:sz w:val="20"/>
          <w:szCs w:val="20"/>
        </w:rPr>
        <w:t>Германия</w:t>
      </w:r>
      <w:r>
        <w:rPr>
          <w:rFonts w:cs="Arial" w:ascii="Arial" w:hAnsi="Arial"/>
          <w:sz w:val="20"/>
          <w:szCs w:val="20"/>
          <w:lang w:val="en-US"/>
        </w:rPr>
        <w:t xml:space="preserve"> (Zusatzliche Technische Vertragbedingungen und Richtlinien fur Fahrbahndecken aus Ashalt ZTV Asphalt-StB 02, Germany)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5005"/>
      <w:bookmarkStart w:id="234" w:name="sub_5006"/>
      <w:bookmarkEnd w:id="233"/>
      <w:bookmarkEnd w:id="234"/>
      <w:r>
        <w:rPr>
          <w:rFonts w:cs="Arial" w:ascii="Arial" w:hAnsi="Arial"/>
          <w:sz w:val="20"/>
          <w:szCs w:val="20"/>
        </w:rPr>
        <w:t>[6] Нормы радиационной безопасности НРБ-99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5006"/>
      <w:bookmarkStart w:id="236" w:name="sub_5006"/>
      <w:bookmarkEnd w:id="2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2006-08-16T20:56:00Z</dcterms:created>
  <dc:creator>Виктор</dc:creator>
  <dc:description/>
  <dc:language>ru-RU</dc:language>
  <cp:lastModifiedBy>Виктор</cp:lastModifiedBy>
  <dcterms:modified xsi:type="dcterms:W3CDTF">2006-08-16T20:57:00Z</dcterms:modified>
  <cp:revision>2</cp:revision>
  <dc:subject/>
  <dc:title/>
</cp:coreProperties>
</file>