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30643-98</w:t>
        <w:br/>
        <w:t>"Конструкции строительные с тепловой изоляцией. Метод определения санитарно-химических характеристик"</w:t>
        <w:br/>
        <w:t>(введен в действие постановлением Госстроя РФ от 24 декабря 1999 г. N 90)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Building structures with thermal insulation. A mehtod of determining sanitary and chamical charactiristics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апреля 2000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Средства испытаний и вспомогательные устройства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Подготовка к испытаниям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Обработка и оформление результатов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Стенд  для  санитарно-химических  испытаний  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тепловой изоляцией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Форма  паспорта  образца  изделия  (модели  конструкции),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представляемого на испытание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Форма протокола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Г. Библиография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ограждающие конструкции жилых, общественных и производственных зданий с теплоизоляционным слоем из изделий на основе волокнистых минеральных материалов на синтетическом связующем.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устанавливает порядок испытания конструкций с теплоизоляционным слоем и теплоизоляционных изделий (далее - изделий), выделяющих вредные химические летучие вещества (далее - токсичные вещества) в воздух внутри помещений.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427-75 Линейки измерительные металлические.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745-79 Фольга алюминиевая для упаковки.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2156-76 Натрий двууглекислый.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6709-72 Вода дистиллированная.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7995-80 Краны соединительные стеклянные.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17177-94 Материалы и изделия строительные теплоизоляционные.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23932-90 Посуда и оборудование лабораторные стеклянные.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24104-88 Весы лабораторные общего назначения и образцовые. Общие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" w:name="sub_307629308"/>
      <w:bookmarkEnd w:id="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24104-88 постановлением РФ от 26 октября 2001 г. N 439-ст введен в действие с 1 июля 2002 г. ГОСТ 24104-2001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" w:name="sub_307629308"/>
      <w:bookmarkStart w:id="8" w:name="sub_307629308"/>
      <w:bookmarkEnd w:id="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3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3. Средства испытаний и вспомогательные устройства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3"/>
      <w:bookmarkStart w:id="11" w:name="sub_3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Испытательная герметичная камера с объемом рабочего пространства 0,025 м3, облицованная внутри материалом с низкой сорбционной способностью (нержавеющая сталь, стекло, эмаль), для образцов изделий.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Испытательный стенд с испытательной камерой с объемом рабочего пространства не менее 0,5 м3 для конструкций (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А</w:t>
        </w:r>
      </w:hyperlink>
      <w:r>
        <w:rPr>
          <w:rFonts w:cs="Arial" w:ascii="Arial" w:hAnsi="Arial"/>
          <w:sz w:val="20"/>
          <w:szCs w:val="20"/>
        </w:rPr>
        <w:t>). Допускается использование другого испытательного оборудования при условии соблюдения требований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Термостат воздушный для поддержания требуемого температурного режима испытаний: (23+-2) или (40+-2)°С.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Аспирационное устройство с расходомером (электроаспиратор) типа ЭА-1 для определения объема прокачиваемого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Поглотительные сосуды Рихтера с пористой пластинкой.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Хроматографы, спектрофотометры, электрофотоколориметры для определения содержания токсичного вещества в отобранной пробе воздуха (выбирают в зависимости от вида определяемого токсичного вещества).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аналитические по ГОСТ 24104 с погрешностью взвешивания +-0,0005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лабораторные с погрешностью взвешивания +- 0,02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Шкаф сушильный, обеспечивающий температуру нагрева не менее (115+-5)°С.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Барометр-анероид по действующему нормативному документу.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металлическая по ГОСТ 427.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Секундомер с ценой деления секундной шкалы 0,2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Трубки из молибденового стекла по ГОСТ 23932.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Краны соединительные стеклянные по ГОСТ 7995.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Фольга алюминиевая по ГОСТ 745.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Клей силикатный.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Психрометр или другой прибор для контроля за температурой и влажностью воздуха в помещении.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Натрий двууглекислый по ГОСТ 2156.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Вода дистиллированная по ГОСТ 6709.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Поглотительные растворы, приборы, приспособления, инструменты, посуда, химические реактивы для проведения анализа проб воздуха должны соответствовать требованиям, изложенным в соответствующей методике, утвержденной органами санитарно-эпидемиологического надзора и выбранной в каждом конкретном случае для проведения химического анализа (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Г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4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4. Подготовка к испытаниям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4"/>
      <w:bookmarkStart w:id="14" w:name="sub_4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Испытания проводят в помещении с относительной влажностью воздуха (45+-15)% и температурой воздуха (23+-2)°С.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Перед началом каждого испытания определяют фоновую составляющую токсичного вещества в воздухе помещения, где расположена испытательная камера (для изделий) или испытательный стенд (для конструкций).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Перед каждым испытанием внутреннюю поверхность испытательных камер тщательно моют однопроцентным водным раствором двууглекислого натрия, ополаскивают дистиллированной водой и высушивают.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Отбор изделий со склада готовой продукции изготовителя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441"/>
      <w:bookmarkEnd w:id="15"/>
      <w:r>
        <w:rPr>
          <w:rFonts w:cs="Arial" w:ascii="Arial" w:hAnsi="Arial"/>
          <w:sz w:val="20"/>
          <w:szCs w:val="20"/>
        </w:rPr>
        <w:t>4.4.1. От партии теплоизоляционных изделий, находящейся на складе и принятой отделом технического контроля, отбирают случайным образом пять изделий. Из середины каждого изделия вырезают по одному образцу размером ((500х500)+-5)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441"/>
      <w:bookmarkEnd w:id="16"/>
      <w:r>
        <w:rPr>
          <w:rFonts w:cs="Arial" w:ascii="Arial" w:hAnsi="Arial"/>
          <w:sz w:val="20"/>
          <w:szCs w:val="20"/>
        </w:rPr>
        <w:t>4.4.2. Каждый образец упаковывают в полиэтиленовый пакет и направляют в специализированную организацию для проведения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Из изделий, имеющих декоративное или защитное покрытие, образцы вырезают без нарушения покрытия.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4.4.3. Образцы изделий, представляемые на испытание, должны иметь паспорт, в котором указывают полную характеристику изделия (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Б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Подготовка образцов изделий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4.5.1. В каждом образце, вырезанном по </w:t>
      </w:r>
      <w:hyperlink w:anchor="sub_4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4.4.1</w:t>
        </w:r>
      </w:hyperlink>
      <w:r>
        <w:rPr>
          <w:rFonts w:cs="Arial" w:ascii="Arial" w:hAnsi="Arial"/>
          <w:sz w:val="20"/>
          <w:szCs w:val="20"/>
        </w:rPr>
        <w:t>, определяют содержание связующего по ГОСТ 17177 без учета декоративного или защитного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Содержание связующего должно соответствовать требованиям нормативного документа на изделие.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4.5.2. Из середины каждого образца размером ((500х500)+-5) мм вырезают по одному образцу размером ((100х100)+-5) мм для изделий, предназначенных для производственных зданий (насыщенность тепловой изоляции - 0,4 м2/м3), и размером ((70 х70)+-5) мм - для жилых и общественных зданий (насыщенность тепловой изоляции - 0,2 м2/м3).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4.5.3. Образцы с тыльной стороны и торцов с помощью силикатного клея обклеивают алюминиевой фольгой, которую предварительно обезжиривают и сушат при температуре 180-200°С в течение 1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4.5.4. Подготовленные к испытанию образцы в неупакованном виде выдерживают на стеллаже в течение суток в помещении при температуре (23+-2)°С и относительной влажности воздуха (45+-15)%.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4.5.5. Установку для проведения испытаний теплоизоляционных изделий собирают в соответствии со схемой, приведенной на рисунке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29145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" w:name="sub_91"/>
      <w:bookmarkEnd w:id="17"/>
      <w:r>
        <w:rPr>
          <w:rFonts w:cs="Arial" w:ascii="Arial" w:hAnsi="Arial"/>
          <w:sz w:val="20"/>
          <w:szCs w:val="20"/>
        </w:rPr>
        <w:t>"Рисунок 1. Схема установки для моделирования условий эксплуатации и отбора проб воздуха из объема испытательной камеры".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91"/>
      <w:bookmarkStart w:id="19" w:name="sub_91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Подготовка модели конструкции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4.6.1. Модель конструкции изготавливают на основании проекта или принципиальной схемы ограждения (при отсутствии проекта) в соответствии с требованиями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А</w:t>
        </w:r>
      </w:hyperlink>
      <w:r>
        <w:rPr>
          <w:rFonts w:cs="Arial" w:ascii="Arial" w:hAnsi="Arial"/>
          <w:sz w:val="20"/>
          <w:szCs w:val="20"/>
        </w:rPr>
        <w:t>. Модель должна соответствовать размеру проема испытательной камеры и повторять ту часть реальной или проектируемой конструкции, которая обращена внутрь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4.6.2. Модель конструкции выдерживают до начала испытаний в проветриваемом помещении при температуре испытания (23+-2) или (40+-2)°С и относительной влажности воздуха (45+-15)%.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4.6.3. Модель конструкции устанавливают на испытательном стенде за сутки до начала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4.6.4 Насыщенность тепловой изоляции в испытательной камере (отношение площади поверхности теплоизоляционного слоя, обращенной внутрь камеры, к объему камеры) для испытания модели конструкции должна быть не менее, м2/м3: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0,4 - для производственных зданий;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0,2 - для жилых и общественных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4.6.5. Подготовка стенда для испытания модели конструкции включает: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герметизацию объема испытательной камеры и ее проверку с помощью У-образного манометра, подсоединяемого к входному патрубку, и электроаспиратора, подключенного к патрубку отбора проб. При выключении электроаспиратора манометр должен фиксировать устойчивое разряжение в камере;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проверку (после герметизации объема испытательной камеры) работоспособности системы вентиляции, контроля температуры и нагревательных систем.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5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5.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5"/>
      <w:bookmarkStart w:id="22" w:name="sub_5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Проведение испытания образцов изделий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5.1.1. Теплоизоляционные изделия испытывают не ранее двух месяцев с момента их изготовления.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5.1.2. Образец изделия 2 (</w:t>
      </w:r>
      <w:hyperlink w:anchor="sub_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1</w:t>
        </w:r>
      </w:hyperlink>
      <w:r>
        <w:rPr>
          <w:rFonts w:cs="Arial" w:ascii="Arial" w:hAnsi="Arial"/>
          <w:sz w:val="20"/>
          <w:szCs w:val="20"/>
        </w:rPr>
        <w:t>) помещают в испытательную камеру 3, которую устанавливают в свою очередь в воздушный термостат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термостатированной испытательной камеры необходимость использования термостата отпадает.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5.1.3. Испытательную камеру выдерживают в термостате в течение суток при температуре (23+-2) или (40+-2)°С в зависимости от температурного режима эксплуатации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5.1.4. По истечении суток испытательную камеру охлаждают до комнатной температуры, открывают краны 4 и 5 и из объема камеры через поглотительные сосуды 6 с поглотительной жидкостью 7 с помощью аспиратора 8 протягивают расчетный объем воздуха, приведенный в соответствующей методике.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5.1.5. Во время протягивания воздуха через поглотительные сосуды измеряют температуру и влажность воздуха в помещении, а также давление атмосферного воздуха.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5.1.6. Концентрацию определяемого токсичного вещества в воздухе испытательной камеры определяют по методикам, приведенным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5.1.7. Пробы воздуха анализируют в день их отбора.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5.2 Проведение испытания модели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5.2.1. Испытание модели конструкции проводят два раза: первое испытание - не ранее трех месяцев с момента изготовления теплоизоляционного изделия, повторное - через три месяца с момента изготовления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Повторное испытание модели конструкции следует проводить, если при первом испытании был получен отрицательный результат.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5.2.2. Модель конструкции испытывают в тех случаях, когда выделение токсичных веществ из теплоизоляционного изделия превышает ПДК для атмосферного воздуха населенных мест (воздуха жилых помещений).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5.2.3. Первый отбор проб газовоздушной смеси из испытательной камеры проводят через сутки с момента стабилизации параметров воздуха в камере. В дальнейшем отборы проб повторяют через каждые 24 ч до момента установления постоянной концентрации определяемых токсичных веществ в воздухе камеры.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5.2.4. При отборе проб газовоздушной смеси из испытательной камеры измеряют температуру и влажность воздуха в помещении, а также давление атмосферного воздуха.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5.2.5. Испытания при температуре +40°С проводят аналогично испытаниям при нормальной температуре (+23°С), при этом температуру воздуха внутри камеры и среднюю температуру теплоизоляционного слоя повышают до указанной величины при помощи нагревателей 9 и 15 (</w:t>
      </w:r>
      <w:hyperlink w:anchor="sub_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А.1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5.2.6. После достижения температуры +40°С модель конструкции выдерживают на стенде в течение суток.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5.2.7. Отбор проб газовоздушной смеси из испытательной камеры необходимо производить после отключения всех нагревателей и понижения температуры воздуха в камере до +23°С.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5.2.8. Концентрацию токсичных веществ в пробе газовоздушной смеси определяют по методикам, перечень которых приведен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5.2.9. По окончании испытания модель снимается со стенда и вновь помещается в проветриваемое помещение.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" w:name="sub_6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6. Обработка и оформление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" w:name="sub_6"/>
      <w:bookmarkStart w:id="25" w:name="sub_6"/>
      <w:bookmarkEnd w:id="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За результат определения содержания токсичного вещества в воздухе испытательной камеры принимают среднеарифметическое значение двух параллельных определений.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Фактическое значение концентрации токсичного вещества, выделяемого в воздух испытательной камеры образцом изделия или моделью конструкции, определяют как разность между концентрацией, определенной в процессе испытаний, и фоновой составляющей.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6.3. Результаты испытаний должны быть оформлены протоколом, форма которого приведена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" w:name="sub_1000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" w:name="sub_100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Стенд для санитарно-химических испытаний </w:t>
        <w:br/>
        <w:t>конструкций с тепловой изоляцией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Стенд для санитарно-химических испытаний строительных конструкций с тепловой изоляцией состоит из испытательной камеры, системы стягивающих устройств и системы контроля и поддержания заданного температурного режима и отбора проб газов. Принципиальная схема стенда приведена на </w:t>
      </w:r>
      <w:hyperlink w:anchor="sub_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А.1.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Испытательная камера 1 представляет собой емкость объемом не менее 0,5 м3, выполненную из химически нейтрального материала (нержавеющая сталь, сталь с эмалевым покрытием), снабженную тепловой изоляцией 20 и электрическим нагревателем 15, позволяющим поддерживать внутри камеры требуемый температурный режим.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корпусе камеры предусмотрены места ввода датчиков температуры 5-7, 18, электропитания нагревателя и штуцеров для отбора проб воздуха 3, 16.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Лицевая сторона камеры имеет открытый проем со специально предусмотренным фланцем 14. По площади проема камера контактирует с моделью исследуемой конструкции. Объем камеры после установки модели герметизируют при помощи фланца 14, резинового уплотнителя 13 и болтовых стяжек 11.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качестве испытываемой модели приведена конструкция, состоящая из железобетонной плиты 4 толщиной 50 мм и теплоизоляционного слоя из минераловатной плиты 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избежания контакта минераловатной плиты с окружающей средой и создания нежелательного фона в помещении плиту помещают в металлический короб, имеющий по периметру отбортовку (фланец) и герметизирующую его объем резиновую прокладку 12.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Торцы модели конструкции гидро- и теплоизолируются.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Требуемую температуру минераловатной плиты поддерживают за счет источника инфракрасного излучения 9, расположенного за покрывающим коробом модели и обеспечивающего равномерность теплового потока, плавность регулирования его величины и малую тепловую инерцию источника.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камерах емкостью менее 1 м3 требуемая насыщенность тепловой изоляции создается за счет применения металлических диафрагм (алюминиевая фольга), приклеиваемых на поверхность модели, обращенную внутрь испытательной камеры (</w:t>
      </w:r>
      <w:hyperlink w:anchor="sub_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A.1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13626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8" w:name="sub_92"/>
      <w:bookmarkEnd w:id="28"/>
      <w:r>
        <w:rPr>
          <w:rFonts w:cs="Arial" w:ascii="Arial" w:hAnsi="Arial"/>
          <w:sz w:val="20"/>
          <w:szCs w:val="20"/>
        </w:rPr>
        <w:t>"Рисунок А.1. Принципиальная схема стенда для санитарно-химических испытаний конструкций с тепловой изоляцией"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92"/>
      <w:bookmarkStart w:id="30" w:name="sub_92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" w:name="sub_2000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" w:name="sub_2000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Форма паспорта образца изделия (модели конструкции), </w:t>
        <w:br/>
        <w:t>представляемого на испытание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образца изделия (модели конструкции))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адрес изготовителя (заказчика) 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изготовления и номер партии 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нормативного документа на продукцию 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Размер образца (модели конструкции)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Изделия   (модель   конструкции)  изготовлены  с  применением  следующих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материалов: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материала│Нормативный документ на │Содержание материала, %│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Технология изготовления и температура тепловой обработки изделия 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 изготовителя (заказчика) 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Ответственное лицо за связь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 испытательной лабораторией 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" w:name="sub_3000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" w:name="sub_3000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протокола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Протокол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аккредитованной испытательной лаборатории)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(вид испытания)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испытываемых образцов изделий (модели конструкции)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Предприятие-изготовитель 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Дата изготовления и отбора образцов 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Основание для проведения испытания 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(номер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дата письма (договора) заказчика)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4. Характеристика образцов изделий (модели конструкции) 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5. Условия проведения испытания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(температура и относительная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 воздуха в камере, насыщенность, воздухообмен)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Концентрация данного вещества в воздухе     │ ПДК для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Определяе-│           испытательной камеры, мг/м3           │атмосфер-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мое    ├───────────────────────┬─────────────────────────┤   ного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вещество │ Первое испытание, °С  │  Второе испытание, °С   │ воздуха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├───────────┬───────────┼────────────┬────────────┤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населенных│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     │    40     │     23     │     40     │  мест,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       │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мг/м3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├──────────┼───────────┼───────────┼────────────┼────────────┼──────────┤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 │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└──────────┴───────────┴───────────┴────────────┴────────────┴──────────┘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Заключение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Исполнители 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" w:name="sub_4000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4000"/>
      <w:bookmarkStart w:id="37" w:name="sub_4000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Библиография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Методика определения формальдегида с ацетилацетоновым реактивом: Утв. зам. Гл. гос. санитарного врача СССР 31.05.85 г. N 3900-85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Методика определения фенола по реакции с паранитроанилином. Колориметрический метод. Руководство по контролю загрязнения атмосферы: Утв. Гл. гос. санитарным врачом СССР и Госкомитетом по гидрометеорологии и контролю природной среды. - Л.: Гидрометеоиздат, 1979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Методические указания на определение вредных веществ в воздухе. - Выпуск XIII. - М.: ЦРИА, Морфлот, 1979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Сборник методик по определению концентрации загрязняющих веществ в промышленных выбросах. - Л.: Гидрометеоиздат, 1987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2007-02-10T22:01:00Z</dcterms:created>
  <dc:creator>Виктор</dc:creator>
  <dc:description/>
  <dc:language>ru-RU</dc:language>
  <cp:lastModifiedBy>Виктор</cp:lastModifiedBy>
  <dcterms:modified xsi:type="dcterms:W3CDTF">2007-02-10T22:01:00Z</dcterms:modified>
  <cp:revision>2</cp:revision>
  <dc:subject/>
  <dc:title/>
</cp:coreProperties>
</file>