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30340-95</w:t>
        <w:br/>
        <w:t>"Листы асбестоцементные волнистые. Технические условия"</w:t>
        <w:br/>
        <w:t>(введен в действие постановлением Минстроя РФ от 22 февраля 1995 г.18-12)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Asbestos-cement corrugated sheets.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Взамен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ГОСТ</w:t>
      </w:r>
      <w:r>
        <w:rPr>
          <w:rFonts w:cs="Arial" w:ascii="Arial" w:hAnsi="Arial"/>
          <w:sz w:val="20"/>
          <w:szCs w:val="20"/>
          <w:lang w:val="en-US"/>
        </w:rPr>
        <w:t xml:space="preserve"> 20430-84 </w:t>
      </w:r>
      <w:r>
        <w:rPr>
          <w:rFonts w:cs="Arial" w:ascii="Arial" w:hAnsi="Arial"/>
          <w:sz w:val="20"/>
          <w:szCs w:val="20"/>
        </w:rPr>
        <w:t>и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ГОСТ</w:t>
      </w:r>
      <w:r>
        <w:rPr>
          <w:rFonts w:cs="Arial" w:ascii="Arial" w:hAnsi="Arial"/>
          <w:sz w:val="20"/>
          <w:szCs w:val="20"/>
          <w:lang w:val="en-US"/>
        </w:rPr>
        <w:t xml:space="preserve"> 16233-77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сентября 1996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Форма и основные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Пожарно-техническая характеристика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9. Указания по применению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Справочная масса листов и деталей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Б. Значение испытательной планочной нагрузки асбетоцементных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волнистых листов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асбестоцементные волнистые листы (далее - листы) и детали к ним, предназначенные для устройства кровель и стеновых ограждений зданий и сооружений.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Стандарт устанавливает обязательные требования, изложенные в </w:t>
      </w:r>
      <w:hyperlink w:anchor="sub_6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разделах 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подразделах 4.2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пунктах 3.2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3.4 - 3.7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4.1.2 - 4.1.4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4.4.2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8.1.3 - 8.1.5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3282-74 Проволока стальная низкоуглеродистая общего назначения.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3560-73 Лента стальная упаковочная.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8747-88 Изделия асбестоцементные листовые.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10198-91 Ящики деревянные для грузов массой св. 200 до 20000 кг.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14192-77 Маркировка грузов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" w:name="sub_418542920"/>
      <w:bookmarkEnd w:id="6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" w:name="sub_418542920"/>
      <w:bookmarkStart w:id="8" w:name="sub_418542920"/>
      <w:bookmarkEnd w:id="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15846-79 Продукция, отправляемая в районы Крайнего Севера и труднодоступные районы. Упаковка, маркировка, транспортирование и хранение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22235-76 Вагоны грузовые магистральных железных дорог колеи 1520 мм. Общие требования по обеспечению сохранности при производстве погрузочно-разгрузочных и маневровых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30244-94 Материалы строительные. Методы испытаний на горючесть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30301-95 Изделия асбестоцементные.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3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3. Форма и основные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300"/>
      <w:bookmarkStart w:id="11" w:name="sub_3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 По форме поперечного сечения (профилю, рисунок 1) листы изготавливают двух видов, определяемых высотой и шагом волны; обозначение профиля листа - 40/150; 54/200, где в числителе указана высота, а в знаменателе - шаг волны в миллиметрах.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5635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1 - Форма поперечного сечения волнистого листа"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2" w:name="sub_32"/>
      <w:bookmarkEnd w:id="12"/>
      <w:r>
        <w:rPr>
          <w:rFonts w:cs="Arial" w:ascii="Arial" w:hAnsi="Arial"/>
          <w:sz w:val="20"/>
          <w:szCs w:val="20"/>
        </w:rPr>
        <w:t xml:space="preserve">3.2. Основные размеры листов должны соответствовать указанным в </w:t>
      </w:r>
      <w:hyperlink w:anchor="sub_8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3" w:name="sub_32"/>
      <w:bookmarkEnd w:id="13"/>
      <w:r>
        <w:rPr>
          <w:rFonts w:cs="Arial" w:ascii="Arial" w:hAnsi="Arial"/>
          <w:sz w:val="20"/>
          <w:szCs w:val="20"/>
        </w:rPr>
        <w:t xml:space="preserve">3.3. Форма деталей и их сокращенное обозначение приведены на рисунках 2 - 5 и в </w:t>
      </w:r>
      <w:hyperlink w:anchor="sub_8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95097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2 - Коньковые детали"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80631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3 - Упрощенные коньковые детали"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35737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5 - Лотковая деталь"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" w:name="sub_801"/>
      <w:bookmarkEnd w:id="1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801"/>
      <w:bookmarkStart w:id="16" w:name="sub_801"/>
      <w:bookmarkEnd w:id="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размера      │   Номин. размер листов   │Пред. откл.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├─────────────┬────────────┤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40/150    │   54/200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L                        │    1750     │    1750    │    +-15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В:    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- 6-волнового листа            │      -      │    1125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- 7-волнового листа            │     980     │     -      │    +10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- 8-волнового листа            │    1130     │     -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t                      │     5,8     │  6,0; 7,5  │    +1,0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волны: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рядовой h                    │     40      │     54     │     +4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перекрывающей h_1            │     40      │     54     │     +4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перекрываемой h_2            │     32      │     45     │     +4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перекрывающей кромки b_1│     43      │     60     │    +-7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перекрываемой   кромки│     37      │     65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b_2</w:t>
      </w:r>
      <w:hyperlink w:anchor="sub_9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волны s*                   │     150     │    200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├───────────────────────────────┴─────────────┴────────────┴────────────┤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901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* Размеры приведены как справочные и не являются браковочными.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901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" w:name="sub_802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802"/>
      <w:bookmarkStart w:id="21" w:name="sub_802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детали             │ Сокращенное обозначение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к листам профиля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├─────────────┬────────────┤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40/150    │   54/200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Коньковая перекрываемая                     │    КС-1     │    КУ-1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Коньковая перекрывающая                     │    КС-2     │    КУ-2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Упрощенная коньковая перекрываемая          │    УКС-1    │   УКУ-1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Упрощенная коньковая перекрывающая          │    УКС-2    │   УКУ-2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Равнобокая угловая                          │     PC      │     РУ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Лотковая                                    │     ЛС      │     ЛУ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34"/>
      <w:bookmarkEnd w:id="22"/>
      <w:r>
        <w:rPr>
          <w:rFonts w:cs="Arial" w:ascii="Arial" w:hAnsi="Arial"/>
          <w:sz w:val="20"/>
          <w:szCs w:val="20"/>
        </w:rPr>
        <w:t>3.4. Основные размеры деталей должны соответствовать указанным в таблице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34"/>
      <w:bookmarkStart w:id="24" w:name="sub_34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" w:name="sub_803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803"/>
      <w:bookmarkStart w:id="27" w:name="sub_803"/>
      <w:bookmarkEnd w:id="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┌───────────┬───────────┬───────────┬───────────┬───────────┬───────────┐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Сокращенное│  Длина L  │ Ширина В  │ Толщина t │  Высота   │  Высота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обозначение│   +-10    │   +-10    │ +0,1 -0,3 │  рядовой  │перекрываю-│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 │           │           │           │волны h +-3│ щей волны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│           │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h_1 +-3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КС-1    │   1130    │    380    │    7,5    │    40     │    46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├───────────┤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КС-2    │           │    385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├───────────┼───────────┼───────────┼───────────┤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УКС-1   │           │    330    │    5,8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УКС-2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├───────────┼───────────┼───────────┤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PC     │   1750    │    300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├───────────┤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ЛС     │           │    405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КУ-1    │   1125    │    380    │    7,5    │    54     │    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├───────────┤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КУ-2    │           │    385    │       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├───────────┼───────────┼───────────┤           ├───────────┼───────────┤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УКУ-1   │   1310    │    440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├───────────┤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УКУ-2   │           │    445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├───────────┼───────────┼───────────┤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     │   1750    │    300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├───────────┤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     │           │    405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└───────────┴───────────┴───────────┴───────────┴───────────┴───────────┘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 Листы и лотковые детали должны иметь прямоугольную форму в плане. Отклонение от прямоугольности не должно быть более 15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 Продольные кромки листов, лотковых и равнобоких угловых деталей должны быть прямолинейными. Отклонение от прямолинейности не должно быть более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 Условное обозначение листов и деталей должно состоять из: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обозначения профиля листа, сокращенного обозначения детали;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числа волн (только для листов профиля 40/150);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толщины (только для листов профиля 54/200);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обозначения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Примеры условных обозначений: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Лист профиля 40/150 восьмиволновый: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40/150 - 8 ГОСТ 30340-95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Лист профиля 54/200 толщиной 7,5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54/200 - 7,5 ГОСТ 30340-95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Деталь упрощенная коньковая перекрывающая к листам профиля 54/200: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УКУ-2 ГОСТ 30340-95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3.8. Справочная масса листов и деталей приведена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" w:name="sub_400"/>
      <w:bookmarkEnd w:id="28"/>
      <w:r>
        <w:rPr>
          <w:rFonts w:cs="Arial" w:ascii="Arial" w:hAnsi="Arial"/>
          <w:b/>
          <w:bCs/>
          <w:color w:val="000080"/>
          <w:sz w:val="20"/>
          <w:szCs w:val="20"/>
        </w:rPr>
        <w:t>4.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" w:name="sub_400"/>
      <w:bookmarkStart w:id="30" w:name="sub_400"/>
      <w:bookmarkEnd w:id="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4.1. Внешний вид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4.2. Физико-механические показатели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4.3. Маркировка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4.4. Упаковка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Листы и детали должны изготовляться в соответствии с требованиями настоящего стандарта по технологическому регламенту, утвержденному предприятием-изготовителем.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" w:name="sub_41"/>
      <w:bookmarkEnd w:id="31"/>
      <w:r>
        <w:rPr>
          <w:rFonts w:cs="Arial" w:ascii="Arial" w:hAnsi="Arial"/>
          <w:b/>
          <w:bCs/>
          <w:color w:val="000080"/>
          <w:sz w:val="20"/>
          <w:szCs w:val="20"/>
        </w:rPr>
        <w:t>4.1. Внешний вид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" w:name="sub_41"/>
      <w:bookmarkStart w:id="33" w:name="sub_41"/>
      <w:bookmarkEnd w:id="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4.1.1. Листы и детали могут выпускаться окрашенными и неокрашенными.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412"/>
      <w:bookmarkEnd w:id="34"/>
      <w:r>
        <w:rPr>
          <w:rFonts w:cs="Arial" w:ascii="Arial" w:hAnsi="Arial"/>
          <w:sz w:val="20"/>
          <w:szCs w:val="20"/>
        </w:rPr>
        <w:t>4.1.2. Листы и детали не должны иметь отколов, пробоин и сквозных трещин.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412"/>
      <w:bookmarkEnd w:id="35"/>
      <w:r>
        <w:rPr>
          <w:rFonts w:cs="Arial" w:ascii="Arial" w:hAnsi="Arial"/>
          <w:sz w:val="20"/>
          <w:szCs w:val="20"/>
        </w:rPr>
        <w:t>Допускаются малозначительные дефекты: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отдельные сдиры протяженностью в любом направлении не более 100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отдельные щербины с одной стороны листа (детали) размером не более 15 мм в направлении, перпендикулярном кромке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Общая величина щербин, измеренная вдоль кромки изделия, не должна превышать 60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отдельные поверхностные разрывы длиной не более 100 мм и шириной 2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Суммарное число малозначительных дефектов на одном листе (детали) в любой комбинации не должно быть более трех, а число листов (деталей) с такими дефектами не должно быть более одной трети ее объема.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4.1.3. Цвет окрашенных листов и деталей и интенсивность их окраски должны соответствовать образцам-эталонам, утвержденным предприятием-изготовителем.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4.1.4. Поверхность листов и деталей должна быть равномерно окрашенной, без высолов и пятен, видимых на расстоянии 10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42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4.2. Физико-механические показатели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42"/>
      <w:bookmarkStart w:id="38" w:name="sub_42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4.2.1 Физико-механические показатели листов и деталей должны соответствовать указанным в таблице 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9" w:name="sub_804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804"/>
      <w:bookmarkStart w:id="41" w:name="sub_804"/>
      <w:bookmarkEnd w:id="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│                   Значение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├───────────────────────────────────┬──────────┤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листов профиля         │   для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├────────────┬──────────────────────┤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40/150   │ 54/200 толщиной, мм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├──────────┬───────────┤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6,0    │    7,5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├────────────────────────┼────────────┴──────────┼───────────┼──────────┤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Сосредоточенная         │       1,5(150)        │ 2,2(220)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штамповая  нагрузка,  кН│   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(кгс), не менее         │   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├────────────────────────┼────────────┬──────────┼───────────┼──────────┤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  прочности   при│ 16,0 (160) │16,5 (165)│ 19,0(190) │16,0(160)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изгибе,  МПа  (кгс/см2),│            │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       │            │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Плотность,   г/см3,   не│    1,60    │   1,65   │   1,70    │   1,60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     │            │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├────────────────────────┼────────────┴──────────┼───────────┼──────────┤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Ударная вязкость, кДж/м2│       1,5(1,5)        │ 1,6 (1,6) │1,5 (1,5)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 х см/см2), не менее│   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├────────────────────────┼───────────────────────┴───────────┼──────────┤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Водонепроницаемость,  ч,│                24           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       │                  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├────────────────────────┼───────────────────────┬───────────┼──────────┤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Морозостойкость:        │   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├────────────────────────┤   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число      циклов│          25           │    50     │    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попеременного           │   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замораживания          и│   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оттаивания  без  видимых│   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признаков разрушения    │   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├───────────────────────┴───────────┴──────────┤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остаточная  прочность,│                      90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%, не менее             │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4.2.2. Окрашенная поверхность листов и деталей должна быть устойчива к истиранию. Прочность цветного покрытия, измеряемая количеством израсходованного при истирании кварцевого песка, должна быть не менее 3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43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4.3. Маркировка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43"/>
      <w:bookmarkStart w:id="44" w:name="sub_43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4.3.1. На лицевой поверхности перекрываемой части листов и деталей должны быть нанесены: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товарный знак или наименование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обозначение профиля листа (сокращенное обозначение детали), а на листах профиля 54/200 также толщина;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4.3.2 Качество маркировки должно быть таким, чтобы исключалась возможность оспорить ее содержание.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44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4.4. Упаковка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44"/>
      <w:bookmarkStart w:id="47" w:name="sub_44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4.4.1. Листы и детали поставляют без упаковки.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42"/>
      <w:bookmarkEnd w:id="48"/>
      <w:r>
        <w:rPr>
          <w:rFonts w:cs="Arial" w:ascii="Arial" w:hAnsi="Arial"/>
          <w:sz w:val="20"/>
          <w:szCs w:val="20"/>
        </w:rPr>
        <w:t>4.4.2. В районы Крайнего Севера и труднодоступные районы листы и детали должны поставляться в упакованном виде или в специализированных кассетах, а также, по согласованию с МПС, в универсальных крупнотоннажных контейнерах. Тара и упаковка - по ГОСТ 15846.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442"/>
      <w:bookmarkStart w:id="50" w:name="sub_442"/>
      <w:bookmarkEnd w:id="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500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5. Пожарно-техническая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500"/>
      <w:bookmarkStart w:id="53" w:name="sub_500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Асбестоцементные волнистые листы и детали к ним относятся к группе негорючих строительных материалов по ГОСТ 30244.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600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6.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600"/>
      <w:bookmarkStart w:id="56" w:name="sub_600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 Каждая партия листов и деталей должна быть принята службой технического контроля предприятия-изготовителя в соответствии с требованиями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6.2. Правила приемки - по ГОСТ 30301 со следующим дополнением. Партию листов (деталей) принимают, если при проведении приемосдаточных испытаний по прочности на истирание цветного покрытия и состоянию окрашенной поверхности каждое изделие, отобранное для контроля, удовлетворяет требованиям настоящего стандарта,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6.3. При приемочном контроле предприятие-изготовитель может проводить приемосдаточные испытания по показателю испытательной планочной нагрузки вместо сосредоточенной штамповой нагрузки.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Значения испытательной планочной нагрузки приведены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Б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6.4. При проведении инспекционных проверок и контроля потребителем порядок отбора листов и деталей, число отбираемых изделий (объем выборки) и оценка результатов контроля - по ГОСТ 30301.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6.5. Предприятие-изготовитель должно сопровождать каждую поставку листов и деталей документом о качестве,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условное обозначение листов (деталей);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партии и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листов и деталей каждой партии в поставке;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результаты испытаний каждой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обозначение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700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7.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700"/>
      <w:bookmarkStart w:id="59" w:name="sub_700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7.1. Методы контроля - по ГОСТ 8747 и настоящему стандарту.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7.2. Длину деталей измеряют следующим образом: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коньковых и упрощенных коньковых деталей - вдоль оси раструбной части;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равнобокой угловой детали - вдоль одной из боковых кромок;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лотковой детали - вдоль оси детали.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7.3. Ширину коньковых и упрощенных коньковых деталей измеряют один раз посередине детали с использованием прямоугольных упоров; ширину равнобокой угловой детали и лотковой детали - у обеих торцевых кромок на расстоянии 30 - 50 мм от кромки.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Каждое измерение должно быть в пределах допускаемых отклонений.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7.4. Высоту каждой рядовой волны и перекрывающей волны коньковых деталей измеряют с торцевой стороны волнистой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7.5. Испытание сосредоточенной штамповой нагрузкой следует проводить для листов: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профиля 40/150 - по схеме с двумя пролетами с расстоянием между опорами l, равным (750+-5) мм в осях;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профиля 54/200 - по схеме с одним пролетом с расстоянием между опорами l, равным (1500+-5) мм в осях.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7.6. Величина предела прочности при изгибе отдельного образца не должна быть ниже нормативной, указанной в </w:t>
      </w:r>
      <w:hyperlink w:anchor="sub_8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4</w:t>
        </w:r>
      </w:hyperlink>
      <w:r>
        <w:rPr>
          <w:rFonts w:cs="Arial" w:ascii="Arial" w:hAnsi="Arial"/>
          <w:sz w:val="20"/>
          <w:szCs w:val="20"/>
        </w:rPr>
        <w:t>, более чем на 10%.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испытании прочности листов испытательной планочной нагрузкой листы следует испытывать по схеме в соответствии с чертежом 12 ГОСТ 8747.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7.7. При определении ударной вязкости необходимо использовать, в зависимости от вида детали, прокладки, маятник и пояс шкалы копра в соответствии с таблицей 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0" w:name="sub_805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805"/>
      <w:bookmarkStart w:id="62" w:name="sub_805"/>
      <w:bookmarkEnd w:id="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┌─────────────┬──────────────┬─────────────┬─────────────┬──────────────┐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Сокращенное │ Номинальная  │ Поле шкалы  │   Толщина   │    Масса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│   толщина    │    копра    │металлических│ маятника, г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детали, мм  │             │прокладок под│     +-2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опорами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копра, мм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+-0,3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КС-1     │     7,5      │      Б      │     17      │     291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КС-2     │              │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├─────────────┤              │             ├─────────────┼──────────────┤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КУ-1     │              │             │     14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КУ-2     │              │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УКС-1    │     5,8      │      А      │      9      │     163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УКС-2    │              │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УКУ-1    │     7,5      │      Б      │      8      │     291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УКУ-2    │              │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PC      │     5,8      │      А      │      9      │     163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      │     7,5      │      Б      │      8      │     291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ЛС      │     5,8      │      А      │      9      │     163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      │     7,5      │      Б      │      8      │     291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└─────────────┴──────────────┴─────────────┴─────────────┴──────────────┘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800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8.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800"/>
      <w:bookmarkStart w:id="65" w:name="sub_800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8.1. Транспортирование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8.2.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81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8.1. Транспортирование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81"/>
      <w:bookmarkStart w:id="68" w:name="sub_81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8.1.1. Транспортирование листов и деталей производится транспортом любого вида с соблюдением Правил перевозок грузов, установленных для транспорта данного вида, и требований другой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Транспортирование листов и деталей железнодорожным транспортом производится на платформах, в полувагонах и крытых вагонах. При этом их размещение и крепление должно производиться в соответствии с ГОСТ 22235 и Техническими условиями погрузки и крепления грузов, утвержденными МПС.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8.1.2. Транспортирование листов и деталей осуществляют в пакетированном виде: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 специализированных кассетах и других средствах пакетирования;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 деревянных решетчатых ящиках по ГОСТ 10198;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 транспортных пакетах, сформированных с использованием деревянных прокладок или поддонов. В качестве обвязок применяют стальную ленту по ГОСТ 3560 или проволоку по ГОСТ 3282. Количество обвязок, их сечение, размеры подкладок и поддонов устанавливаются соответствующими нормативными документами.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813"/>
      <w:bookmarkEnd w:id="69"/>
      <w:r>
        <w:rPr>
          <w:rFonts w:cs="Arial" w:ascii="Arial" w:hAnsi="Arial"/>
          <w:sz w:val="20"/>
          <w:szCs w:val="20"/>
        </w:rPr>
        <w:t>8.1.3. Габаритные размеры пакетов не должны превышать по длине 1950 мм, по ширине 1350 мм, по высоте 1880 мм, масса пакета не должна быть более 5000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813"/>
      <w:bookmarkEnd w:id="70"/>
      <w:r>
        <w:rPr>
          <w:rFonts w:cs="Arial" w:ascii="Arial" w:hAnsi="Arial"/>
          <w:sz w:val="20"/>
          <w:szCs w:val="20"/>
        </w:rPr>
        <w:t>8.1.4. Транспортные пакеты должны быть маркированы в соответствии с ГОСТ 14192 с указанием основных, дополнительных и информационных подписей, выполненных на самом пакете или ярлыке, надежно прикрепляемом к пакету.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8.1.5. Допускается транспортировать листы стопами в непакетированном виде в крытых железнодорожных вагонах и автомобилях.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погрузке в крытые железнодорожные вагоны число листов в штабеле, состоящем из одной или более стоп, не должно превышать: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165 шт. - для листов профиля 40/150;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шт. -  "     "       "   54/200 толщиной 6,0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130 шт. -  "     "       "   54/200    "     7,5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" w:name="sub_82"/>
      <w:bookmarkEnd w:id="71"/>
      <w:r>
        <w:rPr>
          <w:rFonts w:cs="Arial" w:ascii="Arial" w:hAnsi="Arial"/>
          <w:b/>
          <w:bCs/>
          <w:color w:val="000080"/>
          <w:sz w:val="20"/>
          <w:szCs w:val="20"/>
        </w:rPr>
        <w:t>8.2.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" w:name="sub_82"/>
      <w:bookmarkStart w:id="73" w:name="sub_82"/>
      <w:bookmarkEnd w:id="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8.2.1. Хранение листов и деталей у изготовителя должно осуществляться в соответствии с технологическим регламентом, утвержденным в установленном порядке, с соблюдением требований техники безопасности и сохранности продукции.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8.2.2. Транспортные пакеты при хранении у потребителя могут быть установлены друг на друга в штабели.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Стопы пакетированных листов должны храниться у потребителя на поддонах (подкладках). Стопы вместе с поддонами (подкладками) могут быть установлены друг на друга в штабеля.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8.2.3. Установка транспортных пакетов или стоп с поддонами (подкладками) друг на друга должна осуществляться в соответствии с правилами техники безопасности. При этом общая высота штабеля из транспортных пакетов не должна превышать 3,5 м, а из стоп - 2,5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8.2.4. При погрузочно-разгрузочных, транспортно-складских и других работах не допускаются удары по листам и деталям и их сбрасывание с какой бы то ни было высоты; грузозахватные устройства должны иметь защитные приспособления (прокладки), исключающие возможность повреждения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" w:name="sub_900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9. Указания по применению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" w:name="sub_900"/>
      <w:bookmarkStart w:id="76" w:name="sub_900"/>
      <w:bookmarkEnd w:id="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9.1. При применении листов и деталей следует руководствоваться проектной документацией, утвержденной в установленном порядке.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9.2. Назначение листов и деталей приведено в таблицах 6 и </w:t>
      </w:r>
      <w:hyperlink w:anchor="sub_8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7" w:name="sub_806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806"/>
      <w:bookmarkStart w:id="79" w:name="sub_806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листа         │              Назначение листа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40/150 8-волновый         │Устройство  чердачных  кровель  и   стеновых│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40/150 7-волновый         │ограждений     жилых,         общественных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сельскохозяйственных зданий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54/200 толщиной 6,0 мм    │Устройство  чердачных  кровель  и   стеновых│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ограждений       жилых,        общественных,│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сельскохозяйственных   и    производственных│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54/200 толщиной 7,5 мм    │Устройство бесчердачных кровель  и  стеновых│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ограждений   производственных       зданий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0" w:name="sub_807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807"/>
      <w:bookmarkStart w:id="82" w:name="sub_807"/>
      <w:bookmarkEnd w:id="8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Сокращенное обозначение детали│           Назначение детали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КС-1, КС-2, КУ-1, КУ-2, УКС-1,│Устройство коньков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УКС-2, УКУ-1, УКУ-2           │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PC, РУ                        │Обрамление выступов над кровлей и  углов│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ЛС, ЛУ                        │Устройство стендов и деформационных швов│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и стен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3" w:name="sub_1000"/>
      <w:bookmarkEnd w:id="8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4" w:name="sub_100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Справочная масса листов и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А.1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Справочная масса листов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листа             │             Масса, кг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40/150 7-волновый                  │               23,2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40/150 8-волновый                  │               26,1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54/200 толщиной 6,0 мм             │               26,0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54/200 толщиной 7,5 мм             │               35,0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А.2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Справочная масса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Сокращенное обозначение детали   │             Масса, кг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КС-1, КС-2, КУ-1, КУ-2             │                8,0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УКС-1, УКС-2                       │                4,9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УКУ-1                              │                7,5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УКУ-2                              │                7,4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PC                                 │               14,3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                                 │               14,7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ЛС                                 │                8,0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                                 │               11,4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Значения массы листов и деталей получены расчетным путем, исходя из влажности 12%, являются ориентировочными и не могут быть использованы в качестве нормативных.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5" w:name="sub_2000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6" w:name="sub_2000"/>
      <w:bookmarkEnd w:id="86"/>
      <w:r>
        <w:rPr>
          <w:rFonts w:cs="Arial" w:ascii="Arial" w:hAnsi="Arial"/>
          <w:b/>
          <w:bCs/>
          <w:color w:val="000080"/>
          <w:sz w:val="20"/>
          <w:szCs w:val="20"/>
        </w:rPr>
        <w:t>(обязательное)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Значение испытательной планочной нагрузки асбестоцементных волнистых</w:t>
        <w:br/>
        <w:t>листов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Б.1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┌─────────────────┬─────────────────┬─────────────────┬─────────────────┐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Профиль листа  │   Ширина, мм    │   Толщина, мм   │  Испытательная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планочная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нагрузка, кН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40/150      │       980       │       5,8       │   2,60 (260)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40/150      │      1130       │       5,8       │   3,00 (300)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54/200      │      1125       │       6,0       │   4,90 (490)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54/200      │      1125       │       7,5       │   5,25 (525)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2007-02-07T20:13:00Z</dcterms:created>
  <dc:creator>Виктор</dc:creator>
  <dc:description/>
  <dc:language>ru-RU</dc:language>
  <cp:lastModifiedBy>Виктор</cp:lastModifiedBy>
  <dcterms:modified xsi:type="dcterms:W3CDTF">2007-02-07T20:14:00Z</dcterms:modified>
  <cp:revision>2</cp:revision>
  <dc:subject/>
  <dc:title/>
</cp:coreProperties>
</file>