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1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</w:t>
        <w:br/>
        <w:t>ГОСТ 30247.3-2002</w:t>
        <w:br/>
        <w:t>"Конструкции строительные.</w:t>
        <w:br/>
        <w:t>Методы испытаний на огнестойкость. Двери шахт лифтов"</w:t>
        <w:br/>
        <w:t>(введен в действие постановлением Госстроя РФ от 17 июня 2002 г. N 59)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Building structures.resistance tests methods. </w:t>
      </w:r>
      <w:r>
        <w:rPr>
          <w:rFonts w:cs="Arial" w:ascii="Arial" w:hAnsi="Arial"/>
          <w:b/>
          <w:bCs/>
          <w:color w:val="000080"/>
          <w:sz w:val="20"/>
          <w:szCs w:val="20"/>
        </w:rPr>
        <w:t>Elevator shaft doors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июля 2002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30247.2-97 в части приложения 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Введение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 Термины и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 Сущность метода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 Предельные состояния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 Стендовое оборудование и измерительная аппаратура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 Температурный режим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 Давление в печи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  Образец для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10. Подготовка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11. Проведение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12. Оценка результатов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13. Обозначение предела огнестойкости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14. Отчет об испытании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15. Техника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Схемы    установки   термоэлектрических  преобразователей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(термопар)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Б. Приспособления    для   определения   потери  целостности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конструкции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Введение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"Конструкции строительные. Методы испытаний на огнестойкость. Двери шахт лифтов" разработан взамен приложения А ГОСТ 30247.2-97 "Конструкции строительные. Методы испытаний на огнестойкость. Двери и ворота", в котором приведены испытания и оценка огнестойкости только дверей двустворчатых центрального открывания и телескопических.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стандарте установлены методы испытаний распашных, одно- и двухстворчатых дверей шахт лифтов, дверей с частичным остеклением, а также многостворчатых дверей, конструкции которых включают в себя одновременно двери центрального открывания и телескопические.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Дополнены схемы установки термопар на необогреваемой поверхности дверей различных типов и назначений, в том числе многостворчатых (трех-, четырех-, шестистворчатых) с различной шириной створок, которые в настоящее время начинают поставляться на российский рынок.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испытании двери шахт лифтов должны быть встроены в специальное приспособление или конкретную конструкцию, которая применяется на практике. В последнем случае область применения результатов испытаний должна быть ограничена, что следует отметить в отчете по результатам исследований. В качестве материала специального приспособления могут быть использованы железобетон, бетонные блоки или кирпич. Причем толщина стены, выполненная из этих материалов, должна быть строго регламентирована. Расположение двери в сборе по отношению к приспособлению, ее соединение с приспособлением должны быть такими же, как и применяемые на практике, т.е. в соответствии с разработанной техдокументацией.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Испытываемый образец двери выполняется в натуральную величину.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размеры двери в сборе превышают размеры проема печи, то необходимо уменьшить максимальные размеры образца таким образом, чтобы они были соизмеримы с габаритными размерами установки для проведения испытаний. В таком случае фрагмент двери в сборе должен включать одну или несколько створок, их раму (обрамление) и крепление к специальному приспособлению, стыки и нащельники, теплоизоляцию (для дверей типа EI), а также элементы подвески створок, закрывания, отпирания, запирания (замок), максимальное количество проводов, используемых при эксплуатации, и т.д.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Зазоры между движущимися и фиксированными частями двери должны быть максимальными в пределах допусков.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рисунках необходимо указать конкретные места контрольных замеров величин зазоров различных типов дверей.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в соответствии с Европейскими нормами EN 1363-1-1999 "Испытания на огнестойкость. Общие требования" и EN 1634-1-2000 "Испытания на огнестойкость дверных блоков и ставней" установлено, что при испытании образца двери, требования по теплоизоляции к которой не предъявляются, предельное состояние характеризуется потерей целостности (Е), если наблюдается: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сквозное прохождение щупа диаметром 6 мм и длиной не менее 500 мм через раскрывшийся притвор (трещину) в испытываемой двери, а также возможность перемещения такого щупа на величину не менее 150 мм вдоль зазора;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сквозное прохождение щупа диаметром 25 мм и длиной не менее 500 мм через зазор (трещину) в испытываемой двери.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разработке стандарта учтен опыт, накопленный при проведении испытаний на огнестойкость дверей шахт лифтов различных типов как отечественного, так и зарубежного производства.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"/>
      <w:bookmarkStart w:id="5" w:name="sub_1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методы испытания на огнестойкость заполнения входных (загрузочных) проемов дверей шахт лифтов (далее - дверей):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распашных одно- и двухстворчатых;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горизонтально-раздвижных центрального и бокового открывания, в том числе телескопических;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вертикально-раздвижных одно- и двухстворчатых.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не распространяется на испытания дверей шахт лифтов с площадью светопрозрачного заполнения 25% и более площади дверного проема в свету.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2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2"/>
      <w:bookmarkStart w:id="8" w:name="sub_2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12.1.004-91* ССБТ. Пожарная безопасность. Общие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12.1.019-79* ССБТ. Электробезопасность. Общие требования и номенклатура видов защиты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30247.0-94 Конструкции строительные. Методы испытания на огнестойкость. Общие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30247.1-94 Конструкции строительные. Методы испытания на огнестойкость. Несущие и ограждающие конструкции.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3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3. Термины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3"/>
      <w:bookmarkStart w:id="11" w:name="sub_3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применяют следующие термины с соответствующими определениями.</w:t>
      </w:r>
    </w:p>
    <w:p>
      <w:pPr>
        <w:pStyle w:val="Normal"/>
        <w:autoSpaceDE w:val="false"/>
        <w:ind w:firstLine="720"/>
        <w:jc w:val="both"/>
        <w:rPr/>
      </w:pPr>
      <w:bookmarkStart w:id="12" w:name="sub_31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Дверь шахты лифта центрального открывания</w:t>
      </w:r>
      <w:r>
        <w:rPr>
          <w:rFonts w:cs="Arial" w:ascii="Arial" w:hAnsi="Arial"/>
          <w:sz w:val="20"/>
          <w:szCs w:val="20"/>
        </w:rPr>
        <w:t xml:space="preserve"> - дверь, створки которой при открывании перемещаются в противоположные стороны от вертикальной оси.</w:t>
      </w:r>
    </w:p>
    <w:p>
      <w:pPr>
        <w:pStyle w:val="Normal"/>
        <w:autoSpaceDE w:val="false"/>
        <w:ind w:firstLine="720"/>
        <w:jc w:val="both"/>
        <w:rPr/>
      </w:pPr>
      <w:bookmarkStart w:id="13" w:name="sub_31"/>
      <w:bookmarkStart w:id="14" w:name="sub_32"/>
      <w:bookmarkEnd w:id="13"/>
      <w:bookmarkEnd w:id="14"/>
      <w:r>
        <w:rPr>
          <w:rFonts w:cs="Arial" w:ascii="Arial" w:hAnsi="Arial"/>
          <w:b/>
          <w:bCs/>
          <w:color w:val="000080"/>
          <w:sz w:val="20"/>
          <w:szCs w:val="20"/>
        </w:rPr>
        <w:t>Дверь шахты лифта бокового открывания</w:t>
      </w:r>
      <w:r>
        <w:rPr>
          <w:rFonts w:cs="Arial" w:ascii="Arial" w:hAnsi="Arial"/>
          <w:sz w:val="20"/>
          <w:szCs w:val="20"/>
        </w:rPr>
        <w:t xml:space="preserve"> - одностворчатая или многостворчатая (телескопическая) дверь, створки которой при открывании перемещаются в одну сторону.</w:t>
      </w:r>
    </w:p>
    <w:p>
      <w:pPr>
        <w:pStyle w:val="Normal"/>
        <w:autoSpaceDE w:val="false"/>
        <w:ind w:firstLine="720"/>
        <w:jc w:val="both"/>
        <w:rPr/>
      </w:pPr>
      <w:bookmarkStart w:id="15" w:name="sub_32"/>
      <w:bookmarkStart w:id="16" w:name="sub_33"/>
      <w:bookmarkEnd w:id="15"/>
      <w:bookmarkEnd w:id="16"/>
      <w:r>
        <w:rPr>
          <w:rFonts w:cs="Arial" w:ascii="Arial" w:hAnsi="Arial"/>
          <w:b/>
          <w:bCs/>
          <w:color w:val="000080"/>
          <w:sz w:val="20"/>
          <w:szCs w:val="20"/>
        </w:rPr>
        <w:t>Дверь шахты лифта телескопическая</w:t>
      </w:r>
      <w:r>
        <w:rPr>
          <w:rFonts w:cs="Arial" w:ascii="Arial" w:hAnsi="Arial"/>
          <w:sz w:val="20"/>
          <w:szCs w:val="20"/>
        </w:rPr>
        <w:t xml:space="preserve"> - многостворчатая горизонтально-раздвижная дверь, створки которой перемещаются в параллельных плоскостях и при открывании заходят одна за другую.</w:t>
      </w:r>
    </w:p>
    <w:p>
      <w:pPr>
        <w:pStyle w:val="Normal"/>
        <w:autoSpaceDE w:val="false"/>
        <w:ind w:firstLine="720"/>
        <w:jc w:val="both"/>
        <w:rPr/>
      </w:pPr>
      <w:bookmarkStart w:id="17" w:name="sub_33"/>
      <w:bookmarkStart w:id="18" w:name="sub_34"/>
      <w:bookmarkEnd w:id="17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Посадочная (погрузочная) площадка</w:t>
      </w:r>
      <w:r>
        <w:rPr>
          <w:rFonts w:cs="Arial" w:ascii="Arial" w:hAnsi="Arial"/>
          <w:sz w:val="20"/>
          <w:szCs w:val="20"/>
        </w:rPr>
        <w:t xml:space="preserve"> - горизонтальная площадка здания (сооружения), на уровне которой останавливается кабина лифта для входа (выхода) людей и (или) погрузки (разгрузки) грузов.</w:t>
      </w:r>
    </w:p>
    <w:p>
      <w:pPr>
        <w:pStyle w:val="Normal"/>
        <w:autoSpaceDE w:val="false"/>
        <w:ind w:firstLine="720"/>
        <w:jc w:val="both"/>
        <w:rPr/>
      </w:pPr>
      <w:bookmarkStart w:id="19" w:name="sub_34"/>
      <w:bookmarkStart w:id="20" w:name="sub_35"/>
      <w:bookmarkEnd w:id="19"/>
      <w:bookmarkEnd w:id="20"/>
      <w:r>
        <w:rPr>
          <w:rFonts w:cs="Arial" w:ascii="Arial" w:hAnsi="Arial"/>
          <w:b/>
          <w:bCs/>
          <w:color w:val="000080"/>
          <w:sz w:val="20"/>
          <w:szCs w:val="20"/>
        </w:rPr>
        <w:t>Фрагмент ограждающей конструкции шахты лифта</w:t>
      </w:r>
      <w:r>
        <w:rPr>
          <w:rFonts w:cs="Arial" w:ascii="Arial" w:hAnsi="Arial"/>
          <w:sz w:val="20"/>
          <w:szCs w:val="20"/>
        </w:rPr>
        <w:t xml:space="preserve"> - строительный элемент, представляющий часть ограждающей конструкции шахты с входным (погрузочным) проемом, на котором монтируется образец для испытаний.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35"/>
      <w:bookmarkStart w:id="22" w:name="sub_35"/>
      <w:bookmarkEnd w:id="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" w:name="sub_4"/>
      <w:bookmarkEnd w:id="23"/>
      <w:r>
        <w:rPr>
          <w:rFonts w:cs="Arial" w:ascii="Arial" w:hAnsi="Arial"/>
          <w:b/>
          <w:bCs/>
          <w:color w:val="000080"/>
          <w:sz w:val="20"/>
          <w:szCs w:val="20"/>
        </w:rPr>
        <w:t>4. Сущность метода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" w:name="sub_4"/>
      <w:bookmarkStart w:id="25" w:name="sub_4"/>
      <w:bookmarkEnd w:id="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Сущность метода испытаний заключается в определении времени от начала теплового воздействия на образец для испытаний (далее - образец) до наступления нормируемых предельных состояний по огнестойкости в соответствии с настоящим стандартом.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Тепловое воздействие на образец должно производиться с одной стороны, которая при эксплуатации двери обращена в сторону посадочной (погрузочной) площадки.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" w:name="sub_5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5. Предельные состояния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" w:name="sub_5"/>
      <w:bookmarkStart w:id="28" w:name="sub_5"/>
      <w:bookmarkEnd w:id="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 При испытании образца двери, одним из требований к которой является теплоизолирующая способность (далее - двери с теплоизоляцией), различают следующие предельные состояния.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5.1.1 Потеря целостности (Е) вследствие: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появления устойчивого пламени с необогреваемой стороны образца длительностью 10 с и более;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воспламенения или возникновения тления со свечением ватного тампона в результате воздействия огня или горячих газов, проникающих через зазоры, щели, отверстия, притворы, лабиринты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5.1.2 Потеря теплоизолирующей способности (I) вследствие повышения температуры на необогреваемой поверхности створок двери в сравнении с температурой образца перед началом испытания: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в среднем более чем на 280°С согласно </w:t>
      </w:r>
      <w:hyperlink w:anchor="sub_10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10.7.1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более чем на 330°С в любой точке поверхности двери, измеренная согласно </w:t>
      </w:r>
      <w:hyperlink w:anchor="sub_10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10.7.2-10.7.4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52"/>
      <w:bookmarkEnd w:id="29"/>
      <w:r>
        <w:rPr>
          <w:rFonts w:cs="Arial" w:ascii="Arial" w:hAnsi="Arial"/>
          <w:sz w:val="20"/>
          <w:szCs w:val="20"/>
        </w:rPr>
        <w:t>5.2 При испытании образца двери, к которой требования по теплоизоляции не предъявляются (далее - двери без теплоизоляции), предельное состояние характеризуется потерей целостности (Е) вследствие: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52"/>
      <w:bookmarkEnd w:id="30"/>
      <w:r>
        <w:rPr>
          <w:rFonts w:cs="Arial" w:ascii="Arial" w:hAnsi="Arial"/>
          <w:sz w:val="20"/>
          <w:szCs w:val="20"/>
        </w:rPr>
        <w:t>- появления устойчивого пламени с необогреваемой стороны образца длительностью 10 с и более;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образования в конструкции образца сквозных отверстий (щелей) с размерами, позволяющими щупу диаметром 6,0 мм проникать и перемещаться вдоль отверстия (щели) на расстояние не менее 150 мм, или щупу диаметром 25,0 мм беспрепятственно проникать в сквозные отверстия.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" w:name="sub_6"/>
      <w:bookmarkEnd w:id="31"/>
      <w:r>
        <w:rPr>
          <w:rFonts w:cs="Arial" w:ascii="Arial" w:hAnsi="Arial"/>
          <w:b/>
          <w:bCs/>
          <w:color w:val="000080"/>
          <w:sz w:val="20"/>
          <w:szCs w:val="20"/>
        </w:rPr>
        <w:t>6. Стендовое оборудование и измерительная аппаратура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" w:name="sub_6"/>
      <w:bookmarkStart w:id="33" w:name="sub_6"/>
      <w:bookmarkEnd w:id="3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 Для проведения испытания используются: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испытательная печь с системой подачи и сжигания топлива (далее - печь) - по ГОСТ 30247.0;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система дымовых каналов с регулирующим устройством, обеспечивающая избыточное давление в огневой камере печи;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система измерения и регистрации параметров - по ГОСТ 30247.0;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фрагмент ограждения шахты лифта, имеющий предел огнестойкости выше, чем испытываемый образец;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ватный тампон по ГОСТ 30247.0;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проволочная рамка для установки ватного тампона с ручкой соответствующей длины, как показано на </w:t>
      </w:r>
      <w:hyperlink w:anchor="sub_222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рисунке Б.1</w:t>
        </w:r>
      </w:hyperlink>
      <w:r>
        <w:rPr>
          <w:rFonts w:cs="Arial" w:ascii="Arial" w:hAnsi="Arial"/>
          <w:sz w:val="20"/>
          <w:szCs w:val="20"/>
        </w:rPr>
        <w:t xml:space="preserve"> приложения Б;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стальные щупы диаметром 6+-0,2 мм и 25+-0,2 мм длиной не менее 500 мм с теплоизолированной ручкой (</w:t>
      </w:r>
      <w:hyperlink w:anchor="sub_222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Б.2</w:t>
        </w:r>
      </w:hyperlink>
      <w:r>
        <w:rPr>
          <w:rFonts w:cs="Arial" w:ascii="Arial" w:hAnsi="Arial"/>
          <w:sz w:val="20"/>
          <w:szCs w:val="20"/>
        </w:rPr>
        <w:t xml:space="preserve"> приложения Б).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4" w:name="sub_7"/>
      <w:bookmarkEnd w:id="34"/>
      <w:r>
        <w:rPr>
          <w:rFonts w:cs="Arial" w:ascii="Arial" w:hAnsi="Arial"/>
          <w:b/>
          <w:bCs/>
          <w:color w:val="000080"/>
          <w:sz w:val="20"/>
          <w:szCs w:val="20"/>
        </w:rPr>
        <w:t>7. Температурный режим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5" w:name="sub_7"/>
      <w:bookmarkStart w:id="36" w:name="sub_7"/>
      <w:bookmarkEnd w:id="3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 Температурный режим в печи должен соответствовать требованиям ГОСТ 30247.0.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7" w:name="sub_8"/>
      <w:bookmarkEnd w:id="37"/>
      <w:r>
        <w:rPr>
          <w:rFonts w:cs="Arial" w:ascii="Arial" w:hAnsi="Arial"/>
          <w:b/>
          <w:bCs/>
          <w:color w:val="000080"/>
          <w:sz w:val="20"/>
          <w:szCs w:val="20"/>
        </w:rPr>
        <w:t>8. Давление в печи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8" w:name="sub_8"/>
      <w:bookmarkStart w:id="39" w:name="sub_8"/>
      <w:bookmarkEnd w:id="3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 Давление в печи должно соответствовать ГОСТ 30247.1.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0" w:name="sub_9"/>
      <w:bookmarkEnd w:id="40"/>
      <w:r>
        <w:rPr>
          <w:rFonts w:cs="Arial" w:ascii="Arial" w:hAnsi="Arial"/>
          <w:b/>
          <w:bCs/>
          <w:color w:val="000080"/>
          <w:sz w:val="20"/>
          <w:szCs w:val="20"/>
        </w:rPr>
        <w:t>9. Образец для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1" w:name="sub_9"/>
      <w:bookmarkStart w:id="42" w:name="sub_9"/>
      <w:bookmarkEnd w:id="4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9.1. Испытанию подлежит один образец.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92"/>
      <w:bookmarkEnd w:id="43"/>
      <w:r>
        <w:rPr>
          <w:rFonts w:cs="Arial" w:ascii="Arial" w:hAnsi="Arial"/>
          <w:sz w:val="20"/>
          <w:szCs w:val="20"/>
        </w:rPr>
        <w:t>9.2 Образец заполнения входного (загрузочного) проема шахты лифта должен иметь размеры, предусмотренные технической документацией. При необходимости проведения испытаний дверей, имеющих габаритные размеры по ширине и (или) высоте более 2600 мм, допускается изготавливать образцы с уменьшением этого размера (этих размеров) до 2600 мм, сохраняя при этом особенности конструкций дверей, влияющие на огнестойкость.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92"/>
      <w:bookmarkEnd w:id="44"/>
      <w:r>
        <w:rPr>
          <w:rFonts w:cs="Arial" w:ascii="Arial" w:hAnsi="Arial"/>
          <w:sz w:val="20"/>
          <w:szCs w:val="20"/>
        </w:rPr>
        <w:t>9.3 Образец должен быть изготовлен, укомплектован и собран в полном соответствии с технической документацией на дверь.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94"/>
      <w:bookmarkEnd w:id="45"/>
      <w:r>
        <w:rPr>
          <w:rFonts w:cs="Arial" w:ascii="Arial" w:hAnsi="Arial"/>
          <w:sz w:val="20"/>
          <w:szCs w:val="20"/>
        </w:rPr>
        <w:t>9.4 Комплект поставки образца должен включать: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94"/>
      <w:bookmarkEnd w:id="46"/>
      <w:r>
        <w:rPr>
          <w:rFonts w:cs="Arial" w:ascii="Arial" w:hAnsi="Arial"/>
          <w:sz w:val="20"/>
          <w:szCs w:val="20"/>
        </w:rPr>
        <w:t>- чертежи (эскизы) с указанием размеров основных узлов и деталей, расположения теплоизоляционных материалов, уплотнений, воздушных лабиринтов и зазоров;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спецификацию используемых в конструкции двери материалов с указанием соответствующей нормативно-технической документации;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техническое описание конструкции двери, кроме прочего включающее: наименование, тип (марку), назначение, толщину каждого составляющего слоя (в том числе обшивки, облицовки, теплоизоляции и др.);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документ, заверенный контрольной службой завода-изготовителя, подтверждающий полное соответствие опытного образца технической документации;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инструкцию по монтажу дверей;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проект строительного проема, в соответствии с которым должен выполняться фрагмент ограждения шахты лифта для монтажа образца, подлежащего испытанию.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9.5 При подготовке к испытанию с целью сертификации отбор образца производится со склада готовой продукции завода-изготовителя в присутствии представителя испытательной лаборатории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 подготовке к испытанию производить изготовление и сборку опытного образца на заводе-изготовителе в присутствии представителя испытательной лаборатории.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7" w:name="sub_10"/>
      <w:bookmarkEnd w:id="47"/>
      <w:r>
        <w:rPr>
          <w:rFonts w:cs="Arial" w:ascii="Arial" w:hAnsi="Arial"/>
          <w:b/>
          <w:bCs/>
          <w:color w:val="000080"/>
          <w:sz w:val="20"/>
          <w:szCs w:val="20"/>
        </w:rPr>
        <w:t>10. Подготовка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8" w:name="sub_10"/>
      <w:bookmarkStart w:id="49" w:name="sub_10"/>
      <w:bookmarkEnd w:id="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101"/>
      <w:bookmarkEnd w:id="50"/>
      <w:r>
        <w:rPr>
          <w:rFonts w:cs="Arial" w:ascii="Arial" w:hAnsi="Arial"/>
          <w:sz w:val="20"/>
          <w:szCs w:val="20"/>
        </w:rPr>
        <w:t>10.1 Образец должен быть смонтирован на фрагменте ограждения шахты лифта толщиной 250+-50 мм, изготовленном из монолитного бетона (бетонных блоков) плотностью не менее 800 кг/м3 или кирпича.</w:t>
      </w:r>
    </w:p>
    <w:p>
      <w:pPr>
        <w:pStyle w:val="Normal"/>
        <w:autoSpaceDE w:val="false"/>
        <w:ind w:firstLine="720"/>
        <w:jc w:val="both"/>
        <w:rPr/>
      </w:pPr>
      <w:bookmarkStart w:id="51" w:name="sub_101"/>
      <w:bookmarkEnd w:id="51"/>
      <w:r>
        <w:rPr>
          <w:rFonts w:cs="Arial" w:ascii="Arial" w:hAnsi="Arial"/>
          <w:sz w:val="20"/>
          <w:szCs w:val="20"/>
        </w:rPr>
        <w:t xml:space="preserve">10.2 Строительный проем во фрагменте ограждения шахты лифта должен иметь максимальные (в пределах допуска) размеры по проекту строительного проема для установки дверей по </w:t>
      </w:r>
      <w:hyperlink w:anchor="sub_9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9.4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10.3 Монтаж образца на фрагменте должен быть выполнен по инструкции изготовителя двери специализированной организацией в соответствии с требованиями правил устройства и безопасности эксплуатации лифтов (ПУБЭЛ).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10.4 При монтаже образца должен быть произведен контроль регламентированных зазоров.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10.5 При использовании минеральных вяжущих для монтажа образца его испытание может быть проведено только по истечении нормативного времени отверждения вяжущего.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10.6 Створки образца должны быть закрыты и заперты на замок в соответствии с требованиями ПУБЭЛ.</w:t>
      </w:r>
    </w:p>
    <w:p>
      <w:pPr>
        <w:pStyle w:val="Normal"/>
        <w:autoSpaceDE w:val="false"/>
        <w:ind w:firstLine="720"/>
        <w:jc w:val="both"/>
        <w:rPr/>
      </w:pPr>
      <w:bookmarkStart w:id="52" w:name="sub_107"/>
      <w:bookmarkEnd w:id="52"/>
      <w:r>
        <w:rPr>
          <w:rFonts w:cs="Arial" w:ascii="Arial" w:hAnsi="Arial"/>
          <w:sz w:val="20"/>
          <w:szCs w:val="20"/>
        </w:rPr>
        <w:t xml:space="preserve">10.7 Для измерения температуры на необогреваемой поверхности образца двери с теплоизоляцией должны быть установлены термоэлектрические преобразователи (далее - термопары). Схемы установки термопар на образцах различных типов дверей приведены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53" w:name="sub_107"/>
      <w:bookmarkStart w:id="54" w:name="sub_1071"/>
      <w:bookmarkEnd w:id="53"/>
      <w:bookmarkEnd w:id="54"/>
      <w:r>
        <w:rPr>
          <w:rFonts w:cs="Arial" w:ascii="Arial" w:hAnsi="Arial"/>
          <w:sz w:val="20"/>
          <w:szCs w:val="20"/>
        </w:rPr>
        <w:t xml:space="preserve">10.7.1 Термопары для определения средней величины превышения температуры над первоначальной на необогреваемой поверхности образца должны быть установлены с учетом </w:t>
      </w:r>
      <w:hyperlink w:anchor="sub_107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10.7.3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1071"/>
      <w:bookmarkEnd w:id="55"/>
      <w:r>
        <w:rPr>
          <w:rFonts w:cs="Arial" w:ascii="Arial" w:hAnsi="Arial"/>
          <w:sz w:val="20"/>
          <w:szCs w:val="20"/>
        </w:rPr>
        <w:t>- термопара 1 - в центре площади дверного проема;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термопары 2, 3, 4 и 5 - в центре каждой четверти площади дверного проема.</w:t>
      </w:r>
    </w:p>
    <w:p>
      <w:pPr>
        <w:pStyle w:val="Normal"/>
        <w:autoSpaceDE w:val="false"/>
        <w:ind w:firstLine="720"/>
        <w:jc w:val="both"/>
        <w:rPr/>
      </w:pPr>
      <w:bookmarkStart w:id="56" w:name="sub_1072"/>
      <w:bookmarkEnd w:id="56"/>
      <w:r>
        <w:rPr>
          <w:rFonts w:cs="Arial" w:ascii="Arial" w:hAnsi="Arial"/>
          <w:sz w:val="20"/>
          <w:szCs w:val="20"/>
        </w:rPr>
        <w:t xml:space="preserve">10.7.2 Термопары для определения максимальной величины превышения температуры над первоначальной на необогреваемой поверхности образца (исключая ребра жесткости согласно </w:t>
      </w:r>
      <w:hyperlink w:anchor="sub_107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10.7.3</w:t>
        </w:r>
      </w:hyperlink>
      <w:r>
        <w:rPr>
          <w:rFonts w:cs="Arial" w:ascii="Arial" w:hAnsi="Arial"/>
          <w:sz w:val="20"/>
          <w:szCs w:val="20"/>
        </w:rPr>
        <w:t>) должны быть установлены:</w:t>
      </w:r>
    </w:p>
    <w:p>
      <w:pPr>
        <w:pStyle w:val="Normal"/>
        <w:autoSpaceDE w:val="false"/>
        <w:ind w:firstLine="720"/>
        <w:jc w:val="both"/>
        <w:rPr/>
      </w:pPr>
      <w:bookmarkStart w:id="57" w:name="sub_1072"/>
      <w:bookmarkEnd w:id="57"/>
      <w:r>
        <w:rPr>
          <w:rFonts w:cs="Arial" w:ascii="Arial" w:hAnsi="Arial"/>
          <w:sz w:val="20"/>
          <w:szCs w:val="20"/>
        </w:rPr>
        <w:t xml:space="preserve">- согласно </w:t>
      </w:r>
      <w:hyperlink w:anchor="sub_10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10.7.1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на пересечении диагоналей каждой четверти площади дверного проема с вертикальными осями каждой из створок за исключением створок, на которые установлены термопары 2-5 (</w:t>
      </w:r>
      <w:hyperlink w:anchor="sub_22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А.4</w:t>
        </w:r>
      </w:hyperlink>
      <w:r>
        <w:rPr>
          <w:rFonts w:cs="Arial" w:ascii="Arial" w:hAnsi="Arial"/>
          <w:sz w:val="20"/>
          <w:szCs w:val="20"/>
        </w:rPr>
        <w:t xml:space="preserve"> - термопары 6-9, </w:t>
      </w:r>
      <w:hyperlink w:anchor="sub_22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А.5</w:t>
        </w:r>
      </w:hyperlink>
      <w:r>
        <w:rPr>
          <w:rFonts w:cs="Arial" w:ascii="Arial" w:hAnsi="Arial"/>
          <w:sz w:val="20"/>
          <w:szCs w:val="20"/>
        </w:rPr>
        <w:t xml:space="preserve"> - термопары 6-13, </w:t>
      </w:r>
      <w:hyperlink w:anchor="sub_22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А.6</w:t>
        </w:r>
      </w:hyperlink>
      <w:r>
        <w:rPr>
          <w:rFonts w:cs="Arial" w:ascii="Arial" w:hAnsi="Arial"/>
          <w:sz w:val="20"/>
          <w:szCs w:val="20"/>
        </w:rPr>
        <w:t xml:space="preserve"> - термопары 6-17);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на каждой из створок по горизонтальной оси II-III, в 100+-5 мм от торцевой поверхности предыдущей створки, в сторону ее движения при открывании (</w:t>
      </w:r>
      <w:hyperlink w:anchor="sub_22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А.З</w:t>
        </w:r>
      </w:hyperlink>
      <w:r>
        <w:rPr>
          <w:rFonts w:cs="Arial" w:ascii="Arial" w:hAnsi="Arial"/>
          <w:sz w:val="20"/>
          <w:szCs w:val="20"/>
        </w:rPr>
        <w:t xml:space="preserve"> - термопары 6, 7, </w:t>
      </w:r>
      <w:hyperlink w:anchor="sub_22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А.4</w:t>
        </w:r>
      </w:hyperlink>
      <w:r>
        <w:rPr>
          <w:rFonts w:cs="Arial" w:ascii="Arial" w:hAnsi="Arial"/>
          <w:sz w:val="20"/>
          <w:szCs w:val="20"/>
        </w:rPr>
        <w:t xml:space="preserve"> - термопары 10, 11, </w:t>
      </w:r>
      <w:hyperlink w:anchor="sub_22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А.З</w:t>
        </w:r>
      </w:hyperlink>
      <w:r>
        <w:rPr>
          <w:rFonts w:cs="Arial" w:ascii="Arial" w:hAnsi="Arial"/>
          <w:sz w:val="20"/>
          <w:szCs w:val="20"/>
        </w:rPr>
        <w:t xml:space="preserve"> - термопары 14-17, </w:t>
      </w:r>
      <w:hyperlink w:anchor="sub_22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А.6</w:t>
        </w:r>
      </w:hyperlink>
      <w:r>
        <w:rPr>
          <w:rFonts w:cs="Arial" w:ascii="Arial" w:hAnsi="Arial"/>
          <w:sz w:val="20"/>
          <w:szCs w:val="20"/>
        </w:rPr>
        <w:t xml:space="preserve"> - термопары 18-23);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в центре светопрозрачного заполнения и в середине верхней части его обрамления (при наличии светопрозрачного заполнения) (</w:t>
      </w:r>
      <w:hyperlink w:anchor="sub_22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А.1</w:t>
        </w:r>
      </w:hyperlink>
      <w:r>
        <w:rPr>
          <w:rFonts w:cs="Arial" w:ascii="Arial" w:hAnsi="Arial"/>
          <w:sz w:val="20"/>
          <w:szCs w:val="20"/>
        </w:rPr>
        <w:t xml:space="preserve"> - термопары 6 и 7).</w:t>
      </w:r>
    </w:p>
    <w:p>
      <w:pPr>
        <w:pStyle w:val="Normal"/>
        <w:autoSpaceDE w:val="false"/>
        <w:ind w:firstLine="720"/>
        <w:jc w:val="both"/>
        <w:rPr/>
      </w:pPr>
      <w:bookmarkStart w:id="58" w:name="sub_1073"/>
      <w:bookmarkEnd w:id="58"/>
      <w:r>
        <w:rPr>
          <w:rFonts w:cs="Arial" w:ascii="Arial" w:hAnsi="Arial"/>
          <w:sz w:val="20"/>
          <w:szCs w:val="20"/>
        </w:rPr>
        <w:t xml:space="preserve">10.7.3 При совпадении точек установки термопар согласно </w:t>
      </w:r>
      <w:hyperlink w:anchor="sub_10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10.7.1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10.7.2</w:t>
        </w:r>
      </w:hyperlink>
      <w:r>
        <w:rPr>
          <w:rFonts w:cs="Arial" w:ascii="Arial" w:hAnsi="Arial"/>
          <w:sz w:val="20"/>
          <w:szCs w:val="20"/>
        </w:rPr>
        <w:t xml:space="preserve"> с ребрами жесткости, краями, стыками и притворами створок, а также со светопрозрачным заполнением и его обрамлением эти точки должны быть смещены на 100+-5 мм влево, вправо, вверх или вниз, как показано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59" w:name="sub_1073"/>
      <w:bookmarkStart w:id="60" w:name="sub_1074"/>
      <w:bookmarkEnd w:id="59"/>
      <w:bookmarkEnd w:id="60"/>
      <w:r>
        <w:rPr>
          <w:rFonts w:cs="Arial" w:ascii="Arial" w:hAnsi="Arial"/>
          <w:sz w:val="20"/>
          <w:szCs w:val="20"/>
        </w:rPr>
        <w:t xml:space="preserve">10.7.4 В дополнение к </w:t>
      </w:r>
      <w:hyperlink w:anchor="sub_10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10.7.1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10.7.2</w:t>
        </w:r>
      </w:hyperlink>
      <w:r>
        <w:rPr>
          <w:rFonts w:cs="Arial" w:ascii="Arial" w:hAnsi="Arial"/>
          <w:sz w:val="20"/>
          <w:szCs w:val="20"/>
        </w:rPr>
        <w:t xml:space="preserve"> для определения максимальной величины превышения первоначальной температуры термопары должны быть установлены:</w:t>
      </w:r>
    </w:p>
    <w:p>
      <w:pPr>
        <w:pStyle w:val="Normal"/>
        <w:autoSpaceDE w:val="false"/>
        <w:ind w:firstLine="720"/>
        <w:jc w:val="both"/>
        <w:rPr/>
      </w:pPr>
      <w:bookmarkStart w:id="61" w:name="sub_1074"/>
      <w:bookmarkEnd w:id="61"/>
      <w:r>
        <w:rPr>
          <w:rFonts w:cs="Arial" w:ascii="Arial" w:hAnsi="Arial"/>
          <w:sz w:val="20"/>
          <w:szCs w:val="20"/>
        </w:rPr>
        <w:t xml:space="preserve">- в зонах прохождения ребер жесткости, если таковые имеются (например, </w:t>
      </w:r>
      <w:hyperlink w:anchor="sub_22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А.1</w:t>
        </w:r>
      </w:hyperlink>
      <w:r>
        <w:rPr>
          <w:rFonts w:cs="Arial" w:ascii="Arial" w:hAnsi="Arial"/>
          <w:sz w:val="20"/>
          <w:szCs w:val="20"/>
        </w:rPr>
        <w:t xml:space="preserve"> - термопары 8, 9);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на пересечении горизонтальных и вертикальных осей площади, расположенных между краями строительного проема фрагмента и дверного проема образца с каждой боковой стороны и вверху (</w:t>
      </w:r>
      <w:hyperlink w:anchor="sub_222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А.9</w:t>
        </w:r>
      </w:hyperlink>
      <w:r>
        <w:rPr>
          <w:rFonts w:cs="Arial" w:ascii="Arial" w:hAnsi="Arial"/>
          <w:sz w:val="20"/>
          <w:szCs w:val="20"/>
        </w:rPr>
        <w:t>) При невозможности расположения термопары вверху в указанном месте (рисунок А.9) допускается ее смещение вверх или вниз по оси в удобное для установки место или использование переносной термопары.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10.7.5 Термопары могут устанавливаться с использованием термостойкого клея или механического крепления (винтами, заклепками, скобами). Каждая термопара должна закрываться накладкой из негорючего материала размером ((30x30x2,0)+-0,5) мм. При этом не допускается наличие следов клея между поверхностью опытного образца и спаем термопары, а механические крепления не должны способствовать передаче тепла от поверхности к спаю термопары.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на поверхности образца тонким слоем нанесено декоративное покрытие (например, краска), то в местах установки спая термопар его следует полностью удалить.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10.8 До начала испытания на смонтированном образце должно быть проведено не менее 10 циклов открывания - закрывания створок.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2" w:name="sub_11"/>
      <w:bookmarkEnd w:id="62"/>
      <w:r>
        <w:rPr>
          <w:rFonts w:cs="Arial" w:ascii="Arial" w:hAnsi="Arial"/>
          <w:b/>
          <w:bCs/>
          <w:color w:val="000080"/>
          <w:sz w:val="20"/>
          <w:szCs w:val="20"/>
        </w:rPr>
        <w:t>11. Проведение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3" w:name="sub_11"/>
      <w:bookmarkStart w:id="64" w:name="sub_11"/>
      <w:bookmarkEnd w:id="6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11.1 Условия проведения испытания - по ГОСТ 30247.0.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11.2 В процессе испытания следует регистрировать: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11.2.1 Температуру в печи - по ГОСТ 30247.0.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11.2.2 Давление газов в печи - по разделу 8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11.2.3 Время появления и характер развития в образце щелей (зазоров), через которые из печи могут проникать пламя и (или) горячие газы на необогреваемую сторону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11.2.4 Время и место появления пламени на необогреваемой стороне образца и длительность устойчивого пламени.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11.2.5 Время начала разрушения конструкции или ее частей (механизмов подвески, фиксации, перекос створок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1126"/>
      <w:bookmarkEnd w:id="65"/>
      <w:r>
        <w:rPr>
          <w:rFonts w:cs="Arial" w:ascii="Arial" w:hAnsi="Arial"/>
          <w:sz w:val="20"/>
          <w:szCs w:val="20"/>
        </w:rPr>
        <w:t>11.2.6 Для дверей с теплоизоляцией створок:</w:t>
      </w:r>
    </w:p>
    <w:p>
      <w:pPr>
        <w:pStyle w:val="Normal"/>
        <w:autoSpaceDE w:val="false"/>
        <w:ind w:firstLine="720"/>
        <w:jc w:val="both"/>
        <w:rPr/>
      </w:pPr>
      <w:bookmarkStart w:id="66" w:name="sub_1126"/>
      <w:bookmarkEnd w:id="66"/>
      <w:r>
        <w:rPr>
          <w:rFonts w:cs="Arial" w:ascii="Arial" w:hAnsi="Arial"/>
          <w:sz w:val="20"/>
          <w:szCs w:val="20"/>
        </w:rPr>
        <w:t xml:space="preserve">а) температуру на необогреваемой поверхности согласно </w:t>
      </w:r>
      <w:hyperlink w:anchor="sub_1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10.7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11262"/>
      <w:bookmarkEnd w:id="67"/>
      <w:r>
        <w:rPr>
          <w:rFonts w:cs="Arial" w:ascii="Arial" w:hAnsi="Arial"/>
          <w:sz w:val="20"/>
          <w:szCs w:val="20"/>
        </w:rPr>
        <w:t>б) время, место и характер изменения состояния материалов конструкции (обугливание, воспламенение, выделение продуктов горения, разложения, оплавления и др.);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11262"/>
      <w:bookmarkEnd w:id="68"/>
      <w:r>
        <w:rPr>
          <w:rFonts w:cs="Arial" w:ascii="Arial" w:hAnsi="Arial"/>
          <w:sz w:val="20"/>
          <w:szCs w:val="20"/>
        </w:rPr>
        <w:t>в) время, когда произошло воспламенение (тление со свечением) ватного тампона. Рамку с тампоном подносят к местам, где ожидается проникновение пламени или продуктов горения, и в течение 10 с удерживают на расстоянии 30+-5 мм от поверхности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Повторное использование тампона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11.2.7 Для дверей без теплоизоляции: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а) указанное в </w:t>
      </w:r>
      <w:hyperlink w:anchor="sub_1126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11.2.6, б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б) время, место и величину образовавшихся отверстий (щелей) по </w:t>
      </w:r>
      <w:hyperlink w:anchor="sub_5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</w:t>
        </w:r>
      </w:hyperlink>
      <w:r>
        <w:rPr>
          <w:rFonts w:cs="Arial" w:ascii="Arial" w:hAnsi="Arial"/>
          <w:sz w:val="20"/>
          <w:szCs w:val="20"/>
        </w:rPr>
        <w:t>. Величина отверстий определяется с помощью стальных щупов диаметром 6+-0,2 мм и 25+-0,2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11.3 Испытание проводят до наступления одного из предельных состояний по огнестойкости. Для дверей с теплоизоляцией после наступления предельного состояния "потеря теплоизолирующей способности I" испытание может быть продолжено для выявления фактического значения времени наступления предельного состояния "потеря целостности Е".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11.4 Если испытание заканчивается до наступления нормированных предельных состояний, причина окончания должна быть указана в отчете. В этом случае величиной фактического предела огнестойкости конструкции является длительность проведенного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11.5 Если за время, заявленное для данной конструкции, предельные (предельное) состояния (состояние) достигнуты не были, то испытание может быть продолжено до выявления фактической огнестойкости конструкции.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" w:name="sub_12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12. Оценка результатов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0" w:name="sub_12"/>
      <w:bookmarkStart w:id="71" w:name="sub_12"/>
      <w:bookmarkEnd w:id="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12.1 Результаты испытаний оценивают по времени достижения предельных состояний по </w:t>
      </w:r>
      <w:hyperlink w:anchor="sub_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разделу 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12.2 Для дверей с теплоизоляцией: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12.2.1 При оценке достижения образцом предельного состояния "потеря целостности Е" обугливание ватного тампона без тления со свечением не учитывается.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12.2.2 При оценке достижения образцом предельного состояния "потеря теплоизолирующей способности (I)":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величину среднего превышения температуры над первоначальной на необогреваемой поверхности образца определяют как среднеарифметическое значение показаний термопар 1-5 согласно </w:t>
      </w:r>
      <w:hyperlink w:anchor="sub_10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10.7.1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величину максимального превышения температуры над первоначальной на необогреваемой поверхности образца определяют по показаниям термопар, установленных в точках, указанных в </w:t>
      </w:r>
      <w:hyperlink w:anchor="sub_10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10.7.1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10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10.7.2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107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10.7.4</w:t>
        </w:r>
      </w:hyperlink>
      <w:r>
        <w:rPr>
          <w:rFonts w:cs="Arial" w:ascii="Arial" w:hAnsi="Arial"/>
          <w:sz w:val="20"/>
          <w:szCs w:val="20"/>
        </w:rPr>
        <w:t>, и в любых других точках, с помощью переносной термопары.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12.3 Для дверей без теплоизоляции достижение предельного состояния "потеря целостности Е" оценивается появлением в образце сквозных отверстий (щелей), величина которых оговорена в </w:t>
      </w:r>
      <w:hyperlink w:anchor="sub_5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</w:t>
        </w:r>
      </w:hyperlink>
      <w:r>
        <w:rPr>
          <w:rFonts w:cs="Arial" w:ascii="Arial" w:hAnsi="Arial"/>
          <w:sz w:val="20"/>
          <w:szCs w:val="20"/>
        </w:rPr>
        <w:t>. Если величина отверстий (щелей) не позволяет беспрепятственно входить и (или) перемещаться щупу вдоль отверстия (щели), а также в случае возникновения препятствия при проникновении щупов наступление предельного состояния не фиксируется.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Время от начала испытания до появления пламени согласно 5.2 или до беспрепятственного проникновения щупа в образовавшиеся отверстия (щели) является пределом огнестойкости по признаку потери целостности (Е).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12.4 Результаты испытаний образца распространяются: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1241"/>
      <w:bookmarkEnd w:id="72"/>
      <w:r>
        <w:rPr>
          <w:rFonts w:cs="Arial" w:ascii="Arial" w:hAnsi="Arial"/>
          <w:sz w:val="20"/>
          <w:szCs w:val="20"/>
        </w:rPr>
        <w:t>12.4.1 На двери одинаковой конструкции с размерами проемов по ширине и высоте, отличающимися от проема испытанного образца: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1241"/>
      <w:bookmarkEnd w:id="73"/>
      <w:r>
        <w:rPr>
          <w:rFonts w:cs="Arial" w:ascii="Arial" w:hAnsi="Arial"/>
          <w:sz w:val="20"/>
          <w:szCs w:val="20"/>
        </w:rPr>
        <w:t>- в меньшую сторону на 35% с округлением в сторону уменьшения до размера, кратного 100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большую сторону на 15% с округлением в сторону увеличения до размера, кратного 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12.4.2 На двери без светопрозрачного заполнения, если испытанию подвергался образец со светопрозрачным заполнением.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12.4.3 На горизонтально-раздвижные телескопические двери с меньшим числом створок, чем у испытанного образца.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12.4.4 На дверь заявленных размеров, если дверь выполнена с уменьшением размеров в соответствии с </w:t>
      </w:r>
      <w:hyperlink w:anchor="sub_9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9.2</w:t>
        </w:r>
      </w:hyperlink>
      <w:r>
        <w:rPr>
          <w:rFonts w:cs="Arial" w:ascii="Arial" w:hAnsi="Arial"/>
          <w:sz w:val="20"/>
          <w:szCs w:val="20"/>
        </w:rPr>
        <w:t xml:space="preserve">, при этом требования </w:t>
      </w:r>
      <w:hyperlink w:anchor="sub_12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12.4.1</w:t>
        </w:r>
      </w:hyperlink>
      <w:r>
        <w:rPr>
          <w:rFonts w:cs="Arial" w:ascii="Arial" w:hAnsi="Arial"/>
          <w:sz w:val="20"/>
          <w:szCs w:val="20"/>
        </w:rPr>
        <w:t xml:space="preserve"> не учитываются.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4" w:name="sub_13"/>
      <w:bookmarkEnd w:id="74"/>
      <w:r>
        <w:rPr>
          <w:rFonts w:cs="Arial" w:ascii="Arial" w:hAnsi="Arial"/>
          <w:b/>
          <w:bCs/>
          <w:color w:val="000080"/>
          <w:sz w:val="20"/>
          <w:szCs w:val="20"/>
        </w:rPr>
        <w:t>13. Обозначение предела огнестойкости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5" w:name="sub_13"/>
      <w:bookmarkStart w:id="76" w:name="sub_13"/>
      <w:bookmarkEnd w:id="7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13.1 Обозначение предела огнестойкости двери - по ГОСТ 30247.0.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7" w:name="sub_14"/>
      <w:bookmarkEnd w:id="77"/>
      <w:r>
        <w:rPr>
          <w:rFonts w:cs="Arial" w:ascii="Arial" w:hAnsi="Arial"/>
          <w:b/>
          <w:bCs/>
          <w:color w:val="000080"/>
          <w:sz w:val="20"/>
          <w:szCs w:val="20"/>
        </w:rPr>
        <w:t>14. Отчет об испытании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8" w:name="sub_14"/>
      <w:bookmarkStart w:id="79" w:name="sub_14"/>
      <w:bookmarkEnd w:id="7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14.1 Отчет об испытании (протокол испытания) должен содержать следующую информацию: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и адрес организации, проводящей испытание;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наименование, адрес и код по ОКПО организации-заказчика;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организацию - изготовитель двери и ее адрес;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сведения о представителе заказчика (изготовителя), присутствовавшем при проведении испытания;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дату проведения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изделия, товарный знак и маркировку образца с указанием шифра технической документации на конструкцию;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код ОКП (ТНВЭД) на изделие;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заявленные предельные состояния (предельное состояние) двери;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нормативного документа, содержащего метод испытания;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описание, чертежи (эскизы) конструкции образца, представленные заказчиком;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описание фрагмента, в который устанавливается дверь;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данные о технических характеристиках материалов, установленных в образце;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инструкцию по монтажу;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акт отбора образца (при проведении сертификационного испытания);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условия окружающей среды при проведении испытания;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сведения об испытательном оборудовании и средствах измерения параметров;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схему установки термопар;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значение давления в огневой камере печи;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изменение температуры и времени в огневой камере печи;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изменения температур в местах установки термопар и переносной термопары (для дверей с теплоизоляцией);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наблюдения в процессе испытания с приложением фотоматериалов;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оценку результатов испытания;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фактический предел огнестойкости образца;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область применения полученных результатов;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обозначение предела огнестойкости;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срок действия отчета об испытании.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14.2 Отчет (протокол об испытании) является документом, указывающим огнестойкость дверей, образец которых прошел испытания. Отчет действует период времени, в течение которого не были произведены изменения: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нормативных документов на продукцию и (или) метод испытания;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конструкции и (или) комплектности двери;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организации и (или) технологии производства.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случае, если вышеуказанное имело место, то сообщение об этом должно быть направлено заказчиком в лабораторию, проводившую испытания. На основании анализа влияния этих изменений на огнестойкость дверей испытательная лаборатория принимает решение о продолжении действия отчета об испытании.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0" w:name="sub_15"/>
      <w:bookmarkEnd w:id="80"/>
      <w:r>
        <w:rPr>
          <w:rFonts w:cs="Arial" w:ascii="Arial" w:hAnsi="Arial"/>
          <w:b/>
          <w:bCs/>
          <w:color w:val="000080"/>
          <w:sz w:val="20"/>
          <w:szCs w:val="20"/>
        </w:rPr>
        <w:t>15. Техника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1" w:name="sub_15"/>
      <w:bookmarkStart w:id="82" w:name="sub_15"/>
      <w:bookmarkEnd w:id="8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испытании дверей на огнестойкость должны соблюдаться требования безопасности и производственной санитарии согласно ГОСТ 12.1.004, ГОСТ 12.1.019 и ГОСТ 30247.0.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3" w:name="sub_1000"/>
      <w:bookmarkEnd w:id="8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4" w:name="sub_1000"/>
      <w:bookmarkEnd w:id="84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Схемы установки термоэлектрических преобразователей (термопар)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85750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5" w:name="sub_2221"/>
      <w:bookmarkEnd w:id="85"/>
      <w:r>
        <w:rPr>
          <w:rFonts w:cs="Arial" w:ascii="Arial" w:hAnsi="Arial"/>
          <w:sz w:val="20"/>
          <w:szCs w:val="20"/>
        </w:rPr>
        <w:t>"Рисунок А.1 - Схема установки термопар на необогреваемой поверхности створок одностворчатой распашной и горизонтально-раздвижной двери бокового открывания с частичным остеклением"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6" w:name="sub_2221"/>
      <w:bookmarkEnd w:id="8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5747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7" w:name="sub_2222"/>
      <w:bookmarkEnd w:id="87"/>
      <w:r>
        <w:rPr>
          <w:rFonts w:cs="Arial" w:ascii="Arial" w:hAnsi="Arial"/>
          <w:sz w:val="20"/>
          <w:szCs w:val="20"/>
        </w:rPr>
        <w:t>"Рисунок А.2 - Схема установки термопар на необогреваемой поверхности двухстворчатой двери"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8" w:name="sub_2222"/>
      <w:bookmarkEnd w:id="8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84162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9" w:name="sub_2223"/>
      <w:bookmarkEnd w:id="89"/>
      <w:r>
        <w:rPr>
          <w:rFonts w:cs="Arial" w:ascii="Arial" w:hAnsi="Arial"/>
          <w:sz w:val="20"/>
          <w:szCs w:val="20"/>
        </w:rPr>
        <w:t>"Рисунок А.З - Схема установки термопар на необогреваемой поверхности трехстворчатой горизонтально-раздвижной телескопической двери"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0" w:name="sub_2223"/>
      <w:bookmarkEnd w:id="9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29205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1" w:name="sub_2224"/>
      <w:bookmarkEnd w:id="91"/>
      <w:r>
        <w:rPr>
          <w:rFonts w:cs="Arial" w:ascii="Arial" w:hAnsi="Arial"/>
          <w:sz w:val="20"/>
          <w:szCs w:val="20"/>
        </w:rPr>
        <w:t>"Рисунок А.4 - Схема установки термопар на необогреваемой поверхности четырехстворчатой горизонтально-раздвижной двери центрального открывания"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2" w:name="sub_2224"/>
      <w:bookmarkEnd w:id="9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980940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3" w:name="sub_2225"/>
      <w:bookmarkEnd w:id="93"/>
      <w:r>
        <w:rPr>
          <w:rFonts w:cs="Arial" w:ascii="Arial" w:hAnsi="Arial"/>
          <w:sz w:val="20"/>
          <w:szCs w:val="20"/>
        </w:rPr>
        <w:t>"Рисунок А.5 - Схема установки термопар на необогреваемой поверхности шестистворчатой горизонтально-раздвижной двери центрального открывания"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4" w:name="sub_2225"/>
      <w:bookmarkEnd w:id="9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700905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9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5" w:name="sub_2226"/>
      <w:bookmarkEnd w:id="95"/>
      <w:r>
        <w:rPr>
          <w:rFonts w:cs="Arial" w:ascii="Arial" w:hAnsi="Arial"/>
          <w:sz w:val="20"/>
          <w:szCs w:val="20"/>
        </w:rPr>
        <w:t>"Рисунок А.6 - Схема установки термопар на необогреваемой поверхности восьмистворчатой горизонтально-раздвижной двери центрального открывания"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6" w:name="sub_2226"/>
      <w:bookmarkEnd w:id="9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269230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7" w:name="sub_2227"/>
      <w:bookmarkEnd w:id="97"/>
      <w:r>
        <w:rPr>
          <w:rFonts w:cs="Arial" w:ascii="Arial" w:hAnsi="Arial"/>
          <w:sz w:val="20"/>
          <w:szCs w:val="20"/>
        </w:rPr>
        <w:t>"Рисунок А.7 - Схема установки термопар на необогреваемой поверхности вертикально-раздвижной одностворчатой двери"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8" w:name="sub_2227"/>
      <w:bookmarkEnd w:id="9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933950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9" w:name="sub_2228"/>
      <w:bookmarkEnd w:id="99"/>
      <w:r>
        <w:rPr>
          <w:rFonts w:cs="Arial" w:ascii="Arial" w:hAnsi="Arial"/>
          <w:sz w:val="20"/>
          <w:szCs w:val="20"/>
        </w:rPr>
        <w:t>"Рисунок А.8 - Схема установки термопар на необогреваемой поверхности вертикально-раздвижной двухстворчатой двери"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0" w:name="sub_2228"/>
      <w:bookmarkEnd w:id="10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814955" cy="358140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1" w:name="sub_2229"/>
      <w:bookmarkEnd w:id="101"/>
      <w:r>
        <w:rPr>
          <w:rFonts w:cs="Arial" w:ascii="Arial" w:hAnsi="Arial"/>
          <w:sz w:val="20"/>
          <w:szCs w:val="20"/>
        </w:rPr>
        <w:t>"Рисунок А.9 - Схема установки термопар на необогреваемой поверхности площади, образуемой границей строительного и дверного проемов"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2229"/>
      <w:bookmarkStart w:id="103" w:name="sub_2229"/>
      <w:bookmarkEnd w:id="10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4" w:name="sub_2000"/>
      <w:bookmarkEnd w:id="10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5" w:name="sub_2000"/>
      <w:bookmarkEnd w:id="105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Приспособления для определения потери целостности конструкции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917950" cy="35814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6" w:name="sub_22210"/>
      <w:bookmarkEnd w:id="106"/>
      <w:r>
        <w:rPr>
          <w:rFonts w:cs="Arial" w:ascii="Arial" w:hAnsi="Arial"/>
          <w:sz w:val="20"/>
          <w:szCs w:val="20"/>
        </w:rPr>
        <w:t>"Рисунок Б.1 - Рамка для закрепления ватного тампона"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7" w:name="sub_22210"/>
      <w:bookmarkEnd w:id="10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223895" cy="3581400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8" w:name="sub_22211"/>
      <w:bookmarkEnd w:id="108"/>
      <w:r>
        <w:rPr>
          <w:rFonts w:cs="Arial" w:ascii="Arial" w:hAnsi="Arial"/>
          <w:sz w:val="20"/>
          <w:szCs w:val="20"/>
        </w:rPr>
        <w:t>"Рисунок Б.2 - Конструкция щупов"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22211"/>
      <w:bookmarkStart w:id="110" w:name="sub_22211"/>
      <w:bookmarkEnd w:id="1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2007-02-10T22:00:00Z</dcterms:created>
  <dc:creator>Виктор</dc:creator>
  <dc:description/>
  <dc:language>ru-RU</dc:language>
  <cp:lastModifiedBy>Виктор</cp:lastModifiedBy>
  <dcterms:modified xsi:type="dcterms:W3CDTF">2007-02-10T22:00:00Z</dcterms:modified>
  <cp:revision>2</cp:revision>
  <dc:subject/>
  <dc:title/>
</cp:coreProperties>
</file>