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28514-90</w:t>
        <w:br/>
        <w:t>(CT СЭВ 6016-87)</w:t>
        <w:br/>
        <w:t>Строительная геотехника.</w:t>
        <w:br/>
        <w:t>Определение плотности грунтов методом замещения объема</w:t>
        <w:br/>
        <w:t>(утв. постановлением Госстроя СССР от 2 апреля 1990 г. N 31)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Construction geotechnics.of soil density by volume displacement method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мая 1990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Сущность метода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Определение плотности грунтов с помощью пескозагрузочного аппарата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Аппаратура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Определение плотности наполняющего песка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Определение плотности грунтов аппаратом с резиновым баллоном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 Аппаратура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пылеватые, глинистые, песчаные, крупнообломочные грунты и устанавливает метод определения плотности грунтов в полевых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Сущность метода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заключается в установлении отношения массы пробы грунта к его объему при условии, что из слоя испытываемого грунта отбирают пробу необходимого объема, которую замещают однородной средой с известной плотностью.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1"/>
      <w:bookmarkEnd w:id="6"/>
      <w:r>
        <w:rPr>
          <w:rFonts w:cs="Arial" w:ascii="Arial" w:hAnsi="Arial"/>
          <w:sz w:val="20"/>
          <w:szCs w:val="20"/>
        </w:rPr>
        <w:t>2.1. Применяемые в настоящем стандарте термины и определения - по ГОСТ 5180.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"/>
      <w:bookmarkStart w:id="8" w:name="sub_22"/>
      <w:bookmarkEnd w:id="7"/>
      <w:bookmarkEnd w:id="8"/>
      <w:r>
        <w:rPr>
          <w:rFonts w:cs="Arial" w:ascii="Arial" w:hAnsi="Arial"/>
          <w:sz w:val="20"/>
          <w:szCs w:val="20"/>
        </w:rPr>
        <w:t>2.2. Плотность грунтов определяют с применением аппаратуры, позволяющей измерить объем однородной среды известной плотности, замещающей взятую пробу грунта, и измерить массу пробы.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2"/>
      <w:bookmarkStart w:id="10" w:name="sub_23"/>
      <w:bookmarkEnd w:id="9"/>
      <w:bookmarkEnd w:id="10"/>
      <w:r>
        <w:rPr>
          <w:rFonts w:cs="Arial" w:ascii="Arial" w:hAnsi="Arial"/>
          <w:sz w:val="20"/>
          <w:szCs w:val="20"/>
        </w:rPr>
        <w:t>2.3. Массу пробы следует измерять с погрешностью не более 0,2%, а ее объем - с погрешностью не более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3"/>
      <w:bookmarkStart w:id="12" w:name="sub_24"/>
      <w:bookmarkEnd w:id="11"/>
      <w:bookmarkEnd w:id="12"/>
      <w:r>
        <w:rPr>
          <w:rFonts w:cs="Arial" w:ascii="Arial" w:hAnsi="Arial"/>
          <w:sz w:val="20"/>
          <w:szCs w:val="20"/>
        </w:rPr>
        <w:t>2.4. Максимальный объем пробы следует назначать в зависимости от максимальной крупности зерен испытуемого грунта по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4"/>
      <w:bookmarkStart w:id="14" w:name="sub_24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Минимальный объем пробы, см3    │   Максимальная крупность зерен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грунта, мм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    │                10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             │                20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           │               31,5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               │                40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               │                63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5"/>
      <w:bookmarkEnd w:id="15"/>
      <w:r>
        <w:rPr>
          <w:rFonts w:cs="Arial" w:ascii="Arial" w:hAnsi="Arial"/>
          <w:sz w:val="20"/>
          <w:szCs w:val="20"/>
        </w:rPr>
        <w:t>2.5. Плотность грунтов определяют на основе результатов двух параллельно проведенных испытаний. Замещение объема следует проводить в местах, расположенных на расстоянии не более 1 м друг от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5"/>
      <w:bookmarkStart w:id="17" w:name="sub_26"/>
      <w:bookmarkEnd w:id="16"/>
      <w:bookmarkEnd w:id="17"/>
      <w:r>
        <w:rPr>
          <w:rFonts w:cs="Arial" w:ascii="Arial" w:hAnsi="Arial"/>
          <w:sz w:val="20"/>
          <w:szCs w:val="20"/>
        </w:rPr>
        <w:t xml:space="preserve">2.6. Аппараты, отличающиеся от описанных в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могут также применяться для измерения объема и массы пробы при условии обеспечения точности, установленной в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26"/>
      <w:bookmarkStart w:id="19" w:name="sub_26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3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Определение плотности грунтов с помощью пескозагрузочного аппарата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3"/>
      <w:bookmarkStart w:id="22" w:name="sub_3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31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3.1.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31"/>
      <w:bookmarkStart w:id="25" w:name="sub_31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11"/>
      <w:bookmarkEnd w:id="26"/>
      <w:r>
        <w:rPr>
          <w:rFonts w:cs="Arial" w:ascii="Arial" w:hAnsi="Arial"/>
          <w:sz w:val="20"/>
          <w:szCs w:val="20"/>
        </w:rPr>
        <w:t>3.1.1. Для испытания применяют следующее основное и дополнительное оборудование и инструменты: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1"/>
      <w:bookmarkEnd w:id="27"/>
      <w:r>
        <w:rPr>
          <w:rFonts w:cs="Arial" w:ascii="Arial" w:hAnsi="Arial"/>
          <w:sz w:val="20"/>
          <w:szCs w:val="20"/>
        </w:rPr>
        <w:t>пескозагрузочный аппарат с загрузочной камерой и задвижкой для перекрытия, при этом диаметр выпускного отверстия задвижки для перекрытия должен быть (15 +- 5) мм. Нижняя часть пескобака и загрузочная камера должны иметь угол наклона к оси (30 +- 5)°.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Схема аппарата приведена на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черт.1.</w:t>
        </w:r>
      </w:hyperlink>
      <w:r>
        <w:rPr>
          <w:rFonts w:cs="Arial" w:ascii="Arial" w:hAnsi="Arial"/>
          <w:sz w:val="20"/>
          <w:szCs w:val="20"/>
        </w:rPr>
        <w:t xml:space="preserve"> Неуказанные размеры аппарата назначают такими, чтобы заполнение лунки песком можно было осуществлять за один прием;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жесткий лист основания размером не менее 300 х 300 мм или диаметром 300 мм с отверстием посередине, соответствующим выпускному отверстию пескозагрузочного аппарата, но не менее 100 мм в диаметре;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калибровочный сосуд цилиндрической формы с известным объемом, внутренний диаметр которого соответствует диаметру отверстия в листе основания;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сита с размерами квадратных ячеек: 63; 40; 31,5; 20; 10; 2 и 0,2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весы с пределом взвешивания 5 и 20 кг, обеспечивающие погрешность не более 0,1%;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9169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7771"/>
      <w:bookmarkEnd w:id="28"/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7771"/>
      <w:bookmarkStart w:id="30" w:name="sub_7771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инструменты для выравнивания поверхности грунта и для углубления лунки (например, металлическая линейка, резец, молоток, ложка и кисть);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посуда для отбора пробы.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12"/>
      <w:bookmarkEnd w:id="31"/>
      <w:r>
        <w:rPr>
          <w:rFonts w:cs="Arial" w:ascii="Arial" w:hAnsi="Arial"/>
          <w:sz w:val="20"/>
          <w:szCs w:val="20"/>
        </w:rPr>
        <w:t>3.1.2. В качестве однородной среды с известной плотностью, которая заменяет испытываемый грунт, применяют свободно сыпучий сухой песок (наполняющий песок), зерновой состав которого отвечает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12"/>
      <w:bookmarkStart w:id="33" w:name="sub_312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5551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555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&lt;= 2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5552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&gt; d &gt; 0,2 мм,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5552"/>
      <w:bookmarkStart w:id="38" w:name="sub_5552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d    - крупность зерен наполняющего песка,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- крупность   зерен,    выраженная    максимальным  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квадратной ячейки верхнего контрольного сита, не более 2 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- крупность   зерен,    выраженная      минимальным    размером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   квадратной ячейки нижнего контрольного  сита,  не менее  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повторном использовании наполняющий песок должен быть пропущен через сита с размером отверстий, соответствующим максимальному и минимальному размеру частиц песка, используемого для проведения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32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3.2. Определение плотности наполняющего песка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32"/>
      <w:bookmarkStart w:id="41" w:name="sub_32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21"/>
      <w:bookmarkEnd w:id="42"/>
      <w:r>
        <w:rPr>
          <w:rFonts w:cs="Arial" w:ascii="Arial" w:hAnsi="Arial"/>
          <w:sz w:val="20"/>
          <w:szCs w:val="20"/>
        </w:rPr>
        <w:t>3.2.1. Лист основания помещают на горизонтальной плоской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21"/>
      <w:bookmarkStart w:id="44" w:name="sub_322"/>
      <w:bookmarkEnd w:id="43"/>
      <w:bookmarkEnd w:id="44"/>
      <w:r>
        <w:rPr>
          <w:rFonts w:cs="Arial" w:ascii="Arial" w:hAnsi="Arial"/>
          <w:sz w:val="20"/>
          <w:szCs w:val="20"/>
        </w:rPr>
        <w:t>3.2.2. Пескобак аппарата с закрытой задвижкой полностью наполняют песком и определяют его массу (m_1). Загрузочную камеру устанавливают на отверстие в металлическом листе. Открывают задвижку, после чего песок высыпается на горизонтальную поверхность. Затем задвижку закрывают, аппарат снимают с листа основания и снова определяют его массу (m'_1).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22"/>
      <w:bookmarkEnd w:id="45"/>
      <w:r>
        <w:rPr>
          <w:rFonts w:cs="Arial" w:ascii="Arial" w:hAnsi="Arial"/>
          <w:sz w:val="20"/>
          <w:szCs w:val="20"/>
        </w:rPr>
        <w:t>Массу песка, высыпанного из пескобака в загрузочную камеру конической формы m_2, вычисляют в граммах с округлением до 1 г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555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- m';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5553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2   1   1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пескозагрузочного аппарата, наполненного песком,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m'  - масса   пескозагрузочного     аппарата     после     наполнения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загрузочной камеры,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23"/>
      <w:bookmarkEnd w:id="48"/>
      <w:r>
        <w:rPr>
          <w:rFonts w:cs="Arial" w:ascii="Arial" w:hAnsi="Arial"/>
          <w:sz w:val="20"/>
          <w:szCs w:val="20"/>
        </w:rPr>
        <w:t>3.2.3. Определяют массу пескозагрузочного аппарата, вновь полностью наполненного песком (m_1), и при закрытой задвижке помещают аппарат на лист основания, а лист основания - на отверстие калибровочного сосуда.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23"/>
      <w:bookmarkEnd w:id="49"/>
      <w:r>
        <w:rPr>
          <w:rFonts w:cs="Arial" w:ascii="Arial" w:hAnsi="Arial"/>
          <w:sz w:val="20"/>
          <w:szCs w:val="20"/>
        </w:rPr>
        <w:t>Открыв задвижку, дают высыпаться песку и, как только прекратится движение песка, вновь закрывают задвижку. После этого, сняв аппарат, измеряют его массу (m_3).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массы песка (m_0), наполняющего калибровочный сосуд, определяют в граммах с округлением до 1 г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5554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 - (m  + m ),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5554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0   1     2    3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пескозагрузочного аппарата, наполненного песком,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песка, высыпанного из пескобака  в   загрузочную   камеру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конической формы,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   пескозагрузочного    аппарата     после     наполнения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калибровочного сосуда,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24"/>
      <w:bookmarkEnd w:id="52"/>
      <w:r>
        <w:rPr>
          <w:rFonts w:cs="Arial" w:ascii="Arial" w:hAnsi="Arial"/>
          <w:sz w:val="20"/>
          <w:szCs w:val="20"/>
        </w:rPr>
        <w:t>3.2.4. Значение плотности наполняющего песка (ро_0) в граммах на кубический сантиметр определяют с округлением до 0,01 г/см3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324"/>
      <w:bookmarkStart w:id="54" w:name="sub_324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5555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555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───,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песка, необходимая для наполнения калибровочного  сосуда,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- объем калибровочного сосуда, 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25"/>
      <w:bookmarkEnd w:id="57"/>
      <w:r>
        <w:rPr>
          <w:rFonts w:cs="Arial" w:ascii="Arial" w:hAnsi="Arial"/>
          <w:sz w:val="20"/>
          <w:szCs w:val="20"/>
        </w:rPr>
        <w:t>3.2.5. За результат определения плотности наполняющего песка (ро(-)_0) принимают среднее арифметическое значение результатов двух параллельных измерений, если их значения отличаются друг от друга не более чем на 0,01 г/см3. Если отличие больше, то следует повторить испытание.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25"/>
      <w:bookmarkStart w:id="59" w:name="sub_325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33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3.3.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33"/>
      <w:bookmarkStart w:id="62" w:name="sub_33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31"/>
      <w:bookmarkEnd w:id="63"/>
      <w:r>
        <w:rPr>
          <w:rFonts w:cs="Arial" w:ascii="Arial" w:hAnsi="Arial"/>
          <w:sz w:val="20"/>
          <w:szCs w:val="20"/>
        </w:rPr>
        <w:t>3.3.1. На поверхности подлежащего испытанию слоя разравнивают площадку, соответствующую размерам листа основания, и на эту поверхность помещают лист основания и закрепляют его, исключая возможность смещения. Под круглым отверстием листа выкапывают лунку с примерно вертикальными стенками таким образом, чтобы избежать нарушения естественного сложения.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31"/>
      <w:bookmarkEnd w:id="64"/>
      <w:r>
        <w:rPr>
          <w:rFonts w:cs="Arial" w:ascii="Arial" w:hAnsi="Arial"/>
          <w:sz w:val="20"/>
          <w:szCs w:val="20"/>
        </w:rPr>
        <w:t xml:space="preserve">Глубина лунки должна обеспечивать минимальный объем пробы в соответствии с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Извлеченный из лунки грунт тщательно собирают и измеряют его массу (m).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32"/>
      <w:bookmarkEnd w:id="65"/>
      <w:r>
        <w:rPr>
          <w:rFonts w:cs="Arial" w:ascii="Arial" w:hAnsi="Arial"/>
          <w:sz w:val="20"/>
          <w:szCs w:val="20"/>
        </w:rPr>
        <w:t>3.3.2. Полностью наполненный песком пескозагрузочный аппарат массой m_1 (при закрытой задвижке) помещают на лист основания, расположенный над лункой, затем, открыв задвижку, высыпают песок в лунку. Как только визуальное движение песка прекращается, закрывают задвижку и, сняв аппарат, измеряют его массу (m_4).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32"/>
      <w:bookmarkEnd w:id="66"/>
      <w:r>
        <w:rPr>
          <w:rFonts w:cs="Arial" w:ascii="Arial" w:hAnsi="Arial"/>
          <w:sz w:val="20"/>
          <w:szCs w:val="20"/>
        </w:rPr>
        <w:t>Значение массы песка, наполняющего лунку (m_5), в граммах, определяют с округлением до 1 г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5556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 - (m  + m ),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5556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5   1     2    4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пескозагрузочного аппарата, наполненного песком,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песка, высыпанного из пескобака  в   загрузочную   камеру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конической формы,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пескозагрузочного аппарата после наполнения лунки,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34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3.4.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34"/>
      <w:bookmarkStart w:id="71" w:name="sub_34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плотности испытываемого грунта определяют в граммах на кубический сантиметр с округлением до 0,01 г/см3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5557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5557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 ро ,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испытываемого грунта, удаленного из лунки,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песка, наполняющего лунку,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ро - средняя плотность наполняющего песка, определенная по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п.3.2.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определения плотности испытываемого грунта (ро) принимают среднее арифметическое значение результатов двух параллельных измерений, если значения отличаются друг от друга не более чем на 0,05 г/см3. Если отличие больше, то следует провести еще одно измерение.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4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4. Определение плотности грунтов аппаратом с резиновым баллоном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4"/>
      <w:bookmarkStart w:id="76" w:name="sub_4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41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4.1.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41"/>
      <w:bookmarkStart w:id="79" w:name="sub_41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проведения испытания применяют следующие основные и дополнительные оборудование и инструменты: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аппарат с резиновым баллоном, схема которого приведена на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черт.2.</w:t>
        </w:r>
      </w:hyperlink>
      <w:r>
        <w:rPr>
          <w:rFonts w:cs="Arial" w:ascii="Arial" w:hAnsi="Arial"/>
          <w:sz w:val="20"/>
          <w:szCs w:val="20"/>
        </w:rPr>
        <w:t xml:space="preserve"> Размеры аппарата назначают такими, чтобы обеспечить измерение минимального объема пробы в соответствии с требованиями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для разравнивания поверхности грунта и углубления лунки (например, металлическая линейка, резец, молоток, ложка и кисть);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сосуды для отбора пробы;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штыри для фиксации листа основания от смещения;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весы с пределом взвешивания 5 и 20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42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4.2.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42"/>
      <w:bookmarkStart w:id="82" w:name="sub_42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21"/>
      <w:bookmarkEnd w:id="83"/>
      <w:r>
        <w:rPr>
          <w:rFonts w:cs="Arial" w:ascii="Arial" w:hAnsi="Arial"/>
          <w:sz w:val="20"/>
          <w:szCs w:val="20"/>
        </w:rPr>
        <w:t>4.2.1. На поверхности подлежащего испытанию слоя разравнивают требуемую площадь, после чего устанавливают лист основания и закрепляют его, чтобы он не смещался.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21"/>
      <w:bookmarkEnd w:id="84"/>
      <w:r>
        <w:rPr>
          <w:rFonts w:cs="Arial" w:ascii="Arial" w:hAnsi="Arial"/>
          <w:sz w:val="20"/>
          <w:szCs w:val="20"/>
        </w:rPr>
        <w:t>Аппарат через полый стержень поршня заливают водой, затем, слегка вдавив поршень, вытесняют из цилиндра воздух.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этого перекрывают наполнительное отверстие.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2405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7772"/>
      <w:bookmarkEnd w:id="85"/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7772"/>
      <w:bookmarkStart w:id="87" w:name="sub_7772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22"/>
      <w:bookmarkEnd w:id="88"/>
      <w:r>
        <w:rPr>
          <w:rFonts w:cs="Arial" w:ascii="Arial" w:hAnsi="Arial"/>
          <w:sz w:val="20"/>
          <w:szCs w:val="20"/>
        </w:rPr>
        <w:t>4.2.2. Аппарат помещают на лист основания и, отжав цилиндр, поджимают баллон на выравненную грунтовую поверхность. По шкале определяют объем (V_0).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22"/>
      <w:bookmarkEnd w:id="89"/>
      <w:r>
        <w:rPr>
          <w:rFonts w:cs="Arial" w:ascii="Arial" w:hAnsi="Arial"/>
          <w:sz w:val="20"/>
          <w:szCs w:val="20"/>
        </w:rPr>
        <w:t>Оттягивают поршень и снимают аппарат с листа основания. Через круглое отверстие в листе основания выкапывают лунку с примерно вертикальными стенками.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Глубина лунки должна обеспечивать минимальный объем пробы в соответствии с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п.2.4.</w:t>
        </w:r>
      </w:hyperlink>
      <w:r>
        <w:rPr>
          <w:rFonts w:cs="Arial" w:ascii="Arial" w:hAnsi="Arial"/>
          <w:sz w:val="20"/>
          <w:szCs w:val="20"/>
        </w:rPr>
        <w:t xml:space="preserve"> В стенках и дне лунки следует удалить выступающие острые части крупных обломков таким образом, чтобы избежать нарушения естественного сложения грунта. Изъятый при этом грунт следует тщательно собрать в сосуд.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23"/>
      <w:bookmarkEnd w:id="90"/>
      <w:r>
        <w:rPr>
          <w:rFonts w:cs="Arial" w:ascii="Arial" w:hAnsi="Arial"/>
          <w:sz w:val="20"/>
          <w:szCs w:val="20"/>
        </w:rPr>
        <w:t>4.2.3. Аппарат вновь устанавливают на листе основания и закрепляют, после чего поршень вдавливают до тех пор, пока баллон не прижмется к стенке полости. После этого на шкале считывают значение объема (V_1). Без изменения положения прибора вытягиванием поршня воду из резинового баллона направляют в аппарат и повторно определяют объем V_1. Если два считанных значения отличаются друг от друга не более чем на 2%, то за основу следует брать их среднее значение. В противном случае следует повторить испытание.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23"/>
      <w:bookmarkStart w:id="92" w:name="sub_423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43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4.3.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43"/>
      <w:bookmarkStart w:id="95" w:name="sub_43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плотности грунта (ро) определяют в граммах на кубический сантиметр с округлением до 0,01 г/см3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5558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5558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───────,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грунта, извлеченного из лунки,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- объем воды перед извлечением грунта, 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- объем воды после извлечения грунта, 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2007-02-05T16:11:00Z</dcterms:created>
  <dc:creator>Виктор</dc:creator>
  <dc:description/>
  <dc:language>ru-RU</dc:language>
  <cp:lastModifiedBy>Виктор</cp:lastModifiedBy>
  <dcterms:modified xsi:type="dcterms:W3CDTF">2007-02-05T16:11:00Z</dcterms:modified>
  <cp:revision>2</cp:revision>
  <dc:subject/>
  <dc:title/>
</cp:coreProperties>
</file>