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2.780-96</w:t>
        <w:br/>
        <w:t>"Единая система конструкторской документации. Обозначения условные графические. Кондиционеры рабочей среды, емкости гидравлические и пневматические"</w:t>
        <w:br/>
        <w:t>(утв. постановлением Госстандарта РФ от 7 апреля 1997 г. N 121)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Unified system for design documentation. Graphic designations. Fluid conditioners and capacitors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1998 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2.780-68 в части пп. 1, 2, 18 - 25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условные графические обозначения кондиционеров рабочей жидкости и рабочего газа, гидравлических и пневматических емкостей в схемах и чертежах всех отраслей промышленности.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"/>
      <w:bookmarkStart w:id="5" w:name="sub_2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17752-81 Гидропривод объемный и пневмопривод. Термины и определения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20765-87 Системы смазочные. Термины и определения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26070-83 Фильтры и сепараторы для жидкостей. Термины и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"/>
      <w:bookmarkStart w:id="8" w:name="sub_3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применяют термины по ГОСТ 17752, ГОСТ 20765, ГОСТ 26070.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4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4 Основные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4"/>
      <w:bookmarkStart w:id="11" w:name="sub_4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41"/>
      <w:bookmarkEnd w:id="12"/>
      <w:r>
        <w:rPr>
          <w:rFonts w:cs="Arial" w:ascii="Arial" w:hAnsi="Arial"/>
          <w:sz w:val="20"/>
          <w:szCs w:val="20"/>
        </w:rPr>
        <w:t>4.1 Обозначения отражают назначение (действие), способ работы устройств и наружные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41"/>
      <w:bookmarkStart w:id="14" w:name="sub_42"/>
      <w:bookmarkEnd w:id="13"/>
      <w:bookmarkEnd w:id="14"/>
      <w:r>
        <w:rPr>
          <w:rFonts w:cs="Arial" w:ascii="Arial" w:hAnsi="Arial"/>
          <w:sz w:val="20"/>
          <w:szCs w:val="20"/>
        </w:rPr>
        <w:t>4.2 Обозначения не показывают фактическую конструкцию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42"/>
      <w:bookmarkStart w:id="16" w:name="sub_43"/>
      <w:bookmarkEnd w:id="15"/>
      <w:bookmarkEnd w:id="16"/>
      <w:r>
        <w:rPr>
          <w:rFonts w:cs="Arial" w:ascii="Arial" w:hAnsi="Arial"/>
          <w:sz w:val="20"/>
          <w:szCs w:val="20"/>
        </w:rPr>
        <w:t>4.3 Размеры условных обозначений стандарт не устанавливает.</w:t>
      </w:r>
    </w:p>
    <w:p>
      <w:pPr>
        <w:pStyle w:val="Normal"/>
        <w:autoSpaceDE w:val="false"/>
        <w:ind w:firstLine="720"/>
        <w:jc w:val="both"/>
        <w:rPr/>
      </w:pPr>
      <w:bookmarkStart w:id="17" w:name="sub_43"/>
      <w:bookmarkStart w:id="18" w:name="sub_44"/>
      <w:bookmarkEnd w:id="17"/>
      <w:bookmarkEnd w:id="18"/>
      <w:r>
        <w:rPr>
          <w:rFonts w:cs="Arial" w:ascii="Arial" w:hAnsi="Arial"/>
          <w:sz w:val="20"/>
          <w:szCs w:val="20"/>
        </w:rPr>
        <w:t xml:space="preserve">4.4 Условные графические обозначения кондиционеров рабочей среды, гидравлических и пневматических емкостей приведены в </w:t>
      </w:r>
      <w:hyperlink w:anchor="sub_44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44"/>
      <w:bookmarkStart w:id="20" w:name="sub_44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" w:name="sub_441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" w:name="sub_441"/>
      <w:bookmarkEnd w:id="2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67919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3" w:name="sub_442"/>
      <w:bookmarkEnd w:id="23"/>
      <w:r>
        <w:rPr>
          <w:rFonts w:cs="Arial" w:ascii="Arial" w:hAnsi="Arial"/>
          <w:sz w:val="20"/>
          <w:szCs w:val="20"/>
        </w:rPr>
        <w:t>"Таблица 1. Условные графические обозначения кондиционеров рабочей среды, гидравлических и пневматических емкостей"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4" w:name="sub_442"/>
      <w:bookmarkEnd w:id="2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3685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5" w:name="sub_443"/>
      <w:bookmarkEnd w:id="25"/>
      <w:r>
        <w:rPr>
          <w:rFonts w:cs="Arial" w:ascii="Arial" w:hAnsi="Arial"/>
          <w:sz w:val="20"/>
          <w:szCs w:val="20"/>
        </w:rPr>
        <w:t>"Таблица 1. Условные графические обозначения кондиционеров рабочей среды, гидравлических и пневматических емкостей" (продолжение 1)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6" w:name="sub_443"/>
      <w:bookmarkEnd w:id="2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8541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7" w:name="sub_444"/>
      <w:bookmarkEnd w:id="27"/>
      <w:r>
        <w:rPr>
          <w:rFonts w:cs="Arial" w:ascii="Arial" w:hAnsi="Arial"/>
          <w:sz w:val="20"/>
          <w:szCs w:val="20"/>
        </w:rPr>
        <w:t>"Таблица 1. Условные графические обозначения кондиционеров рабочей среды, гидравлических и пневматических емкостей" (продолжение 2)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8" w:name="sub_444"/>
      <w:bookmarkEnd w:id="2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0891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9" w:name="sub_445"/>
      <w:bookmarkEnd w:id="29"/>
      <w:r>
        <w:rPr>
          <w:rFonts w:cs="Arial" w:ascii="Arial" w:hAnsi="Arial"/>
          <w:sz w:val="20"/>
          <w:szCs w:val="20"/>
        </w:rPr>
        <w:t>"Таблица 1. Условные графические обозначения кондиционеров рабочей среды, гидравлических и пневматических емкостей"(продолжение 3)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0" w:name="sub_445"/>
      <w:bookmarkEnd w:id="3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3080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1" w:name="sub_446"/>
      <w:bookmarkEnd w:id="31"/>
      <w:r>
        <w:rPr>
          <w:rFonts w:cs="Arial" w:ascii="Arial" w:hAnsi="Arial"/>
          <w:sz w:val="20"/>
          <w:szCs w:val="20"/>
        </w:rPr>
        <w:t>"Таблица 1. Условные графические обозначения кондиционеров рабочей среды, гидравлических и пневматических емкостей"(продолжение 4)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2" w:name="sub_446"/>
      <w:bookmarkEnd w:id="3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012815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3" w:name="sub_447"/>
      <w:bookmarkEnd w:id="33"/>
      <w:r>
        <w:rPr>
          <w:rFonts w:cs="Arial" w:ascii="Arial" w:hAnsi="Arial"/>
          <w:sz w:val="20"/>
          <w:szCs w:val="20"/>
        </w:rPr>
        <w:t>"Таблица 1. Условные графические обозначения кондиционеров рабочей среды, гидравлических и пневматических емкостей" (окончание)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447"/>
      <w:bookmarkStart w:id="35" w:name="sub_447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Цветовое выделение"/>
    <w:qFormat/>
    <w:rPr>
      <w:b/>
      <w:bCs/>
      <w:color w:val="000080"/>
    </w:rPr>
  </w:style>
  <w:style w:type="character" w:styleId="Style15">
    <w:name w:val="Гипертекстовая ссылка"/>
    <w:basedOn w:val="Style14"/>
    <w:qFormat/>
    <w:rPr>
      <w:color w:val="008000"/>
      <w:u w:val="singl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2007-02-05T21:42:00Z</dcterms:created>
  <dc:creator>Виктор</dc:creator>
  <dc:description/>
  <dc:language>ru-RU</dc:language>
  <cp:lastModifiedBy>Виктор</cp:lastModifiedBy>
  <dcterms:modified xsi:type="dcterms:W3CDTF">2007-02-05T21:42:00Z</dcterms:modified>
  <cp:revision>2</cp:revision>
  <dc:subject/>
  <dc:title/>
</cp:coreProperties>
</file>