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7" w:rsidRPr="007966E7" w:rsidRDefault="007966E7" w:rsidP="00796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966E7">
        <w:rPr>
          <w:rFonts w:ascii="Arial" w:hAnsi="Arial" w:cs="Arial"/>
          <w:b/>
          <w:bCs/>
          <w:sz w:val="20"/>
          <w:szCs w:val="20"/>
        </w:rPr>
        <w:t>Государственный стандарт СССР ГОСТ 26607-85</w:t>
      </w:r>
      <w:r w:rsidRPr="007966E7">
        <w:rPr>
          <w:rFonts w:ascii="Arial" w:hAnsi="Arial" w:cs="Arial"/>
          <w:b/>
          <w:bCs/>
          <w:sz w:val="20"/>
          <w:szCs w:val="20"/>
        </w:rPr>
        <w:br/>
        <w:t>(CT СЭВ 4416-83)</w:t>
      </w:r>
      <w:r w:rsidRPr="007966E7">
        <w:rPr>
          <w:rFonts w:ascii="Arial" w:hAnsi="Arial" w:cs="Arial"/>
          <w:b/>
          <w:bCs/>
          <w:sz w:val="20"/>
          <w:szCs w:val="20"/>
        </w:rPr>
        <w:br/>
        <w:t>"Система обеспечения точности геометрических параметров</w:t>
      </w:r>
      <w:r w:rsidRPr="007966E7">
        <w:rPr>
          <w:rFonts w:ascii="Arial" w:hAnsi="Arial" w:cs="Arial"/>
          <w:b/>
          <w:bCs/>
          <w:sz w:val="20"/>
          <w:szCs w:val="20"/>
        </w:rPr>
        <w:br/>
        <w:t>в строительстве. Функциональные допуски"</w:t>
      </w:r>
      <w:r w:rsidRPr="007966E7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28 июня 1985 г. N 102)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7966E7">
        <w:rPr>
          <w:rFonts w:ascii="Arial" w:hAnsi="Arial" w:cs="Arial"/>
          <w:b/>
          <w:bCs/>
          <w:sz w:val="20"/>
          <w:szCs w:val="20"/>
          <w:lang w:val="en-US"/>
        </w:rPr>
        <w:t>System of ensuring geometrical parameters accuracy in construction.tolerances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sz w:val="20"/>
          <w:szCs w:val="20"/>
        </w:rPr>
        <w:t>Срок введения с 1 января 1986 г.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7966E7">
        <w:rPr>
          <w:rFonts w:ascii="Arial" w:hAnsi="Arial" w:cs="Arial"/>
          <w:sz w:val="20"/>
          <w:szCs w:val="20"/>
        </w:rPr>
        <w:t xml:space="preserve">1. Настоящий стандарт распространяется на проектирование и строительство зданий, сооружений и их элементов и устанавливает номенклатуру и основные принципы назначения </w:t>
      </w:r>
      <w:hyperlink w:anchor="sub_2002" w:history="1">
        <w:r w:rsidRPr="007966E7">
          <w:rPr>
            <w:rFonts w:ascii="Arial" w:hAnsi="Arial" w:cs="Arial"/>
            <w:sz w:val="20"/>
            <w:szCs w:val="20"/>
            <w:u w:val="single"/>
          </w:rPr>
          <w:t>функциональных допусков</w:t>
        </w:r>
      </w:hyperlink>
      <w:r w:rsidRPr="007966E7">
        <w:rPr>
          <w:rFonts w:ascii="Arial" w:hAnsi="Arial" w:cs="Arial"/>
          <w:sz w:val="20"/>
          <w:szCs w:val="20"/>
        </w:rPr>
        <w:t xml:space="preserve"> геометрических параметров в строительстве.</w:t>
      </w:r>
    </w:p>
    <w:bookmarkEnd w:id="0"/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sz w:val="20"/>
          <w:szCs w:val="20"/>
        </w:rPr>
        <w:t xml:space="preserve">Стандарт соответствует CT СЭВ 4416-83 в части, указанной в справочном </w:t>
      </w:r>
      <w:hyperlink w:anchor="sub_1000" w:history="1">
        <w:r w:rsidRPr="007966E7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sz w:val="20"/>
          <w:szCs w:val="20"/>
        </w:rPr>
        <w:t xml:space="preserve">Пояснения терминов, применяемых в настоящем стандарте, приведены в </w:t>
      </w:r>
      <w:hyperlink w:anchor="sub_2000" w:history="1">
        <w:r w:rsidRPr="007966E7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r w:rsidRPr="007966E7">
        <w:rPr>
          <w:rFonts w:ascii="Arial" w:hAnsi="Arial" w:cs="Arial"/>
          <w:sz w:val="20"/>
          <w:szCs w:val="20"/>
        </w:rPr>
        <w:t xml:space="preserve">2. В соответствии с требованиями настоящего стандарта в проектной документации, а также во вновь разрабатываемых и пересматриваемых стандартах и других нормативно-технических документах, содержащих требования к точности геометрических параметров зданий, сооружений и их элементов, устанавливают точность </w:t>
      </w:r>
      <w:hyperlink w:anchor="sub_2001" w:history="1">
        <w:r w:rsidRPr="007966E7">
          <w:rPr>
            <w:rFonts w:ascii="Arial" w:hAnsi="Arial" w:cs="Arial"/>
            <w:sz w:val="20"/>
            <w:szCs w:val="20"/>
            <w:u w:val="single"/>
          </w:rPr>
          <w:t>функциональных геометрических параметров</w:t>
        </w:r>
      </w:hyperlink>
      <w:r w:rsidRPr="007966E7">
        <w:rPr>
          <w:rFonts w:ascii="Arial" w:hAnsi="Arial" w:cs="Arial"/>
          <w:sz w:val="20"/>
          <w:szCs w:val="20"/>
        </w:rPr>
        <w:t>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bookmarkEnd w:id="1"/>
      <w:r w:rsidRPr="007966E7">
        <w:rPr>
          <w:rFonts w:ascii="Arial" w:hAnsi="Arial" w:cs="Arial"/>
          <w:sz w:val="20"/>
          <w:szCs w:val="20"/>
        </w:rPr>
        <w:t xml:space="preserve">3. </w:t>
      </w:r>
      <w:hyperlink w:anchor="sub_2002" w:history="1">
        <w:r w:rsidRPr="007966E7">
          <w:rPr>
            <w:rFonts w:ascii="Arial" w:hAnsi="Arial" w:cs="Arial"/>
            <w:sz w:val="20"/>
            <w:szCs w:val="20"/>
            <w:u w:val="single"/>
          </w:rPr>
          <w:t>Функциональными допусками</w:t>
        </w:r>
      </w:hyperlink>
      <w:r w:rsidRPr="007966E7">
        <w:rPr>
          <w:rFonts w:ascii="Arial" w:hAnsi="Arial" w:cs="Arial"/>
          <w:sz w:val="20"/>
          <w:szCs w:val="20"/>
        </w:rPr>
        <w:t xml:space="preserve"> регламентируют точность размеров, формы и положения элементов зданий и сооружений.</w:t>
      </w:r>
    </w:p>
    <w:bookmarkEnd w:id="2"/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sz w:val="20"/>
          <w:szCs w:val="20"/>
        </w:rPr>
        <w:t xml:space="preserve">Номенклатура функциональных допусков приведена в рекомендуемом </w:t>
      </w:r>
      <w:hyperlink w:anchor="sub_3000" w:history="1">
        <w:r w:rsidRPr="007966E7">
          <w:rPr>
            <w:rFonts w:ascii="Arial" w:hAnsi="Arial" w:cs="Arial"/>
            <w:sz w:val="20"/>
            <w:szCs w:val="20"/>
            <w:u w:val="single"/>
          </w:rPr>
          <w:t>приложении 3.</w:t>
        </w:r>
      </w:hyperlink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r w:rsidRPr="007966E7">
        <w:rPr>
          <w:rFonts w:ascii="Arial" w:hAnsi="Arial" w:cs="Arial"/>
          <w:sz w:val="20"/>
          <w:szCs w:val="20"/>
        </w:rPr>
        <w:t xml:space="preserve">4. Функциональные допуски дельта </w:t>
      </w:r>
      <w:proofErr w:type="spellStart"/>
      <w:r w:rsidRPr="007966E7">
        <w:rPr>
          <w:rFonts w:ascii="Arial" w:hAnsi="Arial" w:cs="Arial"/>
          <w:sz w:val="20"/>
          <w:szCs w:val="20"/>
        </w:rPr>
        <w:t>х_f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, </w:t>
      </w:r>
      <w:hyperlink w:anchor="sub_2003" w:history="1">
        <w:r w:rsidRPr="007966E7">
          <w:rPr>
            <w:rFonts w:ascii="Arial" w:hAnsi="Arial" w:cs="Arial"/>
            <w:sz w:val="20"/>
            <w:szCs w:val="20"/>
            <w:u w:val="single"/>
          </w:rPr>
          <w:t>функциональные предельные отклонения</w:t>
        </w:r>
      </w:hyperlink>
      <w:r w:rsidRPr="007966E7">
        <w:rPr>
          <w:rFonts w:ascii="Arial" w:hAnsi="Arial" w:cs="Arial"/>
          <w:sz w:val="20"/>
          <w:szCs w:val="20"/>
        </w:rPr>
        <w:t xml:space="preserve"> или предельные значения функциональных геометрических параметров, которыми в соответствии с ГОСТ 21778-81 регламентируется точность этих параметров на стадии проектирования, назначают исходя из предъявляемых к строительным конструкциям функциональных требований.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"/>
      <w:bookmarkEnd w:id="3"/>
      <w:r w:rsidRPr="007966E7">
        <w:rPr>
          <w:rFonts w:ascii="Arial" w:hAnsi="Arial" w:cs="Arial"/>
          <w:sz w:val="20"/>
          <w:szCs w:val="20"/>
        </w:rPr>
        <w:t>5. Функциональные требования по уровню надежности строительных конструкций, а также конструктивные, технологические, эстетические, экономические и другие требования, принимаемые для назначения допусков, должны обеспечивать соблюдение эксплуатационных показателей зданий, сооружений и их элементов в допустимых пределах.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6"/>
      <w:bookmarkEnd w:id="4"/>
      <w:r w:rsidRPr="007966E7">
        <w:rPr>
          <w:rFonts w:ascii="Arial" w:hAnsi="Arial" w:cs="Arial"/>
          <w:sz w:val="20"/>
          <w:szCs w:val="20"/>
        </w:rPr>
        <w:t xml:space="preserve">6. </w:t>
      </w:r>
      <w:hyperlink w:anchor="sub_2002" w:history="1">
        <w:r w:rsidRPr="007966E7">
          <w:rPr>
            <w:rFonts w:ascii="Arial" w:hAnsi="Arial" w:cs="Arial"/>
            <w:sz w:val="20"/>
            <w:szCs w:val="20"/>
            <w:u w:val="single"/>
          </w:rPr>
          <w:t>Функциональные допуски</w:t>
        </w:r>
      </w:hyperlink>
      <w:r w:rsidRPr="007966E7">
        <w:rPr>
          <w:rFonts w:ascii="Arial" w:hAnsi="Arial" w:cs="Arial"/>
          <w:sz w:val="20"/>
          <w:szCs w:val="20"/>
        </w:rPr>
        <w:t xml:space="preserve"> рассматриваются как компенсаторы технологических погрешностей и возможность обеспечения принимаемых значений этих допусков должна проверяться на стадии проектирования расчетов точности геометрических параметров зданий, сооружений и их элементов по ГОСТ 21780-83.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7"/>
      <w:bookmarkEnd w:id="5"/>
      <w:r w:rsidRPr="007966E7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7966E7">
        <w:rPr>
          <w:rFonts w:ascii="Arial" w:hAnsi="Arial" w:cs="Arial"/>
          <w:sz w:val="20"/>
          <w:szCs w:val="20"/>
        </w:rPr>
        <w:t xml:space="preserve">В зависимости от учитываемой в расчете точности допускаемой вероятности появления действительных значений </w:t>
      </w:r>
      <w:proofErr w:type="spellStart"/>
      <w:r w:rsidRPr="007966E7">
        <w:rPr>
          <w:rFonts w:ascii="Arial" w:hAnsi="Arial" w:cs="Arial"/>
          <w:sz w:val="20"/>
          <w:szCs w:val="20"/>
        </w:rPr>
        <w:t>x_i,f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</w:t>
      </w:r>
      <w:hyperlink w:anchor="sub_2001" w:history="1">
        <w:r w:rsidRPr="007966E7">
          <w:rPr>
            <w:rFonts w:ascii="Arial" w:hAnsi="Arial" w:cs="Arial"/>
            <w:sz w:val="20"/>
            <w:szCs w:val="20"/>
            <w:u w:val="single"/>
          </w:rPr>
          <w:t>функционального геометрического параметра</w:t>
        </w:r>
      </w:hyperlink>
      <w:r w:rsidRPr="007966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66E7">
        <w:rPr>
          <w:rFonts w:ascii="Arial" w:hAnsi="Arial" w:cs="Arial"/>
          <w:sz w:val="20"/>
          <w:szCs w:val="20"/>
        </w:rPr>
        <w:t>х_f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ниже минимального </w:t>
      </w:r>
      <w:proofErr w:type="spellStart"/>
      <w:r w:rsidRPr="007966E7">
        <w:rPr>
          <w:rFonts w:ascii="Arial" w:hAnsi="Arial" w:cs="Arial"/>
          <w:sz w:val="20"/>
          <w:szCs w:val="20"/>
        </w:rPr>
        <w:t>x_min,f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или выше максимального значения </w:t>
      </w:r>
      <w:proofErr w:type="spellStart"/>
      <w:r w:rsidRPr="007966E7">
        <w:rPr>
          <w:rFonts w:ascii="Arial" w:hAnsi="Arial" w:cs="Arial"/>
          <w:sz w:val="20"/>
          <w:szCs w:val="20"/>
        </w:rPr>
        <w:t>x_max,f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, при назначении функциональных допусков устанавливают соответствующие им значения стандартизированной случайной величины </w:t>
      </w:r>
      <w:proofErr w:type="spellStart"/>
      <w:r w:rsidRPr="007966E7">
        <w:rPr>
          <w:rFonts w:ascii="Arial" w:hAnsi="Arial" w:cs="Arial"/>
          <w:sz w:val="20"/>
          <w:szCs w:val="20"/>
        </w:rPr>
        <w:t>t_min,f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966E7">
        <w:rPr>
          <w:rFonts w:ascii="Arial" w:hAnsi="Arial" w:cs="Arial"/>
          <w:sz w:val="20"/>
          <w:szCs w:val="20"/>
        </w:rPr>
        <w:t>t_max,f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(рекомендуемое </w:t>
      </w:r>
      <w:hyperlink w:anchor="sub_4000" w:history="1">
        <w:r w:rsidRPr="007966E7">
          <w:rPr>
            <w:rFonts w:ascii="Arial" w:hAnsi="Arial" w:cs="Arial"/>
            <w:sz w:val="20"/>
            <w:szCs w:val="20"/>
            <w:u w:val="single"/>
          </w:rPr>
          <w:t>приложение 4</w:t>
        </w:r>
      </w:hyperlink>
      <w:r w:rsidRPr="007966E7">
        <w:rPr>
          <w:rFonts w:ascii="Arial" w:hAnsi="Arial" w:cs="Arial"/>
          <w:sz w:val="20"/>
          <w:szCs w:val="20"/>
        </w:rPr>
        <w:t>).</w:t>
      </w:r>
      <w:proofErr w:type="gramEnd"/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8"/>
      <w:bookmarkEnd w:id="6"/>
      <w:r w:rsidRPr="007966E7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7966E7">
        <w:rPr>
          <w:rFonts w:ascii="Arial" w:hAnsi="Arial" w:cs="Arial"/>
          <w:sz w:val="20"/>
          <w:szCs w:val="20"/>
        </w:rPr>
        <w:t xml:space="preserve">Допускаемую вероятность проявления действительных значений </w:t>
      </w:r>
      <w:proofErr w:type="spellStart"/>
      <w:r w:rsidRPr="007966E7">
        <w:rPr>
          <w:rFonts w:ascii="Arial" w:hAnsi="Arial" w:cs="Arial"/>
          <w:sz w:val="20"/>
          <w:szCs w:val="20"/>
        </w:rPr>
        <w:t>х_i,f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функционального геометрического параметра </w:t>
      </w:r>
      <w:proofErr w:type="spellStart"/>
      <w:r w:rsidRPr="007966E7">
        <w:rPr>
          <w:rFonts w:ascii="Arial" w:hAnsi="Arial" w:cs="Arial"/>
          <w:sz w:val="20"/>
          <w:szCs w:val="20"/>
        </w:rPr>
        <w:t>x_f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ниже </w:t>
      </w:r>
      <w:proofErr w:type="spellStart"/>
      <w:r w:rsidRPr="007966E7">
        <w:rPr>
          <w:rFonts w:ascii="Arial" w:hAnsi="Arial" w:cs="Arial"/>
          <w:sz w:val="20"/>
          <w:szCs w:val="20"/>
        </w:rPr>
        <w:t>х_min,f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или выше </w:t>
      </w:r>
      <w:proofErr w:type="spellStart"/>
      <w:r w:rsidRPr="007966E7">
        <w:rPr>
          <w:rFonts w:ascii="Arial" w:hAnsi="Arial" w:cs="Arial"/>
          <w:sz w:val="20"/>
          <w:szCs w:val="20"/>
        </w:rPr>
        <w:t>х_max,f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, т.е. в случаях, когда </w:t>
      </w:r>
      <w:proofErr w:type="spellStart"/>
      <w:r w:rsidRPr="007966E7">
        <w:rPr>
          <w:rFonts w:ascii="Arial" w:hAnsi="Arial" w:cs="Arial"/>
          <w:sz w:val="20"/>
          <w:szCs w:val="20"/>
        </w:rPr>
        <w:t>х_i,f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&lt; </w:t>
      </w:r>
      <w:proofErr w:type="spellStart"/>
      <w:r w:rsidRPr="007966E7">
        <w:rPr>
          <w:rFonts w:ascii="Arial" w:hAnsi="Arial" w:cs="Arial"/>
          <w:sz w:val="20"/>
          <w:szCs w:val="20"/>
        </w:rPr>
        <w:t>х_minf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7966E7">
        <w:rPr>
          <w:rFonts w:ascii="Arial" w:hAnsi="Arial" w:cs="Arial"/>
          <w:sz w:val="20"/>
          <w:szCs w:val="20"/>
        </w:rPr>
        <w:t>х_i,f</w:t>
      </w:r>
      <w:proofErr w:type="spellEnd"/>
      <w:r w:rsidRPr="007966E7">
        <w:rPr>
          <w:rFonts w:ascii="Arial" w:hAnsi="Arial" w:cs="Arial"/>
          <w:sz w:val="20"/>
          <w:szCs w:val="20"/>
        </w:rPr>
        <w:t xml:space="preserve"> &gt; </w:t>
      </w:r>
      <w:proofErr w:type="spellStart"/>
      <w:r w:rsidRPr="007966E7">
        <w:rPr>
          <w:rFonts w:ascii="Arial" w:hAnsi="Arial" w:cs="Arial"/>
          <w:sz w:val="20"/>
          <w:szCs w:val="20"/>
        </w:rPr>
        <w:t>х_maxf</w:t>
      </w:r>
      <w:proofErr w:type="spellEnd"/>
      <w:r w:rsidRPr="007966E7">
        <w:rPr>
          <w:rFonts w:ascii="Arial" w:hAnsi="Arial" w:cs="Arial"/>
          <w:sz w:val="20"/>
          <w:szCs w:val="20"/>
        </w:rPr>
        <w:t>, принимают исходя из социальных или экономических последствий отказа строительных конструкций здания, сооружения или их элемента.</w:t>
      </w:r>
      <w:proofErr w:type="gramEnd"/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9"/>
      <w:bookmarkEnd w:id="7"/>
      <w:r w:rsidRPr="007966E7">
        <w:rPr>
          <w:rFonts w:ascii="Arial" w:hAnsi="Arial" w:cs="Arial"/>
          <w:sz w:val="20"/>
          <w:szCs w:val="20"/>
        </w:rPr>
        <w:t xml:space="preserve">9. Значения функциональных допусков принимают в соответствии с </w:t>
      </w:r>
      <w:proofErr w:type="gramStart"/>
      <w:r w:rsidRPr="007966E7">
        <w:rPr>
          <w:rFonts w:ascii="Arial" w:hAnsi="Arial" w:cs="Arial"/>
          <w:sz w:val="20"/>
          <w:szCs w:val="20"/>
        </w:rPr>
        <w:t>числовым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рядом по ГОСТ 21778-81.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"/>
      <w:bookmarkEnd w:id="8"/>
      <w:r w:rsidRPr="007966E7">
        <w:rPr>
          <w:rFonts w:ascii="Arial" w:hAnsi="Arial" w:cs="Arial"/>
          <w:sz w:val="20"/>
          <w:szCs w:val="20"/>
        </w:rPr>
        <w:t>10. При назначении функциональных допусков и предельных отклонений необходимо указывать способы и условия измерения функциональных геометрических параметров.</w:t>
      </w:r>
    </w:p>
    <w:bookmarkEnd w:id="9"/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796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Информационные данные о соответствии ГОСТ 26607-85 СТ СЭВ</w:t>
        </w:r>
      </w:hyperlink>
      <w:r w:rsidRPr="007966E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7966E7">
        <w:rPr>
          <w:rFonts w:ascii="Courier New" w:hAnsi="Courier New" w:cs="Courier New"/>
          <w:noProof/>
          <w:sz w:val="20"/>
          <w:szCs w:val="20"/>
          <w:u w:val="single"/>
        </w:rPr>
        <w:t>4416-83</w:t>
      </w:r>
      <w:r w:rsidRPr="007966E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796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Пояснения терминов, применяемых в настоящем стандарте</w:t>
        </w:r>
      </w:hyperlink>
      <w:r w:rsidRPr="007966E7"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796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Номенклатура функциональных допусков</w:t>
        </w:r>
      </w:hyperlink>
      <w:r w:rsidRPr="007966E7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7966E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Значения t_min,f, t_max,f для нормального распределения</w:t>
        </w:r>
      </w:hyperlink>
      <w:r w:rsidRPr="007966E7">
        <w:rPr>
          <w:rFonts w:ascii="Courier New" w:hAnsi="Courier New" w:cs="Courier New"/>
          <w:noProof/>
          <w:sz w:val="20"/>
          <w:szCs w:val="20"/>
        </w:rPr>
        <w:t xml:space="preserve">   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1000"/>
      <w:r w:rsidRPr="007966E7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10"/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966E7">
        <w:rPr>
          <w:rFonts w:ascii="Arial" w:hAnsi="Arial" w:cs="Arial"/>
          <w:b/>
          <w:bCs/>
          <w:sz w:val="20"/>
          <w:szCs w:val="20"/>
        </w:rPr>
        <w:lastRenderedPageBreak/>
        <w:t>Информационные данные о соответствии ГОСТ 26607-85</w:t>
      </w:r>
      <w:r w:rsidRPr="007966E7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7966E7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b/>
          <w:bCs/>
          <w:sz w:val="20"/>
          <w:szCs w:val="20"/>
        </w:rPr>
        <w:t xml:space="preserve"> СЭВ 4416-83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" w:history="1">
        <w:r w:rsidRPr="007966E7">
          <w:rPr>
            <w:rFonts w:ascii="Arial" w:hAnsi="Arial" w:cs="Arial"/>
            <w:sz w:val="20"/>
            <w:szCs w:val="20"/>
            <w:u w:val="single"/>
          </w:rPr>
          <w:t>Первый абзац п.1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соответствует п.1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" w:history="1">
        <w:r w:rsidRPr="007966E7">
          <w:rPr>
            <w:rFonts w:ascii="Arial" w:hAnsi="Arial" w:cs="Arial"/>
            <w:sz w:val="20"/>
            <w:szCs w:val="20"/>
            <w:u w:val="single"/>
          </w:rPr>
          <w:t>П.2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включает требования п.7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" w:history="1">
        <w:r w:rsidRPr="007966E7">
          <w:rPr>
            <w:rFonts w:ascii="Arial" w:hAnsi="Arial" w:cs="Arial"/>
            <w:sz w:val="20"/>
            <w:szCs w:val="20"/>
            <w:u w:val="single"/>
          </w:rPr>
          <w:t>П.3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включает требования п.5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4" w:history="1">
        <w:r w:rsidRPr="007966E7">
          <w:rPr>
            <w:rFonts w:ascii="Arial" w:hAnsi="Arial" w:cs="Arial"/>
            <w:sz w:val="20"/>
            <w:szCs w:val="20"/>
            <w:u w:val="single"/>
          </w:rPr>
          <w:t>П.4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включает требования п.2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5" w:history="1">
        <w:r w:rsidRPr="007966E7">
          <w:rPr>
            <w:rFonts w:ascii="Arial" w:hAnsi="Arial" w:cs="Arial"/>
            <w:sz w:val="20"/>
            <w:szCs w:val="20"/>
            <w:u w:val="single"/>
          </w:rPr>
          <w:t>П.5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включает требования п.2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7" w:history="1">
        <w:r w:rsidRPr="007966E7">
          <w:rPr>
            <w:rFonts w:ascii="Arial" w:hAnsi="Arial" w:cs="Arial"/>
            <w:sz w:val="20"/>
            <w:szCs w:val="20"/>
            <w:u w:val="single"/>
          </w:rPr>
          <w:t>П.7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соответствует п.3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8" w:history="1">
        <w:r w:rsidRPr="007966E7">
          <w:rPr>
            <w:rFonts w:ascii="Arial" w:hAnsi="Arial" w:cs="Arial"/>
            <w:sz w:val="20"/>
            <w:szCs w:val="20"/>
            <w:u w:val="single"/>
          </w:rPr>
          <w:t>П.8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соответствует п.4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9" w:history="1">
        <w:r w:rsidRPr="007966E7">
          <w:rPr>
            <w:rFonts w:ascii="Arial" w:hAnsi="Arial" w:cs="Arial"/>
            <w:sz w:val="20"/>
            <w:szCs w:val="20"/>
            <w:u w:val="single"/>
          </w:rPr>
          <w:t>П.9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соответствует п.6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sz w:val="20"/>
          <w:szCs w:val="20"/>
        </w:rPr>
        <w:t xml:space="preserve">Справочное </w:t>
      </w:r>
      <w:hyperlink w:anchor="sub_2000" w:history="1">
        <w:r w:rsidRPr="007966E7">
          <w:rPr>
            <w:rFonts w:ascii="Arial" w:hAnsi="Arial" w:cs="Arial"/>
            <w:sz w:val="20"/>
            <w:szCs w:val="20"/>
            <w:u w:val="single"/>
          </w:rPr>
          <w:t>приложение 2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включает информационное приложение 1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sz w:val="20"/>
          <w:szCs w:val="20"/>
        </w:rPr>
        <w:t xml:space="preserve">Рекомендуемое </w:t>
      </w:r>
      <w:hyperlink w:anchor="sub_3000" w:history="1">
        <w:r w:rsidRPr="007966E7">
          <w:rPr>
            <w:rFonts w:ascii="Arial" w:hAnsi="Arial" w:cs="Arial"/>
            <w:sz w:val="20"/>
            <w:szCs w:val="20"/>
            <w:u w:val="single"/>
          </w:rPr>
          <w:t>приложение 3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включает рекомендуемое приложение 4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sz w:val="20"/>
          <w:szCs w:val="20"/>
        </w:rPr>
        <w:t xml:space="preserve">Рекомендуемое </w:t>
      </w:r>
      <w:hyperlink w:anchor="sub_4000" w:history="1">
        <w:r w:rsidRPr="007966E7">
          <w:rPr>
            <w:rFonts w:ascii="Arial" w:hAnsi="Arial" w:cs="Arial"/>
            <w:sz w:val="20"/>
            <w:szCs w:val="20"/>
            <w:u w:val="single"/>
          </w:rPr>
          <w:t>приложение 4</w:t>
        </w:r>
      </w:hyperlink>
      <w:r w:rsidRPr="007966E7">
        <w:rPr>
          <w:rFonts w:ascii="Arial" w:hAnsi="Arial" w:cs="Arial"/>
          <w:sz w:val="20"/>
          <w:szCs w:val="20"/>
        </w:rPr>
        <w:t xml:space="preserve"> ГОСТ 26607-85 соответствует рекомендуемому приложению </w:t>
      </w:r>
      <w:proofErr w:type="gramStart"/>
      <w:r w:rsidRPr="007966E7">
        <w:rPr>
          <w:rFonts w:ascii="Arial" w:hAnsi="Arial" w:cs="Arial"/>
          <w:sz w:val="20"/>
          <w:szCs w:val="20"/>
        </w:rPr>
        <w:t>СТ</w:t>
      </w:r>
      <w:proofErr w:type="gramEnd"/>
      <w:r w:rsidRPr="007966E7">
        <w:rPr>
          <w:rFonts w:ascii="Arial" w:hAnsi="Arial" w:cs="Arial"/>
          <w:sz w:val="20"/>
          <w:szCs w:val="20"/>
        </w:rPr>
        <w:t xml:space="preserve"> СЭВ 4416-83.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2000"/>
      <w:r w:rsidRPr="007966E7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11"/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966E7">
        <w:rPr>
          <w:rFonts w:ascii="Arial" w:hAnsi="Arial" w:cs="Arial"/>
          <w:b/>
          <w:bCs/>
          <w:sz w:val="20"/>
          <w:szCs w:val="20"/>
        </w:rPr>
        <w:t>Пояснения терминов, применяемых в настоящем стандарте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001"/>
      <w:r w:rsidRPr="007966E7">
        <w:rPr>
          <w:rFonts w:ascii="Arial" w:hAnsi="Arial" w:cs="Arial"/>
          <w:b/>
          <w:bCs/>
          <w:sz w:val="20"/>
          <w:szCs w:val="20"/>
        </w:rPr>
        <w:t>Функциональный геометрический параметр</w:t>
      </w:r>
      <w:r w:rsidRPr="007966E7">
        <w:rPr>
          <w:rFonts w:ascii="Arial" w:hAnsi="Arial" w:cs="Arial"/>
          <w:sz w:val="20"/>
          <w:szCs w:val="20"/>
        </w:rPr>
        <w:t xml:space="preserve"> - геометрический параметр, точность которого непосредственно влияет на эксплуатационные показатели здания, сооружения или их элемента.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002"/>
      <w:bookmarkEnd w:id="12"/>
      <w:r w:rsidRPr="007966E7">
        <w:rPr>
          <w:rFonts w:ascii="Arial" w:hAnsi="Arial" w:cs="Arial"/>
          <w:b/>
          <w:bCs/>
          <w:sz w:val="20"/>
          <w:szCs w:val="20"/>
        </w:rPr>
        <w:t>Функциональный допуск</w:t>
      </w:r>
      <w:r w:rsidRPr="007966E7">
        <w:rPr>
          <w:rFonts w:ascii="Arial" w:hAnsi="Arial" w:cs="Arial"/>
          <w:sz w:val="20"/>
          <w:szCs w:val="20"/>
        </w:rPr>
        <w:t xml:space="preserve"> - по ГОСТ 21778-81.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003"/>
      <w:bookmarkEnd w:id="13"/>
      <w:r w:rsidRPr="007966E7">
        <w:rPr>
          <w:rFonts w:ascii="Arial" w:hAnsi="Arial" w:cs="Arial"/>
          <w:b/>
          <w:bCs/>
          <w:sz w:val="20"/>
          <w:szCs w:val="20"/>
        </w:rPr>
        <w:t>Функциональное предельное отклонение</w:t>
      </w:r>
      <w:r w:rsidRPr="007966E7">
        <w:rPr>
          <w:rFonts w:ascii="Arial" w:hAnsi="Arial" w:cs="Arial"/>
          <w:sz w:val="20"/>
          <w:szCs w:val="20"/>
        </w:rPr>
        <w:t xml:space="preserve"> - предельное отклонение геометрического параметра, точность которого непосредственно влияет на эксплуатационные показатели здания, сооружения или их элемента.</w:t>
      </w:r>
    </w:p>
    <w:bookmarkEnd w:id="14"/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3000"/>
      <w:r w:rsidRPr="007966E7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15"/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003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" w:name="sub_7771"/>
      <w:r w:rsidRPr="007966E7">
        <w:rPr>
          <w:rFonts w:ascii="Arial" w:hAnsi="Arial" w:cs="Arial"/>
          <w:sz w:val="20"/>
          <w:szCs w:val="20"/>
        </w:rPr>
        <w:t>"Номенклатура функциональных допусков"</w:t>
      </w:r>
    </w:p>
    <w:bookmarkEnd w:id="16"/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813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sz w:val="20"/>
          <w:szCs w:val="20"/>
        </w:rPr>
        <w:t>"Номенклатура функциональных допусков" (продолжение)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55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sz w:val="20"/>
          <w:szCs w:val="20"/>
        </w:rPr>
        <w:t>"Номенклатура функциональных допусков" (продолжение)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289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sz w:val="20"/>
          <w:szCs w:val="20"/>
        </w:rPr>
        <w:t>"Номенклатура функциональных допусков" (продолжение)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4000"/>
      <w:r w:rsidRPr="007966E7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17"/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66E7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966E7">
        <w:rPr>
          <w:rFonts w:ascii="Arial" w:hAnsi="Arial" w:cs="Arial"/>
          <w:b/>
          <w:bCs/>
          <w:sz w:val="20"/>
          <w:szCs w:val="20"/>
        </w:rPr>
        <w:t xml:space="preserve">Значения </w:t>
      </w:r>
      <w:proofErr w:type="spellStart"/>
      <w:r w:rsidRPr="007966E7">
        <w:rPr>
          <w:rFonts w:ascii="Arial" w:hAnsi="Arial" w:cs="Arial"/>
          <w:b/>
          <w:bCs/>
          <w:sz w:val="20"/>
          <w:szCs w:val="20"/>
        </w:rPr>
        <w:t>t_min,f</w:t>
      </w:r>
      <w:proofErr w:type="spellEnd"/>
      <w:r w:rsidRPr="007966E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7966E7">
        <w:rPr>
          <w:rFonts w:ascii="Arial" w:hAnsi="Arial" w:cs="Arial"/>
          <w:b/>
          <w:bCs/>
          <w:sz w:val="20"/>
          <w:szCs w:val="20"/>
        </w:rPr>
        <w:t>t_max,f</w:t>
      </w:r>
      <w:proofErr w:type="spellEnd"/>
      <w:r w:rsidRPr="007966E7">
        <w:rPr>
          <w:rFonts w:ascii="Arial" w:hAnsi="Arial" w:cs="Arial"/>
          <w:b/>
          <w:bCs/>
          <w:sz w:val="20"/>
          <w:szCs w:val="20"/>
        </w:rPr>
        <w:t xml:space="preserve"> для нормального распределения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┌───────────────────────────────────────────────┬─────┬─────┬─────┬─────┐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>│Допускаемая        вероятность        появления│0,13 │0,75 │ 2,0 │ 5,0 │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>│действительных значений х_i,f ниже х_min,f, или│     │     │     │     │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>│выше х_max,f, %                                │     │     │     │     │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├───────────────────────────────────────────────┼─────┼─────┼─────┼─────┤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>│t_min,f                                        │ 3,0 │ 2,4 │ 2,1 │ 1,6 │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>│t_max,f                                        │     │     │     │     │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966E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└───────────────────────────────────────────────┴─────┴─────┴─────┴─────┘</w:t>
      </w:r>
    </w:p>
    <w:p w:rsidR="007966E7" w:rsidRPr="007966E7" w:rsidRDefault="007966E7" w:rsidP="007966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1DFF" w:rsidRPr="007966E7" w:rsidRDefault="001C1DFF"/>
    <w:sectPr w:rsidR="001C1DFF" w:rsidRPr="007966E7" w:rsidSect="00B6009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6E7"/>
    <w:rsid w:val="001C1DFF"/>
    <w:rsid w:val="0079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66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66E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966E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966E7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7966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7966E7"/>
    <w:pPr>
      <w:ind w:left="140"/>
    </w:pPr>
  </w:style>
  <w:style w:type="character" w:customStyle="1" w:styleId="a7">
    <w:name w:val="Продолжение ссылки"/>
    <w:basedOn w:val="a4"/>
    <w:uiPriority w:val="99"/>
    <w:rsid w:val="007966E7"/>
  </w:style>
  <w:style w:type="paragraph" w:styleId="a8">
    <w:name w:val="Balloon Text"/>
    <w:basedOn w:val="a"/>
    <w:link w:val="a9"/>
    <w:uiPriority w:val="99"/>
    <w:semiHidden/>
    <w:unhideWhenUsed/>
    <w:rsid w:val="0079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5492</Characters>
  <Application>Microsoft Office Word</Application>
  <DocSecurity>0</DocSecurity>
  <Lines>45</Lines>
  <Paragraphs>12</Paragraphs>
  <ScaleCrop>false</ScaleCrop>
  <Company>АССТРОЛ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2007-05-21T05:44:00Z</dcterms:created>
  <dcterms:modified xsi:type="dcterms:W3CDTF">2007-05-21T05:45:00Z</dcterms:modified>
</cp:coreProperties>
</file>