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26602.5-2001</w:t>
        <w:br/>
        <w:t>"Блоки оконные и дверные.</w:t>
        <w:br/>
        <w:t>Методы определения сопротивления ветровой нагрузке"</w:t>
        <w:br/>
        <w:t>(введен постановлением Госстроя РФ от 24 декабря 2001 г. N 127)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Windows and doorsof determination of resistance to wind load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Определение сопротивления ветровой нагрузке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Испытательное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Порядок подготовки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 Порядок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4.5.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4.6. Порядок обработки и оформления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  схемы   установки    измерительных   приборов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определение относительного прогиба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изложены методы испытаний полностью собранных оконных и дверных блоков, изготовленных из различных материалов, на определение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сопротивления ветровой нагрузке</w:t>
        </w:r>
      </w:hyperlink>
      <w:r>
        <w:rPr>
          <w:rFonts w:cs="Arial" w:ascii="Arial" w:hAnsi="Arial"/>
          <w:sz w:val="20"/>
          <w:szCs w:val="20"/>
        </w:rPr>
        <w:t xml:space="preserve"> при воздействии на них положительного и отрицательного давления ветра.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Стандарт разработан с учетом основных положений, приведенных в стандарте ИСО 6612:1980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 и pr EN 12211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определения сопротивления ветровой нагрузке оконных и дверных блоков (далее - оконных блоков), изготавливаемых из различных материалов и применяемых в зданиях и сооружениях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Методы, установленные в настоящем стандарте, могут использоваться для определения сопротивления ветровой нагрузке конструкций фасадного структурного остекления, а также их фрагментов.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Методы, содержащиеся в настоящем стандарте, применяют при проведении квалификационных, сертификационных и периодических лабораторных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предназначен для количественной оценки прочностных характеристик стекла.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использована ссылка на следующий стандарт: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23166-99 Блоки оконные.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12" w:name="sub_3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Сопротивление ветровой нагрузке</w:t>
      </w:r>
      <w:r>
        <w:rPr>
          <w:rFonts w:cs="Arial" w:ascii="Arial" w:hAnsi="Arial"/>
          <w:sz w:val="20"/>
          <w:szCs w:val="20"/>
        </w:rPr>
        <w:t xml:space="preserve"> - способность оконных блоков сохранять функциональные характеристики под воздействием ветрового давления.</w:t>
      </w:r>
    </w:p>
    <w:p>
      <w:pPr>
        <w:pStyle w:val="Normal"/>
        <w:autoSpaceDE w:val="false"/>
        <w:ind w:firstLine="720"/>
        <w:jc w:val="both"/>
        <w:rPr/>
      </w:pPr>
      <w:bookmarkStart w:id="13" w:name="sub_301"/>
      <w:bookmarkStart w:id="14" w:name="sub_302"/>
      <w:bookmarkEnd w:id="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</w:t>
      </w:r>
      <w:r>
        <w:rPr>
          <w:rFonts w:cs="Arial" w:ascii="Arial" w:hAnsi="Arial"/>
          <w:sz w:val="20"/>
          <w:szCs w:val="20"/>
        </w:rPr>
        <w:t xml:space="preserve">, мм, - величина изменения положения какой-либо точки элемента оконного блока (как правило, </w:t>
      </w:r>
      <w:hyperlink w:anchor="sub_3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импоста</w:t>
        </w:r>
      </w:hyperlink>
      <w:r>
        <w:rPr>
          <w:rFonts w:cs="Arial" w:ascii="Arial" w:hAnsi="Arial"/>
          <w:sz w:val="20"/>
          <w:szCs w:val="20"/>
        </w:rPr>
        <w:t xml:space="preserve"> коробки или вертикальных брусков створок) в направлении нормали к плоскости изделия под воздействием ветровой нагрузки.</w:t>
      </w:r>
    </w:p>
    <w:p>
      <w:pPr>
        <w:pStyle w:val="Normal"/>
        <w:autoSpaceDE w:val="false"/>
        <w:ind w:firstLine="720"/>
        <w:jc w:val="both"/>
        <w:rPr/>
      </w:pPr>
      <w:bookmarkStart w:id="15" w:name="sub_302"/>
      <w:bookmarkStart w:id="16" w:name="sub_303"/>
      <w:bookmarkEnd w:id="1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Прогиб</w:t>
      </w:r>
      <w:r>
        <w:rPr>
          <w:rFonts w:cs="Arial" w:ascii="Arial" w:hAnsi="Arial"/>
          <w:sz w:val="20"/>
          <w:szCs w:val="20"/>
        </w:rPr>
        <w:t>, мм, - величина, определяемая как разность перемещения точки, расположенной в центральной части элемента оконного блока (наиболее перемещаемой точки под воздействием ветровой нагрузки), и полусуммы перемещений концов этого элемента.</w:t>
      </w:r>
    </w:p>
    <w:p>
      <w:pPr>
        <w:pStyle w:val="Normal"/>
        <w:autoSpaceDE w:val="false"/>
        <w:ind w:firstLine="720"/>
        <w:jc w:val="both"/>
        <w:rPr/>
      </w:pPr>
      <w:bookmarkStart w:id="17" w:name="sub_303"/>
      <w:bookmarkStart w:id="18" w:name="sub_304"/>
      <w:bookmarkEnd w:id="17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Предельный прогиб</w:t>
      </w:r>
      <w:r>
        <w:rPr>
          <w:rFonts w:cs="Arial" w:ascii="Arial" w:hAnsi="Arial"/>
          <w:sz w:val="20"/>
          <w:szCs w:val="20"/>
        </w:rPr>
        <w:t>, мм, - максимально допустимый прогиб элемента оконного блока, устанавливаемый в нормативной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19" w:name="sub_304"/>
      <w:bookmarkStart w:id="20" w:name="sub_305"/>
      <w:bookmarkEnd w:id="19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Относительный прогиб</w:t>
      </w:r>
      <w:r>
        <w:rPr>
          <w:rFonts w:cs="Arial" w:ascii="Arial" w:hAnsi="Arial"/>
          <w:sz w:val="20"/>
          <w:szCs w:val="20"/>
        </w:rPr>
        <w:t xml:space="preserve"> - величина, выражаемая отношением прогиба определенного элемента оконного блока к его длине, являющаяся критерием оценки сопротивления ветровой нагрузке и имеющая вид дроби с числителем, равным единице, и знаменателем, выраженным трехзначным числом.</w:t>
      </w:r>
    </w:p>
    <w:p>
      <w:pPr>
        <w:pStyle w:val="Normal"/>
        <w:autoSpaceDE w:val="false"/>
        <w:ind w:firstLine="720"/>
        <w:jc w:val="both"/>
        <w:rPr/>
      </w:pPr>
      <w:bookmarkStart w:id="21" w:name="sub_305"/>
      <w:bookmarkStart w:id="22" w:name="sub_306"/>
      <w:bookmarkEnd w:id="2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Перепад давления</w:t>
      </w:r>
      <w:r>
        <w:rPr>
          <w:rFonts w:cs="Arial" w:ascii="Arial" w:hAnsi="Arial"/>
          <w:sz w:val="20"/>
          <w:szCs w:val="20"/>
        </w:rPr>
        <w:t xml:space="preserve"> Дельта Р, Па, - разность давлений воздуха на наружной и внутренней поверхностях образца при проведении испытания. Перепад давления считают положительным, если внешнее давление воздуха больше внутреннего, и отрицательным, если внутреннее давление больше внешнего.</w:t>
      </w:r>
    </w:p>
    <w:p>
      <w:pPr>
        <w:pStyle w:val="Normal"/>
        <w:autoSpaceDE w:val="false"/>
        <w:ind w:firstLine="720"/>
        <w:jc w:val="both"/>
        <w:rPr/>
      </w:pPr>
      <w:bookmarkStart w:id="23" w:name="sub_306"/>
      <w:bookmarkStart w:id="24" w:name="sub_307"/>
      <w:bookmarkEnd w:id="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Створчатый элемент</w:t>
      </w:r>
      <w:r>
        <w:rPr>
          <w:rFonts w:cs="Arial" w:ascii="Arial" w:hAnsi="Arial"/>
          <w:sz w:val="20"/>
          <w:szCs w:val="20"/>
        </w:rPr>
        <w:t xml:space="preserve"> - открывающийся рамочный элемент (створка, полотно, форточка, фрамуга) оконного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07"/>
      <w:bookmarkStart w:id="26" w:name="sub_308"/>
      <w:bookmarkEnd w:id="2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Импост</w:t>
      </w:r>
      <w:r>
        <w:rPr>
          <w:rFonts w:cs="Arial" w:ascii="Arial" w:hAnsi="Arial"/>
          <w:sz w:val="20"/>
          <w:szCs w:val="20"/>
        </w:rPr>
        <w:t xml:space="preserve"> - вертикальный или горизонтальный средний брусок коробки.</w:t>
      </w:r>
    </w:p>
    <w:p>
      <w:pPr>
        <w:pStyle w:val="Normal"/>
        <w:autoSpaceDE w:val="false"/>
        <w:ind w:firstLine="720"/>
        <w:jc w:val="both"/>
        <w:rPr/>
      </w:pPr>
      <w:bookmarkStart w:id="27" w:name="sub_308"/>
      <w:bookmarkStart w:id="28" w:name="sub_309"/>
      <w:bookmarkEnd w:id="27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Фрагмент изделия</w:t>
      </w:r>
      <w:r>
        <w:rPr>
          <w:rFonts w:cs="Arial" w:ascii="Arial" w:hAnsi="Arial"/>
          <w:sz w:val="20"/>
          <w:szCs w:val="20"/>
        </w:rPr>
        <w:t xml:space="preserve"> - часть изделия, отражающая его конструктивные особенности.</w:t>
      </w:r>
    </w:p>
    <w:p>
      <w:pPr>
        <w:pStyle w:val="Normal"/>
        <w:autoSpaceDE w:val="false"/>
        <w:ind w:firstLine="720"/>
        <w:jc w:val="both"/>
        <w:rPr/>
      </w:pPr>
      <w:bookmarkStart w:id="29" w:name="sub_309"/>
      <w:bookmarkStart w:id="30" w:name="sub_310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Образец для испытания</w:t>
      </w:r>
      <w:r>
        <w:rPr>
          <w:rFonts w:cs="Arial" w:ascii="Arial" w:hAnsi="Arial"/>
          <w:sz w:val="20"/>
          <w:szCs w:val="20"/>
        </w:rPr>
        <w:t xml:space="preserve"> - конструкция в сборе (или ее фрагмент), технические характеристики которой соответствуют представленной в испытательный центр (лабораторию) сопроводительной конструкторской и нормативной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10"/>
      <w:bookmarkStart w:id="32" w:name="sub_310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4. Определение сопротивления ветровой нагрузке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"/>
      <w:bookmarkStart w:id="35" w:name="sub_4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4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4.1.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1"/>
      <w:bookmarkStart w:id="38" w:name="sub_41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Сущность методов определения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сопротивления ветровой нагрузке</w:t>
        </w:r>
      </w:hyperlink>
      <w:r>
        <w:rPr>
          <w:rFonts w:cs="Arial" w:ascii="Arial" w:hAnsi="Arial"/>
          <w:sz w:val="20"/>
          <w:szCs w:val="20"/>
        </w:rPr>
        <w:t xml:space="preserve"> оконных блоков состоит в испытании устойчивости конструкции к воздействию на нее заданных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перепадов давления Дельта P</w:t>
        </w:r>
      </w:hyperlink>
      <w:r>
        <w:rPr>
          <w:rFonts w:cs="Arial" w:ascii="Arial" w:hAnsi="Arial"/>
          <w:sz w:val="20"/>
          <w:szCs w:val="20"/>
        </w:rPr>
        <w:t xml:space="preserve">, измерении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перемещений</w:t>
        </w:r>
      </w:hyperlink>
      <w:r>
        <w:rPr>
          <w:rFonts w:cs="Arial" w:ascii="Arial" w:hAnsi="Arial"/>
          <w:sz w:val="20"/>
          <w:szCs w:val="20"/>
        </w:rPr>
        <w:t xml:space="preserve"> конкретных точек несущих элементов с последующим расчетом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прогибов</w:t>
        </w:r>
      </w:hyperlink>
      <w:r>
        <w:rPr>
          <w:rFonts w:cs="Arial" w:ascii="Arial" w:hAnsi="Arial"/>
          <w:sz w:val="20"/>
          <w:szCs w:val="20"/>
        </w:rPr>
        <w:t xml:space="preserve"> и в оценке функциональных характеристик и целостности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основаны на проведении трех видов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- определение прогибов элементов конструкции при заданном перепаде давления Дельта P_1;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определение работоспособности конструкции при многократном воздействии перепадов давления Дельта P_2;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проверка прочности (несущей способности) конструкции при однократном воздействии экстремального перепада давления Дельта P_3.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перепадов давления при проведении указанных испытаний соотносятся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Дельта P_3 = 3 Дельта P_2 = 1,5 Дельта P_1 (значение Дельта P_3 может быть увеличено по требованию заказчика).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видов I и II проводят для определения классов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сопротивления ветровой нагрузке</w:t>
        </w:r>
      </w:hyperlink>
      <w:r>
        <w:rPr>
          <w:rFonts w:cs="Arial" w:ascii="Arial" w:hAnsi="Arial"/>
          <w:sz w:val="20"/>
          <w:szCs w:val="20"/>
        </w:rPr>
        <w:t xml:space="preserve"> согласно ГОСТ 23166. Испытание вида III проводят по требованию заказчика как дополнительное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4.2. Испытательное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2"/>
      <w:bookmarkStart w:id="41" w:name="sub_4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21"/>
      <w:bookmarkEnd w:id="42"/>
      <w:r>
        <w:rPr>
          <w:rFonts w:cs="Arial" w:ascii="Arial" w:hAnsi="Arial"/>
          <w:sz w:val="20"/>
          <w:szCs w:val="20"/>
        </w:rPr>
        <w:t>4.2.1. Испытательная установка для определения сопротивления ветровой нагрузке оконных блоков состоит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1"/>
      <w:bookmarkEnd w:id="43"/>
      <w:r>
        <w:rPr>
          <w:rFonts w:cs="Arial" w:ascii="Arial" w:hAnsi="Arial"/>
          <w:sz w:val="20"/>
          <w:szCs w:val="20"/>
        </w:rPr>
        <w:t>- герметичной камеры с регулируемым проемом и приспособлениями для жесткого крепления образца (опорные штанги, передвижные домкраты);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оборудования для создания, поддержания и быстрого изменения давления воздуха от минус 2000 Па до 2000 Па (допускается - от 0 до 2000 Па) в заданном временном интервале (компрессоры, воздушные насосы, регуляторы давления, регуляторы перепада давления, запорная арматура);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приспособления для крепления измерительных приборов, обеспечивающие их устойчивость (фиксируемое положение) во время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Принципиальная схема испытательной установки приведена на рисунке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420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1 - Принципиальная схема установки для проведения испытаний"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2"/>
      <w:bookmarkEnd w:id="44"/>
      <w:r>
        <w:rPr>
          <w:rFonts w:cs="Arial" w:ascii="Arial" w:hAnsi="Arial"/>
          <w:sz w:val="20"/>
          <w:szCs w:val="20"/>
        </w:rPr>
        <w:t>4.2.2.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2"/>
      <w:bookmarkEnd w:id="45"/>
      <w:r>
        <w:rPr>
          <w:rFonts w:cs="Arial" w:ascii="Arial" w:hAnsi="Arial"/>
          <w:sz w:val="20"/>
          <w:szCs w:val="20"/>
        </w:rPr>
        <w:t>Показывающие и самопишущие манометры, датчики давления и вакуумметры, обеспечивающие проведение измерений с погрешностью +-2% измеряемой величины.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Устройства (цифровые индикаторы или датчики линейных размеров) для измерения линейных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перемещений</w:t>
        </w:r>
      </w:hyperlink>
      <w:r>
        <w:rPr>
          <w:rFonts w:cs="Arial" w:ascii="Arial" w:hAnsi="Arial"/>
          <w:sz w:val="20"/>
          <w:szCs w:val="20"/>
        </w:rPr>
        <w:t xml:space="preserve"> точек элементов испытываемого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</w:t>
        </w:r>
      </w:hyperlink>
      <w:r>
        <w:rPr>
          <w:rFonts w:cs="Arial" w:ascii="Arial" w:hAnsi="Arial"/>
          <w:sz w:val="20"/>
          <w:szCs w:val="20"/>
        </w:rPr>
        <w:t xml:space="preserve"> с точностью до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для измерения температуры воздуха в пределах 0-50°С с погрешностью измерения +-0,5°С.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Рулетки стальные с погрешностью измерения +-0,5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3"/>
      <w:bookmarkEnd w:id="46"/>
      <w:r>
        <w:rPr>
          <w:rFonts w:cs="Arial" w:ascii="Arial" w:hAnsi="Arial"/>
          <w:sz w:val="20"/>
          <w:szCs w:val="20"/>
        </w:rPr>
        <w:t>4.2.3. Испытательное оборудование и средства контроля должны соответствовать требованиям действующей нормативной документации и быть поверены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23"/>
      <w:bookmarkStart w:id="48" w:name="sub_424"/>
      <w:bookmarkEnd w:id="47"/>
      <w:bookmarkEnd w:id="48"/>
      <w:r>
        <w:rPr>
          <w:rFonts w:cs="Arial" w:ascii="Arial" w:hAnsi="Arial"/>
          <w:sz w:val="20"/>
          <w:szCs w:val="20"/>
        </w:rPr>
        <w:t>4.2.4. Испытательная установка должна быть проверена на герметичность в диапазоне перепадов давлений, соответствующих техническим характеристикам испытательного оборудования.</w:t>
      </w:r>
    </w:p>
    <w:p>
      <w:pPr>
        <w:pStyle w:val="Normal"/>
        <w:autoSpaceDE w:val="false"/>
        <w:ind w:firstLine="720"/>
        <w:jc w:val="both"/>
        <w:rPr/>
      </w:pPr>
      <w:bookmarkStart w:id="49" w:name="sub_424"/>
      <w:bookmarkEnd w:id="49"/>
      <w:r>
        <w:rPr>
          <w:rFonts w:cs="Arial" w:ascii="Arial" w:hAnsi="Arial"/>
          <w:sz w:val="20"/>
          <w:szCs w:val="20"/>
        </w:rPr>
        <w:t xml:space="preserve">При проверке герметичности камеры в регулируемый проем устанавливают и тщательно герметизируют панельный элемент. Проверку установки проводят путем последовательного создания ряда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перепадов давлений</w:t>
        </w:r>
      </w:hyperlink>
      <w:r>
        <w:rPr>
          <w:rFonts w:cs="Arial" w:ascii="Arial" w:hAnsi="Arial"/>
          <w:sz w:val="20"/>
          <w:szCs w:val="20"/>
        </w:rPr>
        <w:t xml:space="preserve"> до максимального, фиксируя потери давления воздуха на всех стадиях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проверки оборудования на герметичность учитывают при корректировке результатов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3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4.3. Порядок подготовки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3"/>
      <w:bookmarkStart w:id="52" w:name="sub_43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4.3.1. Перед испытаниями составляют программу их проведения, в которой устанавливают значения конечного контрольного давления, график перепадов давления, места расположения контрольных точек при определении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перемещений</w:t>
        </w:r>
      </w:hyperlink>
      <w:r>
        <w:rPr>
          <w:rFonts w:cs="Arial" w:ascii="Arial" w:hAnsi="Arial"/>
          <w:sz w:val="20"/>
          <w:szCs w:val="20"/>
        </w:rPr>
        <w:t xml:space="preserve"> (места установки измерительных приборов) и другие необходимые условия проведения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основе составления графиков перепадов давления лежит значение перепада давления Дельта P_2 при определении работоспособности конструкции, которое устанавливают, как правило, исходя из требований строительных норм и правил, а также ГОСТ 23166.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Конструкции испытывают при закрытых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створчатых элементах</w:t>
        </w:r>
      </w:hyperlink>
      <w:r>
        <w:rPr>
          <w:rFonts w:cs="Arial" w:ascii="Arial" w:hAnsi="Arial"/>
          <w:sz w:val="20"/>
          <w:szCs w:val="20"/>
        </w:rPr>
        <w:t xml:space="preserve"> и вентиляционных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программе испытаний допускается устанавливать порядок распространения результатов испытаний на типоразмерный ряд изделий, аналогичных испытываемому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образцу.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2"/>
      <w:bookmarkEnd w:id="53"/>
      <w:r>
        <w:rPr>
          <w:rFonts w:cs="Arial" w:ascii="Arial" w:hAnsi="Arial"/>
          <w:sz w:val="20"/>
          <w:szCs w:val="20"/>
        </w:rPr>
        <w:t>4.3.2. Рекомендуемые модульные размеры образцов оконных блоков для испытаний в дециметрах: 12х12; 15х13,5; 15х15. Наименьшая площадь образцов - 1 м2 (кроме испытаний специальных видов оконных блоков).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2"/>
      <w:bookmarkStart w:id="55" w:name="sub_433"/>
      <w:bookmarkEnd w:id="54"/>
      <w:bookmarkEnd w:id="55"/>
      <w:r>
        <w:rPr>
          <w:rFonts w:cs="Arial" w:ascii="Arial" w:hAnsi="Arial"/>
          <w:sz w:val="20"/>
          <w:szCs w:val="20"/>
        </w:rPr>
        <w:t>4.3.3.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33"/>
      <w:bookmarkStart w:id="57" w:name="sub_4331"/>
      <w:bookmarkEnd w:id="56"/>
      <w:bookmarkEnd w:id="57"/>
      <w:r>
        <w:rPr>
          <w:rFonts w:cs="Arial" w:ascii="Arial" w:hAnsi="Arial"/>
          <w:sz w:val="20"/>
          <w:szCs w:val="20"/>
        </w:rPr>
        <w:t>4.3.3.1. Для испытаний отбирают образцы оконных блоков полной заводской готовности с установленными уплотняющими прокладками и оконными приборами. Для испытания рекомендуется отбирать не менее двух идентичных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331"/>
      <w:bookmarkStart w:id="59" w:name="sub_4332"/>
      <w:bookmarkEnd w:id="58"/>
      <w:bookmarkEnd w:id="59"/>
      <w:r>
        <w:rPr>
          <w:rFonts w:cs="Arial" w:ascii="Arial" w:hAnsi="Arial"/>
          <w:sz w:val="20"/>
          <w:szCs w:val="20"/>
        </w:rPr>
        <w:t>4.3.3.2. Образцы проверяют на соответствие требованиям нормативной и конструкторской документации, обращая особое внимание на работоспособность оконных приборов и петель, правильность установки уплотняющих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332"/>
      <w:bookmarkStart w:id="61" w:name="sub_4333"/>
      <w:bookmarkEnd w:id="60"/>
      <w:bookmarkEnd w:id="61"/>
      <w:r>
        <w:rPr>
          <w:rFonts w:cs="Arial" w:ascii="Arial" w:hAnsi="Arial"/>
          <w:sz w:val="20"/>
          <w:szCs w:val="20"/>
        </w:rPr>
        <w:t>4.3.3.3. Габаритные размеры образца определяют по наружному обмеру коробки при помощи стальной рулетки.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333"/>
      <w:bookmarkStart w:id="63" w:name="sub_4334"/>
      <w:bookmarkEnd w:id="62"/>
      <w:bookmarkEnd w:id="63"/>
      <w:r>
        <w:rPr>
          <w:rFonts w:cs="Arial" w:ascii="Arial" w:hAnsi="Arial"/>
          <w:sz w:val="20"/>
          <w:szCs w:val="20"/>
        </w:rPr>
        <w:t>4.3.3.4. Перед проведением испытания образцы выдерживают при температуре (20+-4)°С и относительной влажности воздуха (45+-15)% не менее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334"/>
      <w:bookmarkStart w:id="65" w:name="sub_434"/>
      <w:bookmarkEnd w:id="64"/>
      <w:bookmarkEnd w:id="65"/>
      <w:r>
        <w:rPr>
          <w:rFonts w:cs="Arial" w:ascii="Arial" w:hAnsi="Arial"/>
          <w:sz w:val="20"/>
          <w:szCs w:val="20"/>
        </w:rPr>
        <w:t>4.3.4. Температура воздуха в помещении и испытательной камере при проведении испытаний должна составлять (20+-4)°С, относительная влажность воздуха - (45+-15)% (если нет других специальных указаний).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34"/>
      <w:bookmarkStart w:id="67" w:name="sub_435"/>
      <w:bookmarkEnd w:id="66"/>
      <w:bookmarkEnd w:id="67"/>
      <w:r>
        <w:rPr>
          <w:rFonts w:cs="Arial" w:ascii="Arial" w:hAnsi="Arial"/>
          <w:sz w:val="20"/>
          <w:szCs w:val="20"/>
        </w:rPr>
        <w:t>4.3.5. Образец устанавливают вертикально в проем испытательной камеры таким образом, чтобы его наружная сторона была обращена внутрь камеры. Изменяя размеры регулируемого проема, обеспечивают герметичность стыков в местах примыкания образца к стенкам проема путем применения эластичных уплотняющих прокладок и герметиков.</w:t>
      </w:r>
    </w:p>
    <w:p>
      <w:pPr>
        <w:pStyle w:val="Normal"/>
        <w:autoSpaceDE w:val="false"/>
        <w:ind w:firstLine="720"/>
        <w:jc w:val="both"/>
        <w:rPr/>
      </w:pPr>
      <w:bookmarkStart w:id="68" w:name="sub_435"/>
      <w:bookmarkEnd w:id="68"/>
      <w:r>
        <w:rPr>
          <w:rFonts w:cs="Arial" w:ascii="Arial" w:hAnsi="Arial"/>
          <w:sz w:val="20"/>
          <w:szCs w:val="20"/>
        </w:rPr>
        <w:t xml:space="preserve">Образец должен быть установлен без перекосов и деформаций.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Створчатые элементы</w:t>
        </w:r>
      </w:hyperlink>
      <w:r>
        <w:rPr>
          <w:rFonts w:cs="Arial" w:ascii="Arial" w:hAnsi="Arial"/>
          <w:sz w:val="20"/>
          <w:szCs w:val="20"/>
        </w:rPr>
        <w:t xml:space="preserve"> должны быть закрыты на все точки запирания.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установки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</w:t>
        </w:r>
      </w:hyperlink>
      <w:r>
        <w:rPr>
          <w:rFonts w:cs="Arial" w:ascii="Arial" w:hAnsi="Arial"/>
          <w:sz w:val="20"/>
          <w:szCs w:val="20"/>
        </w:rPr>
        <w:t xml:space="preserve"> производят не менее пяти контрольных открываний и закрываний створчатых элементов и проверяют работу петель и оконных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6"/>
      <w:bookmarkEnd w:id="69"/>
      <w:r>
        <w:rPr>
          <w:rFonts w:cs="Arial" w:ascii="Arial" w:hAnsi="Arial"/>
          <w:sz w:val="20"/>
          <w:szCs w:val="20"/>
        </w:rPr>
        <w:t xml:space="preserve">4.3.6. Измерительные приборы для определения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прогибов</w:t>
        </w:r>
      </w:hyperlink>
      <w:r>
        <w:rPr>
          <w:rFonts w:cs="Arial" w:ascii="Arial" w:hAnsi="Arial"/>
          <w:sz w:val="20"/>
          <w:szCs w:val="20"/>
        </w:rPr>
        <w:t xml:space="preserve"> должны быть установлены в местах предполагаемых максимальных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перемещений</w:t>
        </w:r>
      </w:hyperlink>
      <w:r>
        <w:rPr>
          <w:rFonts w:cs="Arial" w:ascii="Arial" w:hAnsi="Arial"/>
          <w:sz w:val="20"/>
          <w:szCs w:val="20"/>
        </w:rPr>
        <w:t xml:space="preserve"> точек элементов образца. Схема установки измерительных приборов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36"/>
      <w:bookmarkStart w:id="71" w:name="sub_437"/>
      <w:bookmarkEnd w:id="70"/>
      <w:bookmarkEnd w:id="71"/>
      <w:r>
        <w:rPr>
          <w:rFonts w:cs="Arial" w:ascii="Arial" w:hAnsi="Arial"/>
          <w:sz w:val="20"/>
          <w:szCs w:val="20"/>
        </w:rPr>
        <w:t>4.3.7. Перед началом испытаний проверяют работоспособность испытательного оборудования путем трехкратного воздействия нa образец импульсами заданного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37"/>
      <w:bookmarkEnd w:id="72"/>
      <w:r>
        <w:rPr>
          <w:rFonts w:cs="Arial" w:ascii="Arial" w:hAnsi="Arial"/>
          <w:sz w:val="20"/>
          <w:szCs w:val="20"/>
        </w:rPr>
        <w:t>Продолжительность нарастания и снятия давления каждого импульса должна составлять 1-3 с. Величину давления принимают на 10% выше перепада давления Дельта P_1), установленного в программе испытаний, но не менее 500 Па, продолжительность воздействия - не менее 3 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полного снятия давления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створчатые элементы</w:t>
        </w:r>
      </w:hyperlink>
      <w:r>
        <w:rPr>
          <w:rFonts w:cs="Arial" w:ascii="Arial" w:hAnsi="Arial"/>
          <w:sz w:val="20"/>
          <w:szCs w:val="20"/>
        </w:rPr>
        <w:t xml:space="preserve"> пять раз открывают и закрывают, проверяя при этом работоспособность и целостность конструкции образца. Проверяют состояние уплотнения образца в проеме и при необходимости проводят дополнительную герметизацию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обнаружения неустранимых дефектов образец снимают с испытаний, о чем делается отметка в протоколе испытаний.</w:t>
      </w:r>
    </w:p>
    <w:p>
      <w:pPr>
        <w:pStyle w:val="Normal"/>
        <w:autoSpaceDE w:val="false"/>
        <w:ind w:firstLine="720"/>
        <w:jc w:val="both"/>
        <w:rPr/>
      </w:pPr>
      <w:bookmarkStart w:id="73" w:name="sub_438"/>
      <w:bookmarkEnd w:id="73"/>
      <w:r>
        <w:rPr>
          <w:rFonts w:cs="Arial" w:ascii="Arial" w:hAnsi="Arial"/>
          <w:sz w:val="20"/>
          <w:szCs w:val="20"/>
        </w:rPr>
        <w:t xml:space="preserve">4.3.8. В случае если образцы перед испытанием на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сопротивление ветровой нагрузке</w:t>
        </w:r>
      </w:hyperlink>
      <w:r>
        <w:rPr>
          <w:rFonts w:cs="Arial" w:ascii="Arial" w:hAnsi="Arial"/>
          <w:sz w:val="20"/>
          <w:szCs w:val="20"/>
        </w:rPr>
        <w:t xml:space="preserve"> проходили испытания на безотказность или воздухопроницаемость, предварительное воздействие на образцы избыточным давлением по 4.3.7 допускается не проводить.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38"/>
      <w:bookmarkStart w:id="75" w:name="sub_438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44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4.4. Порядок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44"/>
      <w:bookmarkStart w:id="78" w:name="sub_44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41"/>
      <w:bookmarkEnd w:id="79"/>
      <w:r>
        <w:rPr>
          <w:rFonts w:cs="Arial" w:ascii="Arial" w:hAnsi="Arial"/>
          <w:sz w:val="20"/>
          <w:szCs w:val="20"/>
        </w:rPr>
        <w:t>4.4.1. Испытания проводят согласно графикам, установленным в программе испытаний. Пример построения графиков полного цикла испытаний приведен на рисунке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41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607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2 - Пример построения графиков испытаний"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необходимости испытаний оконного блока на сопротивление ветровой нагрузке при отрицательном перепаде давления порядок и последовательность подготовки и проведения испытаний не изменяются, а значения перепадов давления принимают со знаком минус.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на сопротивление ветровой нагрузке при отрицательных перепадах давления допускается заменять на испытания положительным перепадом давления. При этом после проведения цикла испытаний положительным перепадом давления меняют расположение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</w:t>
        </w:r>
      </w:hyperlink>
      <w:r>
        <w:rPr>
          <w:rFonts w:cs="Arial" w:ascii="Arial" w:hAnsi="Arial"/>
          <w:sz w:val="20"/>
          <w:szCs w:val="20"/>
        </w:rPr>
        <w:t xml:space="preserve"> в проеме испытательной камеры на противоположное (внутрь камеры внутренней стороной) и повторяют цикл испытаний.</w:t>
      </w:r>
    </w:p>
    <w:p>
      <w:pPr>
        <w:pStyle w:val="Normal"/>
        <w:autoSpaceDE w:val="false"/>
        <w:ind w:firstLine="720"/>
        <w:jc w:val="both"/>
        <w:rPr/>
      </w:pPr>
      <w:bookmarkStart w:id="81" w:name="sub_442"/>
      <w:bookmarkEnd w:id="81"/>
      <w:r>
        <w:rPr>
          <w:rFonts w:cs="Arial" w:ascii="Arial" w:hAnsi="Arial"/>
          <w:sz w:val="20"/>
          <w:szCs w:val="20"/>
        </w:rPr>
        <w:t xml:space="preserve">4.4.2. Определение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прогибов</w:t>
        </w:r>
      </w:hyperlink>
      <w:r>
        <w:rPr>
          <w:rFonts w:cs="Arial" w:ascii="Arial" w:hAnsi="Arial"/>
          <w:sz w:val="20"/>
          <w:szCs w:val="20"/>
        </w:rPr>
        <w:t xml:space="preserve"> элементов конструкции при заданном перепаде давления Дельта P_1) (вид испытания I) проводят путем ограниченного числа воздействий (2-3 цикла) на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42"/>
      <w:bookmarkEnd w:id="82"/>
      <w:r>
        <w:rPr>
          <w:rFonts w:cs="Arial" w:ascii="Arial" w:hAnsi="Arial"/>
          <w:sz w:val="20"/>
          <w:szCs w:val="20"/>
        </w:rPr>
        <w:t>Время изменения давления от 0 Па до контрольного значения должно составлять (7+-3) 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достижения заданного перепада давления Дельта P_1 образцу выдерживают под этим давлением в течение (30+-10) с и фиксируют значения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перемещений</w:t>
        </w:r>
      </w:hyperlink>
      <w:r>
        <w:rPr>
          <w:rFonts w:cs="Arial" w:ascii="Arial" w:hAnsi="Arial"/>
          <w:sz w:val="20"/>
          <w:szCs w:val="20"/>
        </w:rPr>
        <w:t xml:space="preserve"> контрольных точек элементов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завершения испытания проверяют работоспособность образца пятикратным открыванием - закрыванием и отклонения размеров (в первую очередь - размеров зазоров в притворах).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43"/>
      <w:bookmarkEnd w:id="83"/>
      <w:r>
        <w:rPr>
          <w:rFonts w:cs="Arial" w:ascii="Arial" w:hAnsi="Arial"/>
          <w:sz w:val="20"/>
          <w:szCs w:val="20"/>
        </w:rPr>
        <w:t>4.4.3. Определение работоспособности конструкции при многократном воздействии перепадов давления Дельта P_2 (вид испытания II) проводят путем циклических воздействий заданным перепадом давления (50 циклов от отрицательного давления - Дельта P_2, до положительного + Дельта P_2, и обратно в каждом цикле),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43"/>
      <w:bookmarkEnd w:id="84"/>
      <w:r>
        <w:rPr>
          <w:rFonts w:cs="Arial" w:ascii="Arial" w:hAnsi="Arial"/>
          <w:sz w:val="20"/>
          <w:szCs w:val="20"/>
        </w:rPr>
        <w:t>время изменения перепада давления от - Дельта P_2 до + Дельта P_2 и обратно должно составлять (7+-3)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каждом цикле максимальный перепад давления (Дельта P_2) поддерживают в течение (7+-3)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завершения испытания проверяют работоспособность образца пятикратным открыванием - закрыванием и отклонения размеров (в первую очередь - размеров зазоров в притворах).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44"/>
      <w:bookmarkEnd w:id="85"/>
      <w:r>
        <w:rPr>
          <w:rFonts w:cs="Arial" w:ascii="Arial" w:hAnsi="Arial"/>
          <w:sz w:val="20"/>
          <w:szCs w:val="20"/>
        </w:rPr>
        <w:t>4.4.4. Проверку прочности (несущей способности) конструкции при однократном воздействии экстремального перепада давления Дельта P_3 проводят воздействием одиночного импульса перепада давления от -Дельта P_3 до +Дельта P_3. При этом сначала прикладывают отрицательное давление. Время изменения перепада давления от 0 до -Дельта P_3 и обратно от -Дельта P_3 до 0 должно составлять (7+-3) с. Максимальный перепад давления -Дельта P_3 должен поддерживаться в течение (7+-3)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44"/>
      <w:bookmarkEnd w:id="86"/>
      <w:r>
        <w:rPr>
          <w:rFonts w:cs="Arial" w:ascii="Arial" w:hAnsi="Arial"/>
          <w:sz w:val="20"/>
          <w:szCs w:val="20"/>
        </w:rPr>
        <w:t>Положительное давление начинают создавать после паузы в (7+-3) с при перепаде давления, равном 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изменения перепада давления от 0 до Дельта P_3 и от Дельта P_3 до 0 имеет ту же продолжительность, что и при воздействии отрицательного перепада давления -Дельта P_3.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завершения испытания проверяют целостность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</w:t>
        </w:r>
      </w:hyperlink>
      <w:r>
        <w:rPr>
          <w:rFonts w:cs="Arial" w:ascii="Arial" w:hAnsi="Arial"/>
          <w:sz w:val="20"/>
          <w:szCs w:val="20"/>
        </w:rPr>
        <w:t>, отмечая повреждения конструкции в рабочей лабораторной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45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4.5.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45"/>
      <w:bookmarkStart w:id="89" w:name="sub_45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для проведения испытаний должна быть оборудована защитными ограждениями от возможного разрушения стекла. Нахождение обслуживающего персонала во время испытаний в зоне разлета осколков при возможном разрушении стекла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испытаний следует соблюдать правила техники безопасности согласно инструкции, утвержденной руководителем испытательного центра (лаборатории).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46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4.6. Порядок обработки и оформления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46"/>
      <w:bookmarkStart w:id="92" w:name="sub_46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4.6.1. Для определения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прогибов</w:t>
        </w:r>
      </w:hyperlink>
      <w:r>
        <w:rPr>
          <w:rFonts w:cs="Arial" w:ascii="Arial" w:hAnsi="Arial"/>
          <w:sz w:val="20"/>
          <w:szCs w:val="20"/>
        </w:rPr>
        <w:t xml:space="preserve"> элементов конструкции при заданном перепаде давления Дельта P_1 на основании результатов измерений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перемещений</w:t>
        </w:r>
      </w:hyperlink>
      <w:r>
        <w:rPr>
          <w:rFonts w:cs="Arial" w:ascii="Arial" w:hAnsi="Arial"/>
          <w:sz w:val="20"/>
          <w:szCs w:val="20"/>
        </w:rPr>
        <w:t xml:space="preserve"> контрольных точек производят расчет прогиба f элемента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</w:t>
        </w:r>
      </w:hyperlink>
      <w:r>
        <w:rPr>
          <w:rFonts w:cs="Arial" w:ascii="Arial" w:hAnsi="Arial"/>
          <w:sz w:val="20"/>
          <w:szCs w:val="20"/>
        </w:rPr>
        <w:t xml:space="preserve"> согласно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А</w:t>
        </w:r>
      </w:hyperlink>
      <w:r>
        <w:rPr>
          <w:rFonts w:cs="Arial" w:ascii="Arial" w:hAnsi="Arial"/>
          <w:sz w:val="20"/>
          <w:szCs w:val="20"/>
        </w:rPr>
        <w:t xml:space="preserve"> при каждом цикле нагружения.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Значение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относительного прогиба</w:t>
        </w:r>
      </w:hyperlink>
      <w:r>
        <w:rPr>
          <w:rFonts w:cs="Arial" w:ascii="Arial" w:hAnsi="Arial"/>
          <w:sz w:val="20"/>
          <w:szCs w:val="20"/>
        </w:rPr>
        <w:t xml:space="preserve"> Дельта f рассчитывают делением наибольшего значения прогиба f на длину элемента образца L. Полученное значение представляют в виде дроби с числителем, равным единице, и знаменателем, выраженным трехзначным числом.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 должен удовлетворять требованиям нормативной документации к относительному и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предельному прогибу</w:t>
        </w:r>
      </w:hyperlink>
      <w:r>
        <w:rPr>
          <w:rFonts w:cs="Arial" w:ascii="Arial" w:hAnsi="Arial"/>
          <w:sz w:val="20"/>
          <w:szCs w:val="20"/>
        </w:rPr>
        <w:t xml:space="preserve"> деталей испытываемой конструкции (например, рекомендуемые значения прогибов по ГОСТ 23166 соответственно составляют: 1/300 и 6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оформлении результатов испытаний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 образца с указанием расположения мест замеров прогибов;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значения перемещений контрольных точек и прогибов;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обнаруженные отклонения размеров и дефекты работоспособности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Следует различать устранимые и неустранимые отклонения размеров и дефекты. При этом к устранимым отклонениям размеров и дефектов относят отклонения и дефекты, устраняемые путем наладки (регулирования) приборов и петель.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62"/>
      <w:bookmarkEnd w:id="93"/>
      <w:r>
        <w:rPr>
          <w:rFonts w:cs="Arial" w:ascii="Arial" w:hAnsi="Arial"/>
          <w:sz w:val="20"/>
          <w:szCs w:val="20"/>
        </w:rPr>
        <w:t>4.6.2. При определении работоспособности конструкции при многократном воздействии перепадов давления Дельта P_2 проверяют работоспособность конструкции, включая работу приборов запирания, отклонение размеров, состояние уплотняющих прокладок. При оформлении результатов испытания приводят подробное описание обнаруженных дефектов.</w:t>
      </w:r>
    </w:p>
    <w:p>
      <w:pPr>
        <w:pStyle w:val="Normal"/>
        <w:autoSpaceDE w:val="false"/>
        <w:ind w:firstLine="720"/>
        <w:jc w:val="both"/>
        <w:rPr/>
      </w:pPr>
      <w:bookmarkStart w:id="94" w:name="sub_462"/>
      <w:bookmarkStart w:id="95" w:name="sub_463"/>
      <w:bookmarkEnd w:id="94"/>
      <w:bookmarkEnd w:id="95"/>
      <w:r>
        <w:rPr>
          <w:rFonts w:cs="Arial" w:ascii="Arial" w:hAnsi="Arial"/>
          <w:sz w:val="20"/>
          <w:szCs w:val="20"/>
        </w:rPr>
        <w:t xml:space="preserve">4.6.3. При проверке прочности (несущей способности) конструкции при однократном воздействии экстремального перепада давления Дельта P_3 оценивают целостность конструкции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образца.</w:t>
        </w:r>
      </w:hyperlink>
      <w:r>
        <w:rPr>
          <w:rFonts w:cs="Arial" w:ascii="Arial" w:hAnsi="Arial"/>
          <w:sz w:val="20"/>
          <w:szCs w:val="20"/>
        </w:rPr>
        <w:t xml:space="preserve"> При оформлении результатов испытания приводят описание обнаруженных повреждений.</w:t>
      </w:r>
    </w:p>
    <w:p>
      <w:pPr>
        <w:pStyle w:val="Normal"/>
        <w:autoSpaceDE w:val="false"/>
        <w:ind w:firstLine="720"/>
        <w:jc w:val="both"/>
        <w:rPr/>
      </w:pPr>
      <w:bookmarkStart w:id="96" w:name="sub_463"/>
      <w:bookmarkStart w:id="97" w:name="sub_464"/>
      <w:bookmarkEnd w:id="96"/>
      <w:bookmarkEnd w:id="97"/>
      <w:r>
        <w:rPr>
          <w:rFonts w:cs="Arial" w:ascii="Arial" w:hAnsi="Arial"/>
          <w:sz w:val="20"/>
          <w:szCs w:val="20"/>
        </w:rPr>
        <w:t xml:space="preserve">4.6.4. По результатам испытаний образцу присваивают класс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сопротивления ветровой нагрузке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классификацией, установленной в ГОСТ 23166.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64"/>
      <w:bookmarkStart w:id="99" w:name="sub_465"/>
      <w:bookmarkEnd w:id="98"/>
      <w:bookmarkEnd w:id="99"/>
      <w:r>
        <w:rPr>
          <w:rFonts w:cs="Arial" w:ascii="Arial" w:hAnsi="Arial"/>
          <w:sz w:val="20"/>
          <w:szCs w:val="20"/>
        </w:rPr>
        <w:t>4.6.5. Результаты испытаний оформляют протоколом испытаний,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65"/>
      <w:bookmarkEnd w:id="100"/>
      <w:r>
        <w:rPr>
          <w:rFonts w:cs="Arial" w:ascii="Arial" w:hAnsi="Arial"/>
          <w:sz w:val="20"/>
          <w:szCs w:val="20"/>
        </w:rPr>
        <w:t>- наименование, юридический адрес и номер аттестата аккредитации испытательного центра (лаборатории), проводившего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юридический адрес организации - заказчика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юридический адрес организации - изготовителя испытываемой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испытываемой продукции и нормативного документа, регламентирующего требования к ее характеристикам;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испытываемых образцов продукции (габаритные размеры, схема открывания, конструкция притвора, число рядов уплотняющих прокладок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поступления образцов в испытательный центр (лабораторию);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регистрации образцов в испытательном центре (лаборатории);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испытаний образцов и заключение по результатам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заверяют подписями руководителя испытательного центра (лаборатории), испытателя и печатью.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10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10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схемы установки измерительных приборов и определение относительного прогиба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70395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А.1. Пример схемы установки измерительных приборов и определение относительного прогиба"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Перемещение</w:t>
        </w:r>
      </w:hyperlink>
      <w:r>
        <w:rPr>
          <w:rFonts w:cs="Arial" w:ascii="Arial" w:hAnsi="Arial"/>
          <w:sz w:val="20"/>
          <w:szCs w:val="20"/>
        </w:rPr>
        <w:t xml:space="preserve"> точки несущего элемента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</w:t>
        </w:r>
      </w:hyperlink>
      <w:r>
        <w:rPr>
          <w:rFonts w:cs="Arial" w:ascii="Arial" w:hAnsi="Arial"/>
          <w:sz w:val="20"/>
          <w:szCs w:val="20"/>
        </w:rPr>
        <w:t xml:space="preserve"> в месте ожидаемого наибольшего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прогиба</w:t>
        </w:r>
      </w:hyperlink>
      <w:r>
        <w:rPr>
          <w:rFonts w:cs="Arial" w:ascii="Arial" w:hAnsi="Arial"/>
          <w:sz w:val="20"/>
          <w:szCs w:val="20"/>
        </w:rPr>
        <w:t xml:space="preserve"> (например, в точке С) Дельта С, мм,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= С  -  С .                                           (А.1)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Аналогично определяют перемещение контрольных концевых точек элемента Дельта А и Дельта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Абсолютное значение прогиба элемента f, мм,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А + Дельта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Дельта C - ────────────────────.                           (А.2)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Относительный прогиб</w:t>
        </w:r>
      </w:hyperlink>
      <w:r>
        <w:rPr>
          <w:rFonts w:cs="Arial" w:ascii="Arial" w:hAnsi="Arial"/>
          <w:sz w:val="20"/>
          <w:szCs w:val="20"/>
        </w:rPr>
        <w:t xml:space="preserve"> элемента Дельта f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f = ─────,                                              (A.3)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L - наибольшее расстояние между контрольными точками,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0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111"/>
      <w:bookmarkEnd w:id="105"/>
      <w:r>
        <w:rPr>
          <w:rFonts w:cs="Arial" w:ascii="Arial" w:hAnsi="Arial"/>
          <w:sz w:val="20"/>
          <w:szCs w:val="20"/>
        </w:rPr>
        <w:t>[1] ИСО 6612:1980 Окна и двери - Сопротивление ветровой нагрузке - Метод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111"/>
      <w:bookmarkStart w:id="107" w:name="sub_2222"/>
      <w:bookmarkEnd w:id="106"/>
      <w:bookmarkEnd w:id="107"/>
      <w:r>
        <w:rPr>
          <w:rFonts w:cs="Arial" w:ascii="Arial" w:hAnsi="Arial"/>
          <w:sz w:val="20"/>
          <w:szCs w:val="20"/>
        </w:rPr>
        <w:t>[2] pr EN 12211 - Окна и двери - Сопротивление ветровой нагрузке - Испытание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222"/>
      <w:bookmarkStart w:id="109" w:name="sub_2222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3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30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группой исполнителей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 (руководитель);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Ю.П.Александров, ОАО "ЦНИИПромзданий";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Т.В.Власова, Центр сертификации оконной и дверной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Д.Н.Шведов, Центр сертификации оконной и дверной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Р.И.Шурер, ОАО "ДСК-1", Москва;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А.А.Воронков, ООО "ФРАМ ВИНДОУЗ-ДСК-1";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В.А.Зубков, ИЦ "Самарастройиспытания";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П.В.Даньшин, ЗАО "Бест Винд";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С.А.Микулинский, ЗАО "Бест Винд";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И.Ф.Савченко, НИУПЦ "Межрегиональный институт окна";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В.И.Снятков, ГУП "НИИМосстрой".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2007-02-05T18:15:00Z</dcterms:created>
  <dc:creator>Виктор</dc:creator>
  <dc:description/>
  <dc:language>ru-RU</dc:language>
  <cp:lastModifiedBy>Виктор</cp:lastModifiedBy>
  <dcterms:modified xsi:type="dcterms:W3CDTF">2007-02-05T18:15:00Z</dcterms:modified>
  <cp:revision>2</cp:revision>
  <dc:subject/>
  <dc:title/>
</cp:coreProperties>
</file>