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25912.4-91</w:t>
        <w:br/>
        <w:t>"Арматурные и монтажно-стыковые изделия железобетонных плит для аэродромных покрытий. Конструкция</w:t>
      </w:r>
      <w:r>
        <w:rPr>
          <w:rFonts w:cs="Arial" w:ascii="Arial" w:hAnsi="Arial"/>
          <w:b/>
          <w:bCs/>
          <w:sz w:val="20"/>
          <w:szCs w:val="20"/>
          <w:lang w:val="en-US"/>
        </w:rPr>
        <w:t>"</w:t>
        <w:br/>
        <w:t>(</w:t>
      </w:r>
      <w:r>
        <w:rPr>
          <w:rFonts w:cs="Arial" w:ascii="Arial" w:hAnsi="Arial"/>
          <w:b/>
          <w:bCs/>
          <w:sz w:val="20"/>
          <w:szCs w:val="20"/>
        </w:rPr>
        <w:t>утв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. </w:t>
      </w:r>
      <w:r>
        <w:rPr>
          <w:rFonts w:cs="Arial" w:ascii="Arial" w:hAnsi="Arial"/>
          <w:b/>
          <w:bCs/>
          <w:sz w:val="20"/>
          <w:szCs w:val="20"/>
        </w:rPr>
        <w:t>постановлением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Госстроя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СССР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от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12 </w:t>
      </w:r>
      <w:r>
        <w:rPr>
          <w:rFonts w:cs="Arial" w:ascii="Arial" w:hAnsi="Arial"/>
          <w:b/>
          <w:bCs/>
          <w:sz w:val="20"/>
          <w:szCs w:val="20"/>
        </w:rPr>
        <w:t>марта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1991 </w:t>
      </w:r>
      <w:r>
        <w:rPr>
          <w:rFonts w:cs="Arial" w:ascii="Arial" w:hAnsi="Arial"/>
          <w:b/>
          <w:bCs/>
          <w:sz w:val="20"/>
          <w:szCs w:val="20"/>
        </w:rPr>
        <w:t>г</w:t>
      </w:r>
      <w:r>
        <w:rPr>
          <w:rFonts w:cs="Arial" w:ascii="Arial" w:hAnsi="Arial"/>
          <w:b/>
          <w:bCs/>
          <w:sz w:val="20"/>
          <w:szCs w:val="20"/>
          <w:lang w:val="en-US"/>
        </w:rPr>
        <w:t>. N 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Structure fittings and mounting products of reinforced concrete slabs for aerodrome pavement. </w:t>
      </w:r>
      <w:r>
        <w:rPr>
          <w:rFonts w:cs="Arial" w:ascii="Arial" w:hAnsi="Arial"/>
          <w:b/>
          <w:bCs/>
          <w:sz w:val="20"/>
          <w:szCs w:val="20"/>
        </w:rPr>
        <w:t>Structure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25912.3-83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арматурные и монтажно-стыковые изделия предварительно напряженных железобетонных плит ПАГ, предназначенных для устройства сборных аэродромных покрытий, - ПАГ-14 по ГОСТ 25912.1, ПАГ-18 по ГОСТ 25912.2 и ПАГ-20 по ГОСТ 25912.3 и устанавливает конструкцию указанных арматурных и монтажно-стыковых изделий.</w:t>
      </w:r>
    </w:p>
    <w:p>
      <w:pPr>
        <w:pStyle w:val="Normal"/>
        <w:autoSpaceDE w:val="false"/>
        <w:ind w:firstLine="720"/>
        <w:jc w:val="both"/>
        <w:rPr/>
      </w:pPr>
      <w:bookmarkStart w:id="1" w:name="sub_111"/>
      <w:bookmarkStart w:id="2" w:name="sub_1"/>
      <w:bookmarkEnd w:id="1"/>
      <w:bookmarkEnd w:id="2"/>
      <w:r>
        <w:rPr>
          <w:rFonts w:cs="Arial" w:ascii="Arial" w:hAnsi="Arial"/>
          <w:sz w:val="20"/>
          <w:szCs w:val="20"/>
        </w:rPr>
        <w:t xml:space="preserve">1. Форма и размеры арматурных изделий должны соответствовать приведенным на </w:t>
      </w:r>
      <w:hyperlink w:anchor="sub_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, монтажно-стыковых изделий - на </w:t>
      </w:r>
      <w:hyperlink w:anchor="sub_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" w:name="sub_1"/>
      <w:bookmarkStart w:id="4" w:name="sub_2"/>
      <w:bookmarkEnd w:id="3"/>
      <w:bookmarkEnd w:id="4"/>
      <w:r>
        <w:rPr>
          <w:rFonts w:cs="Arial" w:ascii="Arial" w:hAnsi="Arial"/>
          <w:sz w:val="20"/>
          <w:szCs w:val="20"/>
        </w:rPr>
        <w:t xml:space="preserve">2. Спецификация и выборка арматурной стали на арматурные и монтажно-стыковые изделия приведены в </w:t>
      </w:r>
      <w:hyperlink w:anchor="sub_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Start w:id="6" w:name="sub_3"/>
      <w:bookmarkEnd w:id="5"/>
      <w:bookmarkEnd w:id="6"/>
      <w:r>
        <w:rPr>
          <w:rFonts w:cs="Arial" w:ascii="Arial" w:hAnsi="Arial"/>
          <w:sz w:val="20"/>
          <w:szCs w:val="20"/>
        </w:rPr>
        <w:t>3. Монтажно-стыковые изделия следует изготовлять из арматурной стали класса А-1 марок Ст3пс и Ст3сп. Для плит, предназначенных для применения в районах с расчетной температурой наиболее холодной пятидневки (СНиП 2.01.01) ниже минус 40 °С, а также для плит, погрузочно-разгрузочные работы с которыми или монтаж их возможны при температуре ниже минус 40 °С, применение стали марки Ст3пс не допускается. Марку арматурной стали оговаривают в заказе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"/>
      <w:bookmarkEnd w:id="7"/>
      <w:r>
        <w:rPr>
          <w:rFonts w:cs="Arial" w:ascii="Arial" w:hAnsi="Arial"/>
          <w:sz w:val="20"/>
          <w:szCs w:val="20"/>
        </w:rPr>
        <w:t>Для монтажно-стыковых изделий М2а, М2б, М4а и М4б следует применять стальную полосу общего назначения нормальной точности прокатки по ГОСТ 103 из стали Ст3пс5-1, свариваемой. Полоса должна удовлетворять требованиям ГОСТ 535.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"/>
      <w:bookmarkEnd w:id="8"/>
      <w:r>
        <w:rPr>
          <w:rFonts w:cs="Arial" w:ascii="Arial" w:hAnsi="Arial"/>
          <w:sz w:val="20"/>
          <w:szCs w:val="20"/>
        </w:rPr>
        <w:t>4. Соединения стержней - по ГОСТ 14098.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4"/>
      <w:bookmarkStart w:id="10" w:name="sub_4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5"/>
      <w:bookmarkEnd w:id="11"/>
      <w:r>
        <w:rPr>
          <w:rFonts w:cs="Arial" w:ascii="Arial" w:hAnsi="Arial"/>
          <w:sz w:val="20"/>
          <w:szCs w:val="20"/>
        </w:rPr>
        <w:t>5. В сетках должны быть сварены все пересечения стержней.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5615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881"/>
      <w:bookmarkEnd w:id="13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881"/>
      <w:bookmarkEnd w:id="1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8790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882"/>
      <w:bookmarkEnd w:id="15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882"/>
      <w:bookmarkStart w:id="17" w:name="sub_88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771"/>
      <w:bookmarkEnd w:id="18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771"/>
      <w:bookmarkStart w:id="20" w:name="sub_771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┬────────────┬──────────────┬──────────┬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Позиция │   Сечение  │   Длина, м   │   Число  │   Общая   │  Выборка стали на изделие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│         │            │              │          │ длина, м  ├────────┬────────┬─────────┤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│       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│Длина, м│Масса,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───────┼──────────┼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   │    2    │D8AIII      │     1980     │     6    │   11,88   │D8AIII  │   11,88│   4,70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├─────────┼────────────┼──────────────┼──────────┼───────────┼────────┼────────┼─────────┤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│D5ВрI       │      405     │     4    │    1,62   │D5ВрI   │    1,62│ 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├─────────┴────────────┴──────────────┴──────────┴───────────┼────────┴────────┼─────────┤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Итого:    │   4,93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┬────────────┬──────────────┬──────────┬───────────┼────────┬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   │    4    │D5ВрI       │     1960     │    52    │  101,92   │D5ВрI   │  122,72│  17,67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       ├──────────────┼──────────┼───────────┼────────┴────────┴─────────┤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          │     5200     │     4    │   20,80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───────┼──────────┼──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7716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   │    6    │D10AII      │     1980     │    10    │   19,80   │D10AII  │   19,80│  12,22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7716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├─────────┼────────────┼──────────────┼──────────┼───────────┼────────┼────────┼─────────┤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│D5ВрI       │      750     │     4    │    3,00   │D5ВрI   │    3,00│ 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├─────────┴────────────┴──────────────┴──────────┴───────────┼────────┴────────┼─────────┤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Итого:    │  12,65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├─────────┬────────────┬──────────────┬──────────┬───────────┼────────┬────────┼─────────┤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С4   │    8    │D5ВрI       │     4600     │     4    │   18,00   │D5ВрI   │  106,20│  15,29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       ├──────────────┼──────────┼───────────┼────────┴────────┴─────────┤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        │     1960     │    45    │   88,0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───────┼──────────┼──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С5   │    4    │D5ВрI       │     1960     │    76    │  148,96   │D5ВрI   │  167,20│  24,08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       ├──────────────┼──────────┼───────────┼────────┴────────┴─────────┤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            │     4560     │     4    │   18,24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───────┼──────────┼──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Спираль  │   15    │D3ВрI       │     1250     │     1    │    1,25   │D3BpI   │    1,25│   0,065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───────┼──────────┼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   │   16    │D5ВрI       │      220     │     1    │    0,22   │D5ВрI   │    0,22│   0,032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├─────────┼─────────┤            ├──────────────┤          ├───────────┼────────┼────────┼─────────┤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   │   17    │            │      260     │          │    0,26   │D5ВрI   │    0,26│   0,037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├─────────┼─────────┤            ├──────────────┤          ├───────────┼────────┼────────┼─────────┤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К3   │   18    │            │      280     │          │    0,28   │D5ВрI   │    0,28│   0,040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├─────────┼─────────┼────────────┼──────────────┤          ├───────────┼────────┼────────┼─────────┤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К4   │   26    │D3ВрI       │      210     │          │    0,21   │D3ВрI   │    0,21│   0,011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├─────────┼─────────┤            ├──────────────┤          ├───────────┼────────┼────────┼─────────┤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К5   │   27    │            │      250     │          │    0,25   │D3ВрI   │    0,25│   0,013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├─────────┼─────────┤            ├──────────────┤          ├───────────┼────────┼────────┼─────────┤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К6   │   28    │            │      270     │          │    0,27   │D3ВрI   │    0,27│  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────┴──────────────┴──────────┴───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В арматурной сетке С3 допускается замена стержней </w:t>
      </w:r>
      <w:hyperlink w:anchor="sub_77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поз. 6</w:t>
        </w:r>
      </w:hyperlink>
      <w:r>
        <w:rPr>
          <w:rFonts w:cs="Arial" w:ascii="Arial" w:hAnsi="Arial"/>
          <w:sz w:val="20"/>
          <w:szCs w:val="20"/>
        </w:rPr>
        <w:t xml:space="preserve"> 10D10AII на 15D8AII или 15D8AIII с шагом стержней в сетке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применении в сетках арматурной стали класса Ат-IIIC ее диаметр, длину и расход стали следует принимать одинаковыми с арматурной сталью класса A-III.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772"/>
      <w:bookmarkEnd w:id="2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772"/>
      <w:bookmarkStart w:id="25" w:name="sub_772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┬────────────┬──────────────┬──────────┬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Позиция │   Сечение  │   Длина, м   │   Число  │   Общая   │  Выборка стали на изделие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│         │            │              │          │ длина, м  ├────────┬────────┬─────────┤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│       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│Длина, м│Масса,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───────┼──────────┼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M1   │    10   │    D20AI   │     800      │     1    │    0,80   │   D20AI│ 0,80   │    1,98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├─────────┼────────────┼──────────────┼──────────┼───────────┼────────┼────────┼─────────┤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   D10AI   │     250      │     2    │    0,50   │   D10AI│ 0,50   │   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├─────────┴────────────┴──────────────┴──────────┴───────────┼────────┴────────┴─────────┤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Итого:               1,91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┬────────────┬──────────────┬──────────┬──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│    12   │    D16AI   │     640      │     1    │    0,64   │   D16АI│ 0,64   │    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├─────────┼────────────┼──────────────┼──────────┼───────────┼────────┼────────┼─────────┤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  D5ВрI   │     450      │     1    │    0,45   │   D5BpI│ 0,45   │    0,065│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├─────────┴────────────┴──────────────┴──────────┴───────────┼────────┴────────┼─────────┤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Итого:   │    1,08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┬────────────┬──────────────┬──────────┬───────────┼────────┬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│    13   │    D22AI   │     800      │     1    │    0,80   │   D22АI│ 0,80   │    2,38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├─────────┼────────────┼──────────────┼──────────┼───────────┼────────┼────────┼─────────┤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   D10AI   │     250      │     2    │    0,50   │   D10AI│ 0,50   │   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├─────────┴────────────┴──────────────┴──────────┴───────────┼────────┴────────┴─────────┤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Итого:           2,69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┬────────────┬──────────────┬──────────┬──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М4   │    14   │    D18AI   │     730      │     1    │    0,73   │   D18AI│ 0,73   │    1,46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├─────────┼────────────┼──────────────┼──────────┼───────────┼────────┼────────┼─────────┤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77225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  D5ВрI   │     450      │     1    │    0,45   │   D5ВрI│ 0,45   │  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77225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├─────────┴────────────┴──────────────┴──────────┴───────────┼────────┴────────┴─────────┤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Итого:         1,53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┬────────────┬──────────────┬──────────┬──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М2а  │    19   │    D16АI   │     600      │     1    │    0,60   │   D16AI│ 0,60   │    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├─────────┼────────────┼──────────────┤          ├───────────┼────────┼────────┼─────────┤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-60 x 6  │     200      │          │    0,20   │ -60 x 6│ 0,20   │   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├─────────┴────────────┴──────────────┴──────────┴───────────┼────────┴────────┴─────────┤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Итого:          1,52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┬────────────┬──────────────┬──────────┬──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М4а  │    11   │    D10AI   │     250      │     2    │    0,50   │   D10AI│ 0,50   │   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├─────────┼────────────┼──────────────┼──────────┼───────────┼────────┼────────┼─────────┤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│    D18AI   │     600      │     1    │    0,60   │   D18AI│ 0,60   │    1,20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├─────────┼────────────┼──────────────┤          ├───────────┼────────┼────────┼─────────┤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  -80 х 8  │     200      │          │    0,20   │ -80 x 8│ 0,20   │    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├─────────┴────────────┴──────────────┴──────────┴───────────┼────────┴────────┴─────────┤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Итого:        2,51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├─────────┬────────────┬──────────────┬──────────┬───────────┼────────┬────────┬─────────┤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М2б  │    23   │   -60 x 6  │     600      │     1    │    0,60   │ -60 x 6│ 0,60   │    1,70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├─────────┼────────────┼──────────────┼──────────┼───────────┼────────┼────────┼─────────┤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М4б  │    24   │   -80 x 8  │     700      │     1    │    0,70   │ -80 x 8│ 0,70   │    3,52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────┴──────────────┴──────────┴───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Примечание. Допускается изготовление стыковых изделий М2 на М4 без </w:t>
      </w:r>
      <w:hyperlink w:anchor="sub_77225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поз. 25</w:t>
        </w:r>
      </w:hyperlink>
      <w:r>
        <w:rPr>
          <w:rFonts w:cs="Arial" w:ascii="Arial" w:hAnsi="Arial"/>
          <w:sz w:val="20"/>
          <w:szCs w:val="20"/>
        </w:rPr>
        <w:t>, если применяемый способ крепления этих изделий в форме обеспечивает их проектное положение в плите.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6"/>
      <w:bookmarkEnd w:id="28"/>
      <w:r>
        <w:rPr>
          <w:rFonts w:cs="Arial" w:ascii="Arial" w:hAnsi="Arial"/>
          <w:sz w:val="20"/>
          <w:szCs w:val="20"/>
        </w:rPr>
        <w:t>6. Технические требования, правила приемки и методы контроля арматурных и монтажно-стыковых изделий - по ГОСТ 25912.0.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6"/>
      <w:bookmarkStart w:id="30" w:name="sub_7"/>
      <w:bookmarkEnd w:id="29"/>
      <w:bookmarkEnd w:id="30"/>
      <w:r>
        <w:rPr>
          <w:rFonts w:cs="Arial" w:ascii="Arial" w:hAnsi="Arial"/>
          <w:sz w:val="20"/>
          <w:szCs w:val="20"/>
        </w:rPr>
        <w:t>7. Применение арматурных и монтажно-стыковых изделий в плитах ПАГ - по ГОСТ 25912.1-ГОСТ 25912.3.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7"/>
      <w:bookmarkStart w:id="32" w:name="sub_7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2007-04-23T13:43:00Z</dcterms:created>
  <dc:creator>VIKTOR</dc:creator>
  <dc:description/>
  <dc:language>ru-RU</dc:language>
  <cp:lastModifiedBy>VIKTOR</cp:lastModifiedBy>
  <dcterms:modified xsi:type="dcterms:W3CDTF">2007-04-23T13:43:00Z</dcterms:modified>
  <cp:revision>2</cp:revision>
  <dc:subject/>
  <dc:title/>
</cp:coreProperties>
</file>