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E2" w:rsidRPr="006670E2" w:rsidRDefault="006670E2" w:rsidP="006670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670E2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2591-88 (CT СЭВ 3899-82)</w:t>
      </w:r>
      <w:r w:rsidRPr="006670E2">
        <w:rPr>
          <w:rFonts w:ascii="Arial" w:hAnsi="Arial" w:cs="Arial"/>
          <w:b/>
          <w:bCs/>
          <w:sz w:val="20"/>
          <w:szCs w:val="20"/>
        </w:rPr>
        <w:br/>
        <w:t>"Прокат стальной горячекатаный квадратный. Сортамент"</w:t>
      </w:r>
      <w:r w:rsidRPr="006670E2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29 июня 1988 г. N 2518)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670E2">
        <w:rPr>
          <w:rFonts w:ascii="Arial" w:hAnsi="Arial" w:cs="Arial"/>
          <w:b/>
          <w:bCs/>
          <w:sz w:val="20"/>
          <w:szCs w:val="20"/>
        </w:rPr>
        <w:t>Square hot-rolled steel bars. Dimensions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Срок действия с 1 января 1990 г. до 1 января 1995 г.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Взамен ГОСТ 2591-71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189912792"/>
      <w:r w:rsidRPr="006670E2">
        <w:rPr>
          <w:rFonts w:ascii="Arial" w:hAnsi="Arial" w:cs="Arial"/>
          <w:i/>
          <w:iCs/>
          <w:sz w:val="20"/>
          <w:szCs w:val="20"/>
        </w:rPr>
        <w:t>По информации, приведенной в Общероссийском строительном каталоге (СК-1. Нормативные и методические документы по строительству), настоящий ГОСТ является действующим</w:t>
      </w:r>
    </w:p>
    <w:bookmarkEnd w:id="0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r w:rsidRPr="006670E2">
        <w:rPr>
          <w:rFonts w:ascii="Arial" w:hAnsi="Arial" w:cs="Arial"/>
          <w:sz w:val="20"/>
          <w:szCs w:val="20"/>
        </w:rPr>
        <w:t>1. Настоящий стандарт распространяется на стальной горячекатаный прокат квадратного сечения с размером сторон от 6 до 200 мм включительно. Прокат размером более 200 мм изготовляют по согласованию изготовителя с потребителем.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2"/>
      <w:bookmarkEnd w:id="1"/>
      <w:r w:rsidRPr="006670E2">
        <w:rPr>
          <w:rFonts w:ascii="Arial" w:hAnsi="Arial" w:cs="Arial"/>
          <w:sz w:val="20"/>
          <w:szCs w:val="20"/>
        </w:rPr>
        <w:t>2. По точности прокат изготовляют:</w:t>
      </w:r>
    </w:p>
    <w:bookmarkEnd w:id="2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Б - повышенной точности;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В - обычной точности.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3"/>
      <w:r w:rsidRPr="006670E2">
        <w:rPr>
          <w:rFonts w:ascii="Arial" w:hAnsi="Arial" w:cs="Arial"/>
          <w:sz w:val="20"/>
          <w:szCs w:val="20"/>
        </w:rPr>
        <w:t xml:space="preserve">3. Стороны квадратного проката, предельные отклонения по ним, площадь поперечного сечения и масса 1 м проката должны соответствовать указанным на чертеже и в </w:t>
      </w:r>
      <w:hyperlink w:anchor="sub_110" w:history="1">
        <w:r w:rsidRPr="006670E2">
          <w:rPr>
            <w:rFonts w:ascii="Arial" w:hAnsi="Arial" w:cs="Arial"/>
            <w:sz w:val="20"/>
            <w:szCs w:val="20"/>
            <w:u w:val="single"/>
          </w:rPr>
          <w:t>табл.1</w:t>
        </w:r>
      </w:hyperlink>
      <w:r w:rsidRPr="006670E2">
        <w:rPr>
          <w:rFonts w:ascii="Arial" w:hAnsi="Arial" w:cs="Arial"/>
          <w:sz w:val="20"/>
          <w:szCs w:val="20"/>
        </w:rPr>
        <w:t>.</w:t>
      </w:r>
    </w:p>
    <w:bookmarkEnd w:id="3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95550" cy="274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" w:name="sub_100"/>
      <w:r w:rsidRPr="006670E2">
        <w:rPr>
          <w:rFonts w:ascii="Arial" w:hAnsi="Arial" w:cs="Arial"/>
          <w:sz w:val="20"/>
          <w:szCs w:val="20"/>
        </w:rPr>
        <w:t>"Поперечное сечение стального горячекатаного проката"</w:t>
      </w:r>
    </w:p>
    <w:bookmarkEnd w:id="4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110"/>
      <w:r w:rsidRPr="006670E2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5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┌───────────┬──────────────────────────┬───────────────┬────────────────┐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Сторона  │Предельные отклонения, мм,│    Площадь    │   Масса 1 м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│квадрата а,│  при точности прокатки   │  поперечного  │  профиля, кг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мм     │                          │ сечения, см2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├────────────┬─────────────┤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повышенной │   обычной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├───────────┼────────────┼─────────────┼───────────────┼────────────────┤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6     │    +0,1    │    +0,3     │     0,36      │     0,283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7     │    -0,5    │    -0,5     │     0,49      │     0,385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8     │            │             │     0,64      │     0,502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9     │            │             │     0,81      │     0,636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10     │            │             │     1,00      │     0,785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lastRenderedPageBreak/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11     │            │             │     1,21      │      0,95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12     │            │             │     1,44      │      1,13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13     │            │             │     1,69      │      1,33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14     │            │             │     1,96      │      1,54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15     │            │             │     2,25      │      1,77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16     │            │             │     2,56      │      2,01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17     │            │             │     2,89      │      2,27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18     │            │             │     3,24      │      2,54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19     │            │             │     3,61      │      2,82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20     │    +0,2    │    +0,4     │     4,00      │      3,14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21     │    -0,5    │    -0,5     │     4,41      │      3,46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22     │            │             │     4,84      │      3,80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23     │            │             │     5,29      │      4,15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24     │            │             │     5,76      │      4,52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25     │            │             │     6,25      │      4,91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26     │    +0,2    │    +0,3     │     6,76      │      5,30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27     │    -0,7    │    -0,7     │     7,29      │      5,72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28     │            │             │     7,84      │      6,15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29     │            │             │     8,41      │      6,60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30     │            │             │     9,00      │      7,06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├─────────────┤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32     │            │    +0,4     │     10,24     │      8,04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34     │            │    -0,7     │     11,56     │      9,07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35     │            │             │     12,25     │      9,62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36     │            │             │     12,96     │     10,17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38     │            │             │     14,14     │     11,24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40     │            │             │     16,00     │     12,56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42     │            │             │     17,64     │     13,85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45     │    +0,2    │    +0,4     │     20,25     │     15,90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46     │    -1,0    │    -1,0     │     21,16     │     16,61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48     │            │             │     23,04     │     18,09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50     │            │             │     25,00     │     19,62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52     │            │             │     27,04     │     21,23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lastRenderedPageBreak/>
        <w:t>│    55     │            │             │     30,25     │     23,75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58     │            │             │     33,64     │     26,40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60     │    +0,3    │    +0,5     │     36,00     │     28,26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63     │    -1,1    │    -1,1     │     39,69     │     31,16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65     │            │             │     42,25     │     33,17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70     │            │             │     49,00     │     38,46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75     │            │             │     56,25     │     44,16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80     │    +0,3    │    +0,5     │     64,00     │     50,24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85     │    -1,3    │    -1,3     │     72,25     │     56,72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90     │            │             │     81,00     │     63,58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93     │            │             │     86,49     │     67,90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95     │            │             │     90,25     │     70,85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100    │    +0,4    │    +0,6     │    100,00     │     78,50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105    │    -1,7    │    -1,7     │    110,25     │     86,57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110    │            │             │    121,00     │     94,98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115    │            │             │    132,25     │     103,82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120    │    +0,6    │    +0,8     │    144,00     │     113,04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125    │    -2,0    │    -2,0     │    156,25     │     122,66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130    │            │             │    169,00     │     132,67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135    │            │             │    182,25     │     143,07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140    │            │             │    196,00     │     153,86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145    │            │             │    210,25     │     165,05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150    │            │             │    225,00     │     176,63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├────────────┼─────────────┤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160    │     -      │    +0,9     │    256,00     │     200,96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170    │            │    -2,5     │    289,00     │     227,00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180    │            │             │    324,00     │     254,00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190    │            │             │    361,00     │     283,00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200    │            │             │    400,00     │     314,00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│            │             │               │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 xml:space="preserve">│    </w:t>
      </w:r>
      <w:r w:rsidRPr="006670E2">
        <w:rPr>
          <w:rFonts w:ascii="Courier New" w:hAnsi="Courier New" w:cs="Courier New"/>
          <w:b/>
          <w:bCs/>
          <w:noProof/>
          <w:sz w:val="20"/>
          <w:szCs w:val="20"/>
        </w:rPr>
        <w:t>Примечания:</w:t>
      </w:r>
      <w:r w:rsidRPr="006670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1. Площадь поперечного сечения и масса 1 м длины профилей вычислены│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│по номинальным размерам. При вычислении массы  1  м  проката  плотность│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│стали принята равной 7,85 г/см3, масса 1 м проката является  справочной│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│величиной.               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2.  По  требованию  потребителя  допускается  изготовление  проката│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│промежуточных  размеров  с  предельными  отклонениями   по   ближайшему│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│меньшему размеру.        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4"/>
      <w:r w:rsidRPr="006670E2">
        <w:rPr>
          <w:rFonts w:ascii="Arial" w:hAnsi="Arial" w:cs="Arial"/>
          <w:sz w:val="20"/>
          <w:szCs w:val="20"/>
        </w:rPr>
        <w:lastRenderedPageBreak/>
        <w:t>4. По требованию потребителя прокат квадратного сечения изготовляют с плюсовыми отклонениями, указанными в табл.2.</w:t>
      </w:r>
    </w:p>
    <w:bookmarkEnd w:id="6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22"/>
      <w:r w:rsidRPr="006670E2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7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Сторона квадрата    │       Предельные отклонения, не более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│От  6 до 9 включ.       │                     +0,5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│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│Св. 9 " 19   "          │                     +0,6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│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│"  19 " 25   "          │                     +0,8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│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│"  25 " 30   "          │                     +0,9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│      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│"  30                   │Суммы  предельных   отклонений   для   проката│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│обычной точности  прокатки  в   соответствии с│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│</w:t>
      </w:r>
      <w:hyperlink w:anchor="sub_110" w:history="1">
        <w:r w:rsidRPr="006670E2">
          <w:rPr>
            <w:rFonts w:ascii="Courier New" w:hAnsi="Courier New" w:cs="Courier New"/>
            <w:noProof/>
            <w:sz w:val="20"/>
            <w:szCs w:val="20"/>
            <w:u w:val="single"/>
          </w:rPr>
          <w:t>табл.1</w:t>
        </w:r>
      </w:hyperlink>
      <w:r w:rsidRPr="006670E2">
        <w:rPr>
          <w:rFonts w:ascii="Courier New" w:hAnsi="Courier New" w:cs="Courier New"/>
          <w:noProof/>
          <w:sz w:val="20"/>
          <w:szCs w:val="20"/>
        </w:rPr>
        <w:t xml:space="preserve">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└────────────────────────┴──────────────────────────────────────────────┘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5"/>
      <w:r w:rsidRPr="006670E2">
        <w:rPr>
          <w:rFonts w:ascii="Arial" w:hAnsi="Arial" w:cs="Arial"/>
          <w:sz w:val="20"/>
          <w:szCs w:val="20"/>
        </w:rPr>
        <w:t>5. По требованию потребителя прокат изготовляют в соответствии с табл.3.</w:t>
      </w:r>
    </w:p>
    <w:bookmarkEnd w:id="8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33"/>
      <w:r w:rsidRPr="006670E2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9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мм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┌─────────────────┬────────────────┬──────────────────┬─────────────────┐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Сторона проката │   Диагональ    │ Сторона проката  │    Диагональ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├─────────────────┼────────────────┼──────────────────┼─────────────────┤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75 +-0,8     │    93 +-1,1    │    120 +-1,4     │    141 +-2,0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│                │                  │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85 +1,0     │    97 +-1,1    │    127 +-1,7     │    166 +-2,4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│                │                  │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85 +1,0     │   102 +-1,1    │    154 +-2,0     │    182 +-3,0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│                │                  │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105 +-1,4    │   121 +-2,0    │    180 +-2,5     │    204 +-3,5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│                │                  │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115 +-1,4    │    136 +2,0    │    200 +-5,0     │    230 +-7,0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└─────────────────┴────────────────┴──────────────────┴─────────────────┘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6"/>
      <w:r w:rsidRPr="006670E2">
        <w:rPr>
          <w:rFonts w:ascii="Arial" w:hAnsi="Arial" w:cs="Arial"/>
          <w:sz w:val="20"/>
          <w:szCs w:val="20"/>
        </w:rPr>
        <w:t>6. Разность диагоналей в одном сечении не должна превышать удвоенной суммы предельных отклонений по стороне квадрата до 20 мм включительно, свыше 20 мм - суммы предельных отклонений по стороне квадрата.</w:t>
      </w:r>
    </w:p>
    <w:bookmarkEnd w:id="10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По согласованию изготовителя с потребителем разность диагоналей не должна превышать 70% суммы предельных отклонений по стороне квадрата повышенной точности прокатки до 35 мм включительно, обычной точности - до 60 мм включительно.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7"/>
      <w:r w:rsidRPr="006670E2">
        <w:rPr>
          <w:rFonts w:ascii="Arial" w:hAnsi="Arial" w:cs="Arial"/>
          <w:sz w:val="20"/>
          <w:szCs w:val="20"/>
        </w:rPr>
        <w:t>7. Прокат изготовляют в прутках. По согласованию изготовителя с потребителем прокат со стороной квадрата до 14 мм включительно изготовляют в мотках.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8"/>
      <w:bookmarkEnd w:id="11"/>
      <w:r w:rsidRPr="006670E2">
        <w:rPr>
          <w:rFonts w:ascii="Arial" w:hAnsi="Arial" w:cs="Arial"/>
          <w:sz w:val="20"/>
          <w:szCs w:val="20"/>
        </w:rPr>
        <w:t>8. В соответствии с заказом прутки изготовляют:</w:t>
      </w:r>
    </w:p>
    <w:bookmarkEnd w:id="12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мерной длины;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кратной мерной длины;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немерной длины.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9"/>
      <w:r w:rsidRPr="006670E2">
        <w:rPr>
          <w:rFonts w:ascii="Arial" w:hAnsi="Arial" w:cs="Arial"/>
          <w:sz w:val="20"/>
          <w:szCs w:val="20"/>
        </w:rPr>
        <w:t>9. Прокат изготовляют длиной:</w:t>
      </w:r>
    </w:p>
    <w:bookmarkEnd w:id="13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от 2 до 12 м - из углеродистой обыкновенного качества и низколегированной стали;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от 2 до 6 м - из качественной углеродистой и легированной стали;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от 1,0 до 6 м - из высоколегированной стали.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"/>
      <w:r w:rsidRPr="006670E2">
        <w:rPr>
          <w:rFonts w:ascii="Arial" w:hAnsi="Arial" w:cs="Arial"/>
          <w:sz w:val="20"/>
          <w:szCs w:val="20"/>
        </w:rPr>
        <w:t>10. Предельные отклонения по длине проката мерной длины или кратной мерной длины не должны превышать:</w:t>
      </w:r>
    </w:p>
    <w:bookmarkEnd w:id="14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+30 мм - при длине до 4 м включ.;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+50 мм - при длине св. 4 до 6 м включ.;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lastRenderedPageBreak/>
        <w:t>+70 мм - при длине свыше 6 м.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По требованию потребителя предельные отклонения не должны превышать: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+40 мм - для проката длиной св. 4 до 7 м;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+5 мм на каждый метр длины - свыше 7 м.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1"/>
      <w:r w:rsidRPr="006670E2">
        <w:rPr>
          <w:rFonts w:ascii="Arial" w:hAnsi="Arial" w:cs="Arial"/>
          <w:sz w:val="20"/>
          <w:szCs w:val="20"/>
        </w:rPr>
        <w:t>11. Притупление углов квадратного проката не должно превышать значений, указанных в табл.4.</w:t>
      </w:r>
    </w:p>
    <w:bookmarkEnd w:id="15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6" w:name="sub_44"/>
      <w:r w:rsidRPr="006670E2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6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мм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Сторона квадрата       │      Притупление углов, не более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│До 12 включ.                  │                  0,6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│Св.12 до 20 включ.            │                  1,0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│"  20 "  30   "               │                  1,5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│"  30 "  50   "               │                  2,5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      │                       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│"  50                         │     Не более 0,15 стороны квадрата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По требованию потребителя притупление углов квадратного проката со стороной свыше 50 до 100 мм не должно превышать 3 мм, свыше 100 до 150 мм - 4 мм.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Для проката со стороной квадрата до 50 мм из легированных и высоколегированных марок стали притупление углов не должно превышать 0,15 стороны квадрата.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2"/>
      <w:r w:rsidRPr="006670E2">
        <w:rPr>
          <w:rFonts w:ascii="Arial" w:hAnsi="Arial" w:cs="Arial"/>
          <w:sz w:val="20"/>
          <w:szCs w:val="20"/>
        </w:rPr>
        <w:t>12. Кривизна прутков квадратного проката не должна превышать значений, указанных в табл.5.</w:t>
      </w:r>
    </w:p>
    <w:bookmarkEnd w:id="17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8" w:name="sub_55"/>
      <w:r w:rsidRPr="006670E2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18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70E2">
        <w:rPr>
          <w:rFonts w:ascii="Arial" w:hAnsi="Arial" w:cs="Arial"/>
          <w:sz w:val="20"/>
          <w:szCs w:val="20"/>
        </w:rPr>
        <w:t>мм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Сторона квадрата      │                 Кривизна       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    ├────────────────────┬─────────────────────┤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                            │      I класс       │      II класс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├────────────────────────────┼────────────────────┼─────────────────────┤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│До 25 включ.                │     0,5% длины     │          -    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├────────────────────────────┼────────────────────┼─────────────────────┤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│Св.25                       │     0,4% длины     │     0,5% длины      │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670E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└────────────────────────────┴────────────────────┴─────────────────────┘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3"/>
      <w:r w:rsidRPr="006670E2">
        <w:rPr>
          <w:rFonts w:ascii="Arial" w:hAnsi="Arial" w:cs="Arial"/>
          <w:sz w:val="20"/>
          <w:szCs w:val="20"/>
        </w:rPr>
        <w:t>13. По требованию потребителя кривизна прутков квадратного проката не должна превышать 0,2% длины.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4"/>
      <w:bookmarkEnd w:id="19"/>
      <w:r w:rsidRPr="006670E2">
        <w:rPr>
          <w:rFonts w:ascii="Arial" w:hAnsi="Arial" w:cs="Arial"/>
          <w:sz w:val="20"/>
          <w:szCs w:val="20"/>
        </w:rPr>
        <w:t>14. Кривизну проката измеряют на длине не менее 1 м на расстоянии не менее 150 мм от концов.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5"/>
      <w:bookmarkEnd w:id="20"/>
      <w:r w:rsidRPr="006670E2">
        <w:rPr>
          <w:rFonts w:ascii="Arial" w:hAnsi="Arial" w:cs="Arial"/>
          <w:sz w:val="20"/>
          <w:szCs w:val="20"/>
        </w:rPr>
        <w:t>15. Скручивание квадратного проката не должно превышать произведения 4 град/м на длину профиля в метрах, но не более 24 град при стороне до 14 мм; свыше 14 мм до 50 мм включительно - 3 град/м на длину профиля в метрах, но не более 18 град, свыше 50 мм - 3 град/м на длину профиля в метрах, но не более 15 град.</w:t>
      </w:r>
    </w:p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6"/>
      <w:bookmarkEnd w:id="21"/>
      <w:r w:rsidRPr="006670E2">
        <w:rPr>
          <w:rFonts w:ascii="Arial" w:hAnsi="Arial" w:cs="Arial"/>
          <w:sz w:val="20"/>
          <w:szCs w:val="20"/>
        </w:rPr>
        <w:t>16. Стороны и разность диагоналей, притупление углов измеряют на расстоянии не менее 150 мм от конца прутка и не менее 1,5 м от конца мотка при массе до 250 кг и на расстоянии не менее 3,0 м при массе мотка свыше 250 кг.</w:t>
      </w:r>
    </w:p>
    <w:bookmarkEnd w:id="22"/>
    <w:p w:rsidR="006670E2" w:rsidRPr="006670E2" w:rsidRDefault="006670E2" w:rsidP="006670E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914BE" w:rsidRPr="006670E2" w:rsidRDefault="00E914BE"/>
    <w:sectPr w:rsidR="00E914BE" w:rsidRPr="006670E2" w:rsidSect="00505194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70E2"/>
    <w:rsid w:val="006670E2"/>
    <w:rsid w:val="00E9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70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70E2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6670E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6670E2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6670E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6670E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2619</Words>
  <Characters>14930</Characters>
  <Application>Microsoft Office Word</Application>
  <DocSecurity>0</DocSecurity>
  <Lines>124</Lines>
  <Paragraphs>35</Paragraphs>
  <ScaleCrop>false</ScaleCrop>
  <Company>АССТРОЛ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2007-05-14T07:23:00Z</dcterms:created>
  <dcterms:modified xsi:type="dcterms:W3CDTF">2007-05-14T07:23:00Z</dcterms:modified>
</cp:coreProperties>
</file>