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25820-2000</w:t>
        <w:br/>
        <w:t>"Бетоны легкие. Технические условия"</w:t>
        <w:br/>
        <w:t>(введен постановлением Госстроя РФ от 4 июня 2001 г. N 57)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Lightweight aggregates concretes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25820-83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Область применения  легкого  бетона на основе   различных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видов пористых заполнителей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Соотношение между классом и маркой  бетона  по  прочности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сжатие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Насыпная плотность крупных   гравиеподобных  заполнителей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конструкционно-теплоизоляционных    бетонов   классов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В2,5-В10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Насыпная    плотность   крупных    пористых   щебневидных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заполнителей для конструкционно-теплоизоляционных бетонов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классов В2,5-В10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Насыпная   плотность     крупных   пористых  заполнителей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конструкционных бетонов классов В12,5-В40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легкие бетоны (далее - бетоны), приготовляемые на цементном вяжущем, пористом неорганическом крупном заполнителе, пористом (искусственном и/или природном) или плотном мелком неорганическом заполнителе, применяемые для изготовления сборных, монолитных и сборно-монолитных бетонных и железобетонных конструкций, изделий для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4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4.2.2-4.2.7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4.4.1-4.4.15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4.212-80 СПКП. Строительство. Бетоны. Номенклатура показателей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3476-74 Шлаки доменные и электротермофосфорные гранулированные для производства цементов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7473-94 Смеси бетонные.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8735-88 Песок для строительных работ.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8736-93 Песок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9757-90 Гравий, щебень и песок искусственные пористые.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9758-86 Заполнители пористые неорганические для строительных работ.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10060.0-95 Бетоны. Методы определения морозостойкости.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10060.1-95 Бетоны. Базовый метод определения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10060.2-95 Бетоны. Ускоренные методы определения морозостойкости при многократном замораживании и оттаивании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10060.3-95 Бетоны. Дилатометрический метод ускоренного определения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10060.4-95 Бетоны. Структурно-механический метод ускоренного определения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10178-85 Портландцемент и шлакопортландцемент.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10180-90 Бетоны. Методы определения прочности по контрольным образцам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10181-2000 Смеси бетонные.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10832-91 Песок и щебень перлитовые вспученные.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12730.0-78 Бетоны. Общие требования к методам определения плотности, влажности, водопоглощения, пористости и водонепроницаемости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12730.1-78 Бетоны. Метод определения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12730.2-78 Бетоны. Метод определения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12730.4-78 Бетоны. Методы определения показателей пористости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12730.5-84 Бетоны. Методы определения водонепроницаемости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12865-67 Вермикулит вспученный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13015.0-83 Конструкции и изделия бетонные и железобетонные сборные.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13015.1-81 Конструкции и изделия бетонные и железобетонные сборные. Приемка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17623-87 Бетоны. Радиоизотопный метод определения средней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18105-86 Бетоны. Правила контроля прочности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21718-84 Материалы строительные. Диэлькометрический метод измерения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22263-76 Щебень и песок из пористых горных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22266-94 Цементы сульфатостойкие.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22783-77 Бетоны. Метод ускоренного определения прочности на сжатие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23732-79 Вода для бетонов и растворов.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24211-91 Добавки для бетонов.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25192-82 Бетоны. Классификация и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25592-91 Смеси золошлаковые тепловых электростанций для бетонов.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26644-85 Щебень и песок из шлаков тепловых электростанций для бетона.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27005-86 Бетоны легкие и ячеистые. Правила контроля средней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27006-86 Бетоны. Правила подбора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28570-90 Бетоны. Методы определения прочности по образцам, отобранным из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30459-96 Добавки для бетонов. Методы определения эффективности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II-3-79* Строительная теплотехника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 Легкие бетоны в соответствии с требованиями ГОСТ 25192 классифицируют по следующим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основному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виду заполнителей;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структуре.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По основному назначению легкие бетоны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конструкционные, в том числе конструкционно-теплоизоляционные;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специальные (теплоизоляционные, жаростойкие, химически стойкие, декоративные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легким бетонам жаростойким, химически стойким и другим устанавливают в нормативных документах на конкретный вид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3"/>
      <w:bookmarkEnd w:id="9"/>
      <w:r>
        <w:rPr>
          <w:rFonts w:cs="Arial" w:ascii="Arial" w:hAnsi="Arial"/>
          <w:sz w:val="20"/>
          <w:szCs w:val="20"/>
        </w:rPr>
        <w:t>3.3 По виду крупного пористого заполнителя бетоны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3"/>
      <w:bookmarkEnd w:id="10"/>
      <w:r>
        <w:rPr>
          <w:rFonts w:cs="Arial" w:ascii="Arial" w:hAnsi="Arial"/>
          <w:sz w:val="20"/>
          <w:szCs w:val="20"/>
        </w:rPr>
        <w:t>- керамзитобетон (бетон на керамзитовом гравии);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шунгизитобетон (бетон на шунгизитовом гравии);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аглопоритобетон (бетон на аглопоритовом щебне или гравии);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шлакопемзобетон (бетон на шлакопемзовом щебне или гравии);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перлитобетон (бетон на вспученном перлитовом щебне);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бетон на щебне из пористых горных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термолитобетон (бетон на термолитовом щебне или гравии);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вермикулитобетон (бетон на вспученном вермикулите);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шлакобетон (бетон на золошлаковых смесях тепловых электростанций - ТЭС или на топливном шлаке, гранулированном доменном или электротермофосфорном шлаке).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применять другие виды бетонов на крупных пористых заполнителях, на которые имеются нормативные документы (на зольном, стеклозитовом, азеритовом гравии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Область применения легких бетонов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По структуре бетоны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плотные;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поризованные;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крупнопористые.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поризованных бетонов вместо структуры в наименовании бетона допускается указывать вид порообразователя.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 Наименование конкретного вида легкого бетона должно соответствовать ГОСТ 25192 и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4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400"/>
      <w:bookmarkStart w:id="13" w:name="sub_4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Легкие бетоны следует приготавливать в соответствии с требованиями настоящего стандарта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Характеристики бетонов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4.2.1 Легкие бетоны характеризуют следующими показателями качества: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прочностью на сжатие,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средней плотностью,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морозостойкостью,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водонепроницаемостью,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условий работы бетона в нормативных документах и рабочих чертежах на конкретные изделия и конструкции следует устанавливать дополнительные требования к ним, предусмотренные ГОСТ 4.212.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22"/>
      <w:bookmarkEnd w:id="14"/>
      <w:r>
        <w:rPr>
          <w:rFonts w:cs="Arial" w:ascii="Arial" w:hAnsi="Arial"/>
          <w:sz w:val="20"/>
          <w:szCs w:val="20"/>
        </w:rPr>
        <w:t>4.2.2 По прочности на сжатие бетоны подразделяют на классы: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2"/>
      <w:bookmarkEnd w:id="15"/>
      <w:r>
        <w:rPr>
          <w:rFonts w:cs="Arial" w:ascii="Arial" w:hAnsi="Arial"/>
          <w:sz w:val="20"/>
          <w:szCs w:val="20"/>
        </w:rPr>
        <w:t>теплоизоляционные - В0,35, В0,5, В0,75, B1, B1,5, B2;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конструкционно-теплоизоляционные - В2,5, В3,5, В5, В7,5, В10;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конструкционные бетоны - В12,5, В15, В20, В25, В30, В35, В40.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бетона промежуточных классов В22,5 и В27,5.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Для изделий и конструкций, запроектированных без учета требований обеспеченности 0,95, показатель прочности бетона на сжатие характеризуют марками: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теплоизоляционные - М5, М10, М15, М25;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конструкционно-теплоизоляционные - М35, М50, М75, М100, М150.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Соотношение между классом и маркой бетона по прочности на сжатие приведено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4.2.3 Значение нормируемой отпускной прочности бетона конструкций устанавливают в соответствии с требованиями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4.2.4 По средней плотности в сухом состоянии бетоны подразделяют на следующие марки: D200, D300, D400, D500, D600, D700, D800, D900, D1000, D1100, D1200, D1300, D1400, D1500, D1600, D1700, D1800, D1900, D2000.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4.2.5 По морозостойкости и водонепроницаемости бетонов устанавливают следующие марки: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 - F25, F35, F50, F75, F100, F150, F200, F300, F400, F500;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водонепроницаемость - W2, W4, W6, W8, W10, W12.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4.2.6 Теплопроводность (коэффициент теплопроводности) в сухом состоянии бетона при температуре 25°С, к которому предъявляют требования по теплопроводности, должен соответствовать требованиям нормативного и проектного документов на изделие и конструкцию конкретного вида, а при отсутствии этих требований - СНиП II-3.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4.2.7 Отпускная влажность бетона изделий и конструкций заводского изготовления должна соответствовать требованиям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4.2.8 Основные параметры легких бетонов приведены в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Требования к бетонным смесям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4.3.1 Бетонные смеси для приготовления легких бетонов должны соответствовать требованиям ГОСТ 7473.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32"/>
      <w:bookmarkEnd w:id="16"/>
      <w:r>
        <w:rPr>
          <w:rFonts w:cs="Arial" w:ascii="Arial" w:hAnsi="Arial"/>
          <w:sz w:val="20"/>
          <w:szCs w:val="20"/>
        </w:rPr>
        <w:t>4.3.2 Объем межзерновых пустот в уплотненной бетонной смеси для бетона плотной и поризованной структур не должен превышать 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32"/>
      <w:bookmarkEnd w:id="17"/>
      <w:r>
        <w:rPr>
          <w:rFonts w:cs="Arial" w:ascii="Arial" w:hAnsi="Arial"/>
          <w:sz w:val="20"/>
          <w:szCs w:val="20"/>
        </w:rPr>
        <w:t>Допускается в обоснованном случае, предусмотренном нормативным и проектным документами на изделие и конструкцию конкретного вида, применять для приготовления конструкционно-теплоизоляционного бетона плотной структуры бетонную смесь с объемом межзерновых пустот не более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приготовлении теплоизоляционного бетона крупнопористой структуры объем межзерновых пустот в бетонной смеси не нормируют.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33"/>
      <w:bookmarkEnd w:id="18"/>
      <w:r>
        <w:rPr>
          <w:rFonts w:cs="Arial" w:ascii="Arial" w:hAnsi="Arial"/>
          <w:sz w:val="20"/>
          <w:szCs w:val="20"/>
        </w:rPr>
        <w:t>4.3.3 Объем вовлеченного в смесь воздуха, образующегося при использовании добавок, изменяющих поровую структуру бетона, не должен превышать, %: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33"/>
      <w:bookmarkEnd w:id="19"/>
      <w:r>
        <w:rPr>
          <w:rFonts w:cs="Arial" w:ascii="Arial" w:hAnsi="Arial"/>
          <w:sz w:val="20"/>
          <w:szCs w:val="20"/>
        </w:rPr>
        <w:t>12 - для бетона на мелком заполнителе;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25 - для бетона без мелкого заполнителя.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Требования к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41"/>
      <w:bookmarkEnd w:id="20"/>
      <w:r>
        <w:rPr>
          <w:rFonts w:cs="Arial" w:ascii="Arial" w:hAnsi="Arial"/>
          <w:sz w:val="20"/>
          <w:szCs w:val="20"/>
        </w:rPr>
        <w:t>4.4.1 В качестве вяжущих материалов следует применять портландцемент, шлакопортландцемент и их разновидности, соответствующие ГОСТ 10178, а также сульфатостойкие цементы по ГОСТ 22266 и цементы по нормативным документам в соответствии с областью их применения для конструкций конкретных видов.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441"/>
      <w:bookmarkStart w:id="22" w:name="sub_441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99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991"/>
      <w:bookmarkStart w:id="25" w:name="sub_99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Назначе- │   Марка бетона    │ Класс бетона по прочности на сжатие для бетона на различных видах пористого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                   │                                 заполнителя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│                   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┬───────────┼───────┬──────────┬────────────┬───────────┬──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    по     │  на   │    на    │     на     │на щебне из│    на     │    на    │   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средней│морозостой-│вспуче-│вспученном│  керамзито-│ пористых  │шлакопемзо-│золошлако-│термолито-│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плотно-│   кости   │ нном  │перлитовом│     вом,   │  горных   │ вом щебне │вых смесях│вом щебне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│           │верми- │  щебне   │  шунгизито-│   пород   │или гравии │   ТЭС,   │или гравии│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кулите │          │вом, зольном│           │           │ пористом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│           │           │топливном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шлаке,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аглопори-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товом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щебне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─┼───────┼──────────┼────────────┼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Теплоизо-│ D200  │    Не     │ В0,35-│    -     │     -     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ляционный│       │нормируется│ В0,75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D300  │           │ В0,35-│ В0,35 -  │     -     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   │  В0,75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D400  │           │ В0,35-│ В0,35-В2 │ В0,35-В2  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D500  │           │ В1-В2 │   В1-В2  │    В1-В2  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─┼───────┼──────────┼────────────┼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D600  │     -     │   -   │   В2,5   │    В2,5   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ционно-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теплоизо-│ D700  │    F25    │   -   │В2,5; В3,5│ В2,5; В3,5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ляционный│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D800  │    F25    │   -   │  В2,5-В5 │  В2,5-В5   │   В2,5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│  F25-F50  │   -   │   В2,5-  │ В3,5-В7,5  │В2,5; В3,5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│  F25-F100 │   -   │  В5-В10  │  В3,5-В10  │   В2,5-В5 │   В2,5    │   В2,5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│  F25-F100 │   -   │  В5-В10  │  В3,5-В10  │ В2,5-В7,5 │В2,5; В3,5 │В2,5; В3,5│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│  F35-F100 │   -   │В7,5; В10 │    В5-В10  │  В2,5-В10 │  В2,5-В5  │ В2,5-В5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│  F35-F100 │   -   │   В10    │    В5-В10  │  В3,5-В10 │ В2,5-В7,5 │   В3,5-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│  F35-F100 │   -   │    -     │    В5-В10  │  В5-В10   │ В3,5-В10  │  В5-В10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│  F35-F100 │   -   │    -     │     -      │ В7,5; В10 │  В5-В10   │В7,5; В10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D1600 │ F75; F100 │   -   │    -     │     -      │    В10    │ В7,5; В10 │   В10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─┼───────┼──────────┼────────────┼───────────┼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Конструк-│ D1100 │   F100    │   -   │  В12,5   │   В12,5   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ционный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│   F100    │   -   │  В12,5   │ В12,5; В15 │     -  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│F100; F150 │   -   │В12,5; В15│   В12,5-   │   В12,5   │     -  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│F100; F150 │   -   │В12,5; В15│ В12,5-В25  │   В12,5   │   В12,5   │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│ F100-F300 │   -   │   В15    │ В12,5-В30  │В12,5; В15 │В12,5; В15 │  В12,5   │В12,5; В15│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D1600 │ F100-F400 │   -   │   В15    │   В15-В35  │ В12,5-В20 │ В12,5-В20 │  В12,5-  │  В12,5-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В20    │   В20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D1700 │ F150-F500 │   -   │    -     │   В15-В40  │ В15-В22,5 │ В12,5-В25 │  В12,5-  │  В12,5-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         │       │          │            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   │  В22,5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D1800 │ F150-F500 │   -   │    -     │  В20; В40  │  В15-В25  │   В20-В30 │ В15-В25  │ В20-В35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D1900 │ F200-F500 │   -   │    -     │  В35; В40  │  В20-В30  │ В22,5-В40 │ В20-В30  │ В25-В40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│           │       │          │            │           │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D2000 │ F200-F500 │   -   │    -     │     -      │ В25; В30  │    В40    │ В25; В30 │ В35; В40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───┴───────┴──────────┴────────────┴───────────┴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4.4.2 Крупные и мелкие пористые заполнители должны соответствовать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9757 - керамзитовые гравий, щебень и песок дробленый и обжиговый, шунгизитовые гравий и песок, аглопоритовые гравий, щебень и песок, пористые щебень и песок из металлургического шлака (шлаковая пемза);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3476 - шлаки доменные и электротермофосфорные гранулированные;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10832 - вспученные перлитовые щебень и песок;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12865 - вспученный вермикулит;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22263 - щебень и песок из пористых горных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25592 - смесь золошлаковая тепловых электростанций;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26644 - щебень и песок шлаковые тепловых электростанций.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пористых заполнителей других видов, на которые имеются нормативные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4.4.3 Применяют крупный пористый заполнитель фракций с зернами размером от 5 до 10, св. 10 до 20 и св. 20 до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крупного заполнителя в виде смеси двух фракций размером зерен 5-20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Наибольший размер зерен крупного заполнителя не должен превышать 3/4 расстояния в свету между арматурными стержнями и 1/3 толщины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4.4.4 Фракции пористых заполнителей и их соотношение выбирают при подборе состава бетона с учетом требований настоящего стандарта к крупному заполнителю по насыпной плотности и прочности на сжатие. При этом использование гравиеподобных заполнителей фракции 20-40 мм для конструкционных и конструкционно-теплоизоляционных бетонов, а также для всех видов бетонных смесей при монолитном строительстве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4.4.5 Марка крупного пористого заполнителя по насыпной плотности для теплоизоляционного бетона не должна превышать 400, для конструкционного бетона - 1200.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4.4.6 Крупные пористые заполнители по насыпной плотности выбирают в зависимости от их назначения, структуры бетона, требований к прочности и средней плотности бетона, вида и свойств применяемого мелкого заполнителя, формы крупного заполнителя (гравий, щебень) с учетом требований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приложений 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Д.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4.4.7 Удельная эффективная активность естественных радионуклидов А_эфф сырьевых материалов, применяемых для приготовления легких бетонов, не должна превышать предельных значений в зависимости от области применения бетонов, принимаемой по ГОСТ 30108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4.4.8 Марка крупного пористого заполнителя по прочности в зависимости от прочности легкого бетона должна соответствовать требованиям таблицы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992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92"/>
      <w:bookmarkStart w:id="28" w:name="sub_99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по │Минимальная марка│ Класс бетона по │Минимальная марка│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на  │ заполнителя по  │  прочности на   │ заполнителя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│    прочности    │     сжатие      │    прочности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 │       П15       │       В20       │      П150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В3,5      │       П25       │       В22,5     │      П200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В5        │       П35       │       В25       │      П250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   │       П50       │       В27,5     │      П300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В10       │       П75       │       В30       │      П300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В12,5     │       П100      │       В35       │      П350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В15       │       П125      │       В40       │      П400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Допускается применение пористого  заполнителя  с  меньшей│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маркой по прочности при условии  обеспечения  установленных  проектной│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документацией требований к бетону конструкций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4.4.9 В качестве мелкого заполнителя при приготовлении легких бетонов используют: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теплоизоляционного бетона - пористые пески;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конструкционно-теплоизоляционного бетона - пористые пески, золы-уноса ТЭС, золошлаковые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конструкционного бетона - пористые, природные пески или их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соответствующем технико-экономическом обосновании допускается применение в конструкционно-теплоизоляционном бетоне природного песка.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4.4.10 Зерновой состав пористых песков должен соответствовать требованиям ГОСТ 9757.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4.4.11 Марка пористого песка по насыпной плотности в зависимости от назначения легкого бетона должна соответствовать требованиям таблицы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993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93"/>
      <w:bookmarkStart w:id="31" w:name="sub_993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бетона      │   Марка песка по насыпной плотности,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кг/м3, не более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минимальная    │    максимальная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Теплоизоляционный            │  Не нормируется   │        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Конструкционно-теплоизоляцио-│        100        │       1000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нный                         │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4.4.12 Природный песок для легких бетонов должен соответствовать требованиям ГОСТ 8736.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4.4.13 Для регулирования и улучшения свойств и структуры бетонной смеси и бетона следует применять химические добавки, соответствующие требованиям ГОСТ 24211, а также минеральные дисперсные микронаполнители, удовлетворяющие требованиям нормативной документации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4.4.14 Вода для приготовления бетона должна соответствовать требованиям ГОСТ 23732.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4.4.15 Состав бетона подбирают по ГОСТ 27006.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5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500"/>
      <w:bookmarkStart w:id="34" w:name="sub_5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Качество бетона для сборных бетонных и железобетонных конструкций и изделий определяют при их приемке по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 Качество бетона для монолитных конструкций принимают по прочности, средней плотности, а в необходимом случае - по морозостойкости, теплопроводности и другим нормируемым показателям, установленным документацией на производство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 Бетон для сборных конструкций по показателям морозостойкости, водонепроницаемости, теплопроводности контролируют перед началом массового изготовления, при подборе нового номинального состава бетона, а также при изменении технологии изготовления и качества материалов, но не реже одного раза в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 Радиационно-гигиеническую оценку материалов, применяемых для приготовления легких бетонов, осуществляют по сертификату радиационного качества один раз в год, а также при каждой смене поставщика.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отсутствия данных о содержании естественных радионуклидов изготовитель один раз в год, а также при каждой смене поставщика, определяет удельную эффективную активность естественных радионуклидов А_эфф.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Бетонные смеси принимают по ГОСТ 7473.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6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600"/>
      <w:bookmarkStart w:id="37" w:name="sub_60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Материалы для приготовления легких бетонов испытывают в соответствии с требованиями стандартов и нормативных документов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Удельную эффективную активность А_эфф естественных радионуклидов в материалах для приготовления легких бетонов определяют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Технические характеристики бетонных смесей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удобоукладываемость, среднюю плотность, показатели пористости (объем вовлеченного в смесь воздуха) и расслаиваемость - по ГОСТ 10181.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Характеристики бетона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прочность на сжатие - по ГОСТ 10180 или ГОСТ 28570;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среднюю плотность - по ГОСТ 12730.1 или ГОСТ 17623;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влажность - по ГОСТ 12730.2 или ГОСТ 21718;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показатели пористости - по ГОСТ 12730.4;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водонепроницаемость - по ГОСТ 12730.5;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морозостойкость - по ГОСТ 10060.0-ГОСТ 10060.3;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теплопроводность - по ГОСТ 7076.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и оценку прочности бетона осуществляют по ГОСТ 18105, средней плотности - по ГОСТ 27005.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Показатели качества пористых неорганических крупных и мелких (искусственных и/или природных) заполнителей для бетона определяют по ГОСТ 9758, а мелкого плотного неорганического заполнителя - по ГОСТ 8735.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Показатели качества добавок проверяют по ГОСТ 24211, воды для приготовления бетонной смеси - по ГОСТ 23732.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Эффективность действия добавок на свойства бетона определяют по ГОСТ 30459.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 Ускоренное определение прочности бетона на сжатие для регулирования его состава в процессе производства осуществляют по ГОСТ 22783.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Морозостойкость бетона при подборе и корректировке его состава в лаборатории допускается определять по ГОСТ 10060.4.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0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легкого бетона на основе различных видов пористых</w:t>
        <w:br/>
        <w:t>заполнителей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бетона       │              Назначение бетона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├───────────────┬────────────────┬─────────────┤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теплоизоляцион-│конструкционно- │конструкцион-│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│теплоизоляцион- │     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         │       +       │       +  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Шунгизитобетон         │       +       │       +        │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Аглопоритобетон        │       -       │       +- 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Шлакопемзобстон        │      +-       │       +  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Перлитобетон           │       +       │       +        │     +-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на   щебне   из│      +-       │       +  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горных пород  │  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Термолитобетон         │       -       │       +- 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Вермикулитобетон       │       +       │       -  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Шлакобетон             │       -       │       +        │ 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├───────────────────────┴───────────────┴────────────────┴─────────────┤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Знак "+" означает, что данный бетон рекомендуется,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"+-" - допускается,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"-" - не рекомендуется для применения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2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Соотношение между классом и маркой бетона по прочности на сжатие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по │Средняя прочность│ Ближайшая марка │   Отклонение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на  │ бетона данного  │    бетона по    │ ближайшей марки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   │     класса,     │  прочности на   │бетона от средней│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│     сжатие      │прочности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R, кгс/см2     │                 │этого класса, %,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      │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R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 │   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В0,35      │       5,06      │       М5        │       -1,2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В0,5       │       7,23      │       М5        │      -30,8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В0,75      │      10,85      │       М10       │       -7,8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         │      14,47      │       М15       │       +3,7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В1,5       │      21,70      │       М25       │      +15,2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         │      28,94      │       М25       │      -13,6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  │      32,74      │       М35       │       +6,9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В3,5       │      45,84      │       М50       │       +9,1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В5         │      65,48      │       М75       │      +14,5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    │      98,23      │      М100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В10        │     130,97      │      М150       │      +14,5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В12,5      │     163,71      │      М150       │       -8,4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В15        │     196,45      │      М200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В20        │     261,94      │      М250       │       -4,6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      │     294,68      │      М300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В25        │     327,42      │      М350       │       +6,9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В27,5      │     360,16      │      М350       │       -2,8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        │     392,90      │      М400       │       +1,8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В35        │     458,39      │      М450       │       -1,8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В40        │     523,87      │      М500       │       -4,6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├────────────────┴─────────────────┴─────────────────┴─────────────────┤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Среднюю прочность бетона R_ср  каждого класса  определяют│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нормативном   коэффициенте   вариации,   равном  V = 13,5%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конструкционно-теплоизоляционного и конструкционного бетонов и V = 18%│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теплоизоляционного бетона, по формуле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    В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= ─────────────────────,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0,0980665(1 - 1,64V)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   В - значение класса бетона, МПа,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0,0980665 - переходный коэффициент от МПа к кгс/см2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3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3000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Насыпная плотность крупных гравиеподобных заполнителей</w:t>
        <w:br/>
        <w:t>для конструкционно-теплоизоляционных бетонов классов В2,5-В10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│   Марка   │  Максимальная марка крупного заполнителя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 │ бетона по │  насыпной плотности (в зависимости от вида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│  средней  │                    песка)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│ плотности ├──────────┬─────────┬──────────┬──────┬───────┤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│песок из │  песок   │ без  │ песок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дробленый │  щебня  │вспученный│песка │природ-│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гравия │пористых │перлитовый│      │  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золы │ пород и │марок 200,│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ТЭС    │ шлаков  │   250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│   D600    │    -     │    -    │   350    │ 300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D700    │   300    │    -    │   400    │ 400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D800    │   400    │   350   │   450    │ 500  │ 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  │   500    │   450   │   500    │ 600  │ 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В3,5    │   D700    │    -     │    -    │   400    │ 350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D800    │   350    │    -    │   500    │ 450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  │   500    │   350   │   600    │ 500  │ 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│   600    │   500   │    -     │ 600  │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│    -     │   600   │    -     │  -   │ 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В5     │   D800    │   300    │    -    │   400    │ 350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  │   450    │   300   │   500    │ 500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│   500    │   500   │   600    │ 600  │  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│   600    │   600   │    -     │  -   │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│    -     │    -    │    -     │  -   │ 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 │   D900    │   400    │    -    │   450    │ 400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│   500    │   350   │   500    │ 500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│   600    │   500   │   600    │ 600  │  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│    -     │   600   │    -     │  -   │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│    -     │    -    │    -     │  -   │ 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├───────────┼───────────┼──────────┼─────────┼──────────┼──────┼───────┤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B10    │   D1000   │   400    │    -    │   450 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│   500    │   450   │   500    │  -   │  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│   600    │   500   │   600    │  -   │  450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│    -     │   600   │    -     │  -   │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  │    -     │    -    │    -     │  -   │ 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├───────────┴───────────┴──────────┴─────────┴──────────┴──────┴───────┤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Данная таблица относится к бетонам, кроме  поризованного,│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приготовленным  с  воздухововлекающими  добавками.  При  приготовлении│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смесей  без  воздухововлекающих  добавок  значения  насыпной│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крупного пористого заполнителя уменьшают: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бетонов на песке того же вида и золе ТЭС - на 100-50 кг/м3;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бетонов на вспученном перлитовом песке - на 50-100 кг/м3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40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4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Насыпная плотность крупных пористых щебневидных заполнителей</w:t>
        <w:br/>
        <w:t>для конструкционно-теплоизоляционных бетонов классов В2,5-В10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 │ Марка бетона │ Максимальная марка крупного заполнителя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 │  по средней  │ по насыпной плотности (в зависимости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 │  плотности   │               вида песка)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├─────────────┬─────────────┬─────────────┤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│    песок    │  песок из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дробленый из │ перлитовый  │    щебня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(кроме│ вспученный  │  пористых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перлитового) │  марок по   │   пород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насыпной   │ шлаков или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плотности 100│  золы ТЭС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250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В2,5     │     D700     │      -      │     400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D800     │     300     │     500     │ 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   │     400     │     600     │ 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  │     500     │     700     │     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  │     600     │     800     │     700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  │     700     │     900     │ 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В3,5     │     D700     │      -      │     300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D800     │      -      │     400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   │     300     │     500     │ 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  │     400     │     600     │ 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  │     500     │     700     │     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  │     600     │     800     │     700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  │     700     │     900     │ 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    │     800     │      -      │     900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В5      │     D800     │      -      │     300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D900     │      -      │     400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  │     300     │     500     │ 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  │     400     │     600     │ 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  │     500     │     700     │     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  │     600     │     800     │     700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    │     700     │     900     │ 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    │     800     │      -      │     900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В7,5     │     D900     │      -      │     300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D1000     │      -      │     400     │     300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  │     300     │     500     │ 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  │     400     │     600     │ 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  │     500     │     700     │     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    │     600     │     800     │     700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    │     700     │     900     │ 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D1600     │     800     │      -      │     900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В10     │    D1000     │             │     350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D1100     │      -      │     400     │     350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D1200     │     350     │     450     │ 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  │     400     │     500     │     450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    │     500     │     600     │     600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    │     600     │      -      │     700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D1600     │     700     │      -      │     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├─────────────┴──────────────┴─────────────┴─────────────┴─────────────┤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Данная таблица  относится  к  бетонам,   приготовленным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воздухововлекающими добавками. При приготовлении бетонных  смесей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воздухововлекающих  добавок  значения  насыпной   плотности   крупного│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пористого заполнителя уменьшают: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бетонов на песке того же вида и золе ТЭС - на 100-150 кг/м3;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бетонов на перлитовом песке - на 50-100 кг/м3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50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5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Насыпная плотность крупных пористых заполнителей для конструкционных</w:t>
        <w:br/>
        <w:t>бетонов классов В12,5-В40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Д.1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бетона│ Марка бетона │Максимальная марка крупного заполнителя по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прочности│  по средней  │ насыпной плотности (в зависимости от вида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 │  плотности   │                  песка)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├─────────────────────┬─────────────────────┤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│       щебень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├──────────┬──────────┼─────────┬───────────┤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│  песок   │  песок  │   песок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│ пористый │природный│ пористый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В12,5-В20   │    D1200     │    -     │   500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D1300     │    -     │   600    │    -    │    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D1400     │   500    │   700    │    -    │   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    │   600    │   800    │   400   │    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D1600     │   700    │    -     │   500   │    700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D1700     │   800    │    -     │   600   │    800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D1800     │   900    │    -     │   700   │    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В22,5-В40   │    D1400     │    -     │   600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D1500     │    -     │   700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D1600     │   600    │   800    │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D1700     │   700    │    -     │    -    │    700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D1800     │   800    │    -     │   600   │    800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D1900     │   900    │    -     │   700   │    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D2000     │    -     │    -     │   800   │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└────────────┴──────────────┴──────────┴──────────┴─────────┴───────────┘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2006-08-16T20:59:00Z</dcterms:created>
  <dc:creator>Виктор</dc:creator>
  <dc:description/>
  <dc:language>ru-RU</dc:language>
  <cp:lastModifiedBy>Виктор</cp:lastModifiedBy>
  <dcterms:modified xsi:type="dcterms:W3CDTF">2006-08-16T21:00:00Z</dcterms:modified>
  <cp:revision>2</cp:revision>
  <dc:subject/>
  <dc:title/>
</cp:coreProperties>
</file>