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Межгосударственный стандарт ГОСТ 25646-95</w:t>
        <w:br/>
        <w:t>"Эксплуатация строительных машин. Общие требования"</w:t>
        <w:br/>
        <w:t>(введен в действие постановлением Госстандарта РФ от 17 февраля 1997 г. N 57)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  <w:lang w:val="en-US"/>
        </w:rPr>
      </w:pPr>
      <w:r>
        <w:rPr>
          <w:rFonts w:cs="Arial" w:ascii="Arial" w:hAnsi="Arial"/>
          <w:b/>
          <w:bCs/>
          <w:sz w:val="20"/>
          <w:szCs w:val="20"/>
          <w:lang w:val="en-US"/>
        </w:rPr>
        <w:t>Service of building machines. General requirements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  <w:lang w:val="en-US"/>
        </w:rPr>
      </w:pPr>
      <w:r>
        <w:rPr>
          <w:rFonts w:cs="Courier New" w:ascii="Courier New" w:hAnsi="Courier New"/>
          <w:b/>
          <w:bCs/>
          <w:sz w:val="20"/>
          <w:szCs w:val="20"/>
          <w:lang w:val="en-US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Дата введения 1 июля 1997 г.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Взамен ГОСТ 25646-83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0" w:name="sub_1"/>
      <w:bookmarkEnd w:id="0"/>
      <w:r>
        <w:rPr>
          <w:rFonts w:cs="Arial" w:ascii="Arial" w:hAnsi="Arial"/>
          <w:b/>
          <w:bCs/>
          <w:sz w:val="20"/>
          <w:szCs w:val="20"/>
        </w:rPr>
        <w:t>1. Область применения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1" w:name="sub_1"/>
      <w:bookmarkStart w:id="2" w:name="sub_1"/>
      <w:bookmarkEnd w:id="2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Настоящий стандарт устанавливает общие требования к эксплуатации строительных, дорожных, мелиоративных машин и средств малой механизации (далее - машин).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3" w:name="sub_2"/>
      <w:bookmarkEnd w:id="3"/>
      <w:r>
        <w:rPr>
          <w:rFonts w:cs="Arial" w:ascii="Arial" w:hAnsi="Arial"/>
          <w:b/>
          <w:bCs/>
          <w:sz w:val="20"/>
          <w:szCs w:val="20"/>
        </w:rPr>
        <w:t>2. Нормативные ссылки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4" w:name="sub_2"/>
      <w:bookmarkStart w:id="5" w:name="sub_2"/>
      <w:bookmarkEnd w:id="5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настоящем стандарте использованы ссылки на следующие стандарты: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12.0.004-90 ССБТ. Организация обучения безопасности труда. Общие положения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12.1.004-91 ССБТ. Пожарная безопасность. Общие требования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12.1.051-90 ССБТ. Электробезопасность. Расстояния безопасности в охранной зоне линий электропередачи напряжением свыше 1000 В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12.3.002-75 ССБТ. Процессы производственные. Общие требования безопасности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12.3.009-76 ССБТ. Работы погрузочно-разгрузочные. Общие требования безопасности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12.3.033-84 ССБТ. Строительные машины. Общие требования безопасности при эксплуатации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7751-85 Техника, используемая в сельском хозяйстве. Правила хранения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18322-78 Система технического обслуживания и ремонта техники. Термины и определения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18523-79 Дизели тракторные и комбайновые. Сдача в капитальный ремонт и выпуск из капитального ремонта. Технические условия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18524-76 Тракторы сельскохозяйственные. Сдача тракторов в капитальный ремонт и выпуск из капитального ремонта. Технические условия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21046-86 Нефтепродукты отработанные. Общие технические условия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40.9001-88 Система качества. Модель для обеспечения качества при проектировании и (или) разработке, производстве, монтаже и обслуживании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24406-80 СТОИР СМ. Одноковшовые экскаваторы и их составные части, сдаваемые в капитальный ремонт и выдаваемые из капитального ремонта. Технические требования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24407-80 СТОИР СМ. Стреловые краны и их составные части, сдаваемые в капитальный ремонт и выдаваемые из капитального ремонта. Технические требования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24408-80 СТОИР СМ. Правила сдачи в капитальный ремонт и выдачи из капитального ремонта машин и их составных частей. Общие требования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25044-87 Техническая диагностика. Диагностирование автомобилей, тракторов, сельскохозяйственных, строительных и дорожных машин. Основные положения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25866-83 Эксплуатация техники. Термины и определения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26111-84 Промышленные тракторы и их составные части, сдаваемые в капитальный ремонт и выдаваемые из капитального ремонта. Технические требования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26112-84 Строительные машины на базе промышленных тракторов, сдаваемые в капитальный ремонт и выдаваемые из капитального ремонта. Технические требования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26679-85 Автогрейдеры и их составные части, сдаваемые в капитальный ремонт и выдаваемые из капитального ремонта. Технические требования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27246-87 Машины землеройные. Указания по методике обучения операторов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27252-87 Машины землеройные. Консервация и хранение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27928-88 Машины землеройные. Эксплуатация и обслуживание, обучение механиков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6" w:name="sub_3"/>
      <w:bookmarkEnd w:id="6"/>
      <w:r>
        <w:rPr>
          <w:rFonts w:cs="Arial" w:ascii="Arial" w:hAnsi="Arial"/>
          <w:b/>
          <w:bCs/>
          <w:sz w:val="20"/>
          <w:szCs w:val="20"/>
        </w:rPr>
        <w:t>3. Общие положения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7" w:name="sub_3"/>
      <w:bookmarkStart w:id="8" w:name="sub_3"/>
      <w:bookmarkEnd w:id="8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" w:name="sub_31"/>
      <w:bookmarkEnd w:id="9"/>
      <w:r>
        <w:rPr>
          <w:rFonts w:cs="Arial" w:ascii="Arial" w:hAnsi="Arial"/>
          <w:sz w:val="20"/>
          <w:szCs w:val="20"/>
        </w:rPr>
        <w:t>3.1. Требования настоящего стандарта направлены на обеспечение эффективности, в том числе заданного уровня качества эксплуатации машин, безопасности работающих и охраны окружающей среды.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" w:name="sub_31"/>
      <w:bookmarkStart w:id="11" w:name="sub_32"/>
      <w:bookmarkEnd w:id="10"/>
      <w:bookmarkEnd w:id="11"/>
      <w:r>
        <w:rPr>
          <w:rFonts w:cs="Arial" w:ascii="Arial" w:hAnsi="Arial"/>
          <w:sz w:val="20"/>
          <w:szCs w:val="20"/>
        </w:rPr>
        <w:t>3.2. Определение эксплуатации - по ГОСТ 25866.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" w:name="sub_32"/>
      <w:bookmarkStart w:id="13" w:name="sub_33"/>
      <w:bookmarkEnd w:id="12"/>
      <w:bookmarkEnd w:id="13"/>
      <w:r>
        <w:rPr>
          <w:rFonts w:cs="Arial" w:ascii="Arial" w:hAnsi="Arial"/>
          <w:sz w:val="20"/>
          <w:szCs w:val="20"/>
        </w:rPr>
        <w:t>3.3. Началом и концом эксплуатации машин являются соответственно даты их ввода в эксплуатацию и снятия с эксплуатации.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4" w:name="sub_33"/>
      <w:bookmarkEnd w:id="14"/>
      <w:r>
        <w:rPr>
          <w:rFonts w:cs="Arial" w:ascii="Arial" w:hAnsi="Arial"/>
          <w:sz w:val="20"/>
          <w:szCs w:val="20"/>
        </w:rPr>
        <w:t>Определения ввода машины в эксплуатацию и снятия машины с эксплуатации - по ГОСТ 25866.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5" w:name="sub_34"/>
      <w:bookmarkEnd w:id="15"/>
      <w:r>
        <w:rPr>
          <w:rFonts w:cs="Arial" w:ascii="Arial" w:hAnsi="Arial"/>
          <w:sz w:val="20"/>
          <w:szCs w:val="20"/>
        </w:rPr>
        <w:t>3.4. Эксплуатация машин в общем случае включает следующие этапы: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6" w:name="sub_34"/>
      <w:bookmarkEnd w:id="16"/>
      <w:r>
        <w:rPr>
          <w:rFonts w:cs="Arial" w:ascii="Arial" w:hAnsi="Arial"/>
          <w:sz w:val="20"/>
          <w:szCs w:val="20"/>
        </w:rPr>
        <w:t>использование по назначению (далее - использование);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транспортирование;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техническое обслуживание (ТО);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ремонт;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хранение.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Определение приведенных понятий - по ГОСТ 18322.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sz w:val="20"/>
          <w:szCs w:val="20"/>
        </w:rPr>
        <w:t>Примечание</w:t>
      </w:r>
      <w:r>
        <w:rPr>
          <w:rFonts w:cs="Arial" w:ascii="Arial" w:hAnsi="Arial"/>
          <w:sz w:val="20"/>
          <w:szCs w:val="20"/>
        </w:rPr>
        <w:t xml:space="preserve"> - Использование машин может сопровождаться техно-логическим обслуживанием. Определение технологического обслуживания - по ГОСТ 25866.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7" w:name="sub_35"/>
      <w:bookmarkEnd w:id="17"/>
      <w:r>
        <w:rPr>
          <w:rFonts w:cs="Arial" w:ascii="Arial" w:hAnsi="Arial"/>
          <w:sz w:val="20"/>
          <w:szCs w:val="20"/>
        </w:rPr>
        <w:t>3.5. Транспортирование, ТО и ремонт, хранение машин могут выполняться потребителями машин, исполнителями технического сервиса или совместно ими.</w:t>
      </w:r>
    </w:p>
    <w:p>
      <w:pPr>
        <w:pStyle w:val="Normal"/>
        <w:autoSpaceDE w:val="false"/>
        <w:ind w:firstLine="720"/>
        <w:jc w:val="both"/>
        <w:rPr/>
      </w:pPr>
      <w:bookmarkStart w:id="18" w:name="sub_35"/>
      <w:bookmarkEnd w:id="18"/>
      <w:r>
        <w:rPr>
          <w:rFonts w:cs="Arial" w:ascii="Arial" w:hAnsi="Arial"/>
          <w:b/>
          <w:bCs/>
          <w:sz w:val="20"/>
          <w:szCs w:val="20"/>
        </w:rPr>
        <w:t>Примечание</w:t>
      </w:r>
      <w:r>
        <w:rPr>
          <w:rFonts w:cs="Arial" w:ascii="Arial" w:hAnsi="Arial"/>
          <w:sz w:val="20"/>
          <w:szCs w:val="20"/>
        </w:rPr>
        <w:t xml:space="preserve"> - Под техническим сервисом понимается целенаправленная деятельность юридических и физических лиц, не являющихся потребителями машин, по обеспечению эффективной и безопасной эксплуатации машин.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bookmarkStart w:id="19" w:name="sub_36"/>
      <w:bookmarkEnd w:id="19"/>
      <w:r>
        <w:rPr>
          <w:rFonts w:cs="Arial" w:ascii="Arial" w:hAnsi="Arial"/>
          <w:sz w:val="20"/>
          <w:szCs w:val="20"/>
        </w:rPr>
        <w:t xml:space="preserve">3.6. Если ТО, ремонт или другие работы по </w:t>
      </w:r>
      <w:hyperlink w:anchor="sub_35">
        <w:r>
          <w:rPr>
            <w:rStyle w:val="Style15"/>
            <w:rFonts w:cs="Arial" w:ascii="Arial" w:hAnsi="Arial"/>
            <w:sz w:val="20"/>
            <w:szCs w:val="20"/>
            <w:u w:val="single"/>
          </w:rPr>
          <w:t>3.5</w:t>
        </w:r>
      </w:hyperlink>
      <w:r>
        <w:rPr>
          <w:rFonts w:cs="Arial" w:ascii="Arial" w:hAnsi="Arial"/>
          <w:sz w:val="20"/>
          <w:szCs w:val="20"/>
        </w:rPr>
        <w:t xml:space="preserve"> выполняются потребителем машин, то он организует и содержит или арендует эксплуатационную базу - комплекс зданий (мастерские, профилактории для ТО и т.п.) и сооружений, оснащенных техническими средствами для выполнения ТО и ремонта, хранения, транспортирования, заправки машин топливо-смазочными материалами и рабочими жидкостями.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0" w:name="sub_36"/>
      <w:bookmarkStart w:id="21" w:name="sub_37"/>
      <w:bookmarkEnd w:id="20"/>
      <w:bookmarkEnd w:id="21"/>
      <w:r>
        <w:rPr>
          <w:rFonts w:cs="Arial" w:ascii="Arial" w:hAnsi="Arial"/>
          <w:sz w:val="20"/>
          <w:szCs w:val="20"/>
        </w:rPr>
        <w:t>3.7. Исполнителями технического сервиса могут быть заводы-изготовители машин и их филиалы, фирмы-дилеры, ремонтные и другие специализированные предприятия.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2" w:name="sub_37"/>
      <w:bookmarkStart w:id="23" w:name="sub_38"/>
      <w:bookmarkEnd w:id="22"/>
      <w:bookmarkEnd w:id="23"/>
      <w:r>
        <w:rPr>
          <w:rFonts w:cs="Arial" w:ascii="Arial" w:hAnsi="Arial"/>
          <w:sz w:val="20"/>
          <w:szCs w:val="20"/>
        </w:rPr>
        <w:t>3.8. Исполнители технического сервиса могут осуществлять доставку, сборку, монтаж и наладку машин, обучение работающих, обеспечение средствами эксплуатации и документацией.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4" w:name="sub_38"/>
      <w:bookmarkEnd w:id="24"/>
      <w:r>
        <w:rPr>
          <w:rFonts w:cs="Arial" w:ascii="Arial" w:hAnsi="Arial"/>
          <w:sz w:val="20"/>
          <w:szCs w:val="20"/>
        </w:rPr>
        <w:t>Исполнители технического сервиса при необходимости должны иметь лицензии на производство работ, а при желании могут иметь сертификаты на продукцию (услуги) или системы качества.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5" w:name="sub_39"/>
      <w:bookmarkEnd w:id="25"/>
      <w:r>
        <w:rPr>
          <w:rFonts w:cs="Arial" w:ascii="Arial" w:hAnsi="Arial"/>
          <w:sz w:val="20"/>
          <w:szCs w:val="20"/>
        </w:rPr>
        <w:t>3.9. Взаимоотношения между потребителями машин и исполнителями технического сервиса определяются договорами между ними.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6" w:name="sub_39"/>
      <w:bookmarkStart w:id="27" w:name="sub_310"/>
      <w:bookmarkEnd w:id="26"/>
      <w:bookmarkEnd w:id="27"/>
      <w:r>
        <w:rPr>
          <w:rFonts w:cs="Arial" w:ascii="Arial" w:hAnsi="Arial"/>
          <w:sz w:val="20"/>
          <w:szCs w:val="20"/>
        </w:rPr>
        <w:t>3.10. Эксплуатация строительных машин осуществляется в соответствии с требованиями безопасности по ГОСТ 12.3.033 и эксплуатационной документацией.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8" w:name="sub_310"/>
      <w:bookmarkEnd w:id="28"/>
      <w:r>
        <w:rPr>
          <w:rFonts w:cs="Arial" w:ascii="Arial" w:hAnsi="Arial"/>
          <w:sz w:val="20"/>
          <w:szCs w:val="20"/>
        </w:rPr>
        <w:t>Эксплуатация грузоподъемных машин, кроме того, должна производиться по Правилам устройства и безопасной эксплуатации грузоподъемных кранов, машин на самоходных шасси - по Правилам дорожного движения, компрессоров - согласно требованиям Правил устройства и безопасной эксплуатации сосудов, работающих под давлением, машин с электроприводом - по Правилам технической эксплуатации электроустановок потребителей и Правилам техники безопасности при эксплуатации электроустановок.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9" w:name="sub_311"/>
      <w:bookmarkEnd w:id="29"/>
      <w:r>
        <w:rPr>
          <w:rFonts w:cs="Arial" w:ascii="Arial" w:hAnsi="Arial"/>
          <w:sz w:val="20"/>
          <w:szCs w:val="20"/>
        </w:rPr>
        <w:t>3.11. Машины, на которые в законодательных актах и (или) стандартах установлены требования безопасности людей и охраны окружающей среды, должны иметь сертификаты соответствия, а использование их разрешается при наличии лицензий на право производства соответствующих работ.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0" w:name="sub_311"/>
      <w:bookmarkStart w:id="31" w:name="sub_312"/>
      <w:bookmarkEnd w:id="30"/>
      <w:bookmarkEnd w:id="31"/>
      <w:r>
        <w:rPr>
          <w:rFonts w:cs="Arial" w:ascii="Arial" w:hAnsi="Arial"/>
          <w:sz w:val="20"/>
          <w:szCs w:val="20"/>
        </w:rPr>
        <w:t>3.12. Для обеспечения заданного уровня качества эксплуатации машин разрабатываются и внедряются системы управления качеством эксплуатации строительных машин с учетом рекомендаций ГОСТ 40.9001. Эти системы должны быть увязаны с системами управления качеством изготовления и ремонта машин, а также с системами управления качеством строительно-монтажных работ.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2" w:name="sub_312"/>
      <w:bookmarkStart w:id="33" w:name="sub_312"/>
      <w:bookmarkEnd w:id="33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34" w:name="sub_4"/>
      <w:bookmarkEnd w:id="34"/>
      <w:r>
        <w:rPr>
          <w:rFonts w:cs="Arial" w:ascii="Arial" w:hAnsi="Arial"/>
          <w:b/>
          <w:bCs/>
          <w:sz w:val="20"/>
          <w:szCs w:val="20"/>
        </w:rPr>
        <w:t>4. Приемка и ввод машин в эксплуатацию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35" w:name="sub_4"/>
      <w:bookmarkStart w:id="36" w:name="sub_4"/>
      <w:bookmarkEnd w:id="36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7" w:name="sub_41"/>
      <w:bookmarkEnd w:id="37"/>
      <w:r>
        <w:rPr>
          <w:rFonts w:cs="Arial" w:ascii="Arial" w:hAnsi="Arial"/>
          <w:sz w:val="20"/>
          <w:szCs w:val="20"/>
        </w:rPr>
        <w:t>4.1. Вводу машины в эксплуатацию предшествуют: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8" w:name="sub_41"/>
      <w:bookmarkEnd w:id="38"/>
      <w:r>
        <w:rPr>
          <w:rFonts w:cs="Arial" w:ascii="Arial" w:hAnsi="Arial"/>
          <w:sz w:val="20"/>
          <w:szCs w:val="20"/>
        </w:rPr>
        <w:t>приемка машины;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расконсервация;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монтаж, пуск и регулирование машины;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обкатка и контроль технического состояния машины.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9" w:name="sub_42"/>
      <w:bookmarkEnd w:id="39"/>
      <w:r>
        <w:rPr>
          <w:rFonts w:cs="Arial" w:ascii="Arial" w:hAnsi="Arial"/>
          <w:sz w:val="20"/>
          <w:szCs w:val="20"/>
        </w:rPr>
        <w:t>4.2. При приемке машины проверяют: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0" w:name="sub_42"/>
      <w:bookmarkEnd w:id="40"/>
      <w:r>
        <w:rPr>
          <w:rFonts w:cs="Arial" w:ascii="Arial" w:hAnsi="Arial"/>
          <w:sz w:val="20"/>
          <w:szCs w:val="20"/>
        </w:rPr>
        <w:t>наличие пломб;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комплектность - на соответствие паспорту на машину;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требования по проверке комплектности - по Инструкции по эксплуатации.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1" w:name="sub_43"/>
      <w:bookmarkEnd w:id="41"/>
      <w:r>
        <w:rPr>
          <w:rFonts w:cs="Arial" w:ascii="Arial" w:hAnsi="Arial"/>
          <w:sz w:val="20"/>
          <w:szCs w:val="20"/>
        </w:rPr>
        <w:t>4.3. Расконсервация машины выполняется в соответствии с требованиями Технического описания и (или) Инструкции по эксплуатации.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2" w:name="sub_43"/>
      <w:bookmarkStart w:id="43" w:name="sub_44"/>
      <w:bookmarkEnd w:id="42"/>
      <w:bookmarkEnd w:id="43"/>
      <w:r>
        <w:rPr>
          <w:rFonts w:cs="Arial" w:ascii="Arial" w:hAnsi="Arial"/>
          <w:sz w:val="20"/>
          <w:szCs w:val="20"/>
        </w:rPr>
        <w:t>4.4. Монтаж, пуск, регулирование, обкатка и контроль технического состояния машины выполняются в соответствии с требованиями Инструкции по монтажу, пуску и регулированию машины.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4" w:name="sub_44"/>
      <w:bookmarkStart w:id="45" w:name="sub_45"/>
      <w:bookmarkEnd w:id="44"/>
      <w:bookmarkEnd w:id="45"/>
      <w:r>
        <w:rPr>
          <w:rFonts w:cs="Arial" w:ascii="Arial" w:hAnsi="Arial"/>
          <w:sz w:val="20"/>
          <w:szCs w:val="20"/>
        </w:rPr>
        <w:t>4.5. При несоответствии комплектности машины паспорту и (или) наличии повреждений или неисправностей ее составных частей составляют акт в соответствии с указанными правилами предъявления претензий.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6" w:name="sub_45"/>
      <w:bookmarkStart w:id="47" w:name="sub_46"/>
      <w:bookmarkEnd w:id="46"/>
      <w:bookmarkEnd w:id="47"/>
      <w:r>
        <w:rPr>
          <w:rFonts w:cs="Arial" w:ascii="Arial" w:hAnsi="Arial"/>
          <w:sz w:val="20"/>
          <w:szCs w:val="20"/>
        </w:rPr>
        <w:t>4.6. Грузоподъемные машины до ввода в эксплуатацию должны быть зарегистрированы в национальных органах надзора, а самоходные машины на базе автомобильных шасси - поставлены на учет в Национальных органах обеспечения безопасности движения.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8" w:name="sub_46"/>
      <w:bookmarkStart w:id="49" w:name="sub_47"/>
      <w:bookmarkEnd w:id="48"/>
      <w:bookmarkEnd w:id="49"/>
      <w:r>
        <w:rPr>
          <w:rFonts w:cs="Arial" w:ascii="Arial" w:hAnsi="Arial"/>
          <w:sz w:val="20"/>
          <w:szCs w:val="20"/>
        </w:rPr>
        <w:t>4.7. Данные о приемке машины и фамилию машиниста заносят в формуляр (паспорт) машины.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0" w:name="sub_47"/>
      <w:bookmarkEnd w:id="50"/>
      <w:r>
        <w:rPr>
          <w:rFonts w:cs="Arial" w:ascii="Arial" w:hAnsi="Arial"/>
          <w:sz w:val="20"/>
          <w:szCs w:val="20"/>
        </w:rPr>
        <w:t>Момент ввода машины в эксплуатацию является началом исчисления гарантийной наработки.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1" w:name="sub_48"/>
      <w:bookmarkEnd w:id="51"/>
      <w:r>
        <w:rPr>
          <w:rFonts w:cs="Arial" w:ascii="Arial" w:hAnsi="Arial"/>
          <w:sz w:val="20"/>
          <w:szCs w:val="20"/>
        </w:rPr>
        <w:t>4.8. На машины могут быть нанесены опознавательные надписи и условные изображения (эмблемы).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2" w:name="sub_48"/>
      <w:bookmarkEnd w:id="52"/>
      <w:r>
        <w:rPr>
          <w:rFonts w:cs="Arial" w:ascii="Arial" w:hAnsi="Arial"/>
          <w:sz w:val="20"/>
          <w:szCs w:val="20"/>
        </w:rPr>
        <w:t>Допускается наносить на машину опознавательные надписи и эмблему в сочетании с ее инвентарным номером, размещая их так, чтобы они не занимали места установки номерных знаков, выдаваемых Государственной автомобильной инспекцией.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53" w:name="sub_5"/>
      <w:bookmarkEnd w:id="53"/>
      <w:r>
        <w:rPr>
          <w:rFonts w:cs="Arial" w:ascii="Arial" w:hAnsi="Arial"/>
          <w:b/>
          <w:bCs/>
          <w:sz w:val="20"/>
          <w:szCs w:val="20"/>
        </w:rPr>
        <w:t>5. Использование машин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54" w:name="sub_5"/>
      <w:bookmarkStart w:id="55" w:name="sub_5"/>
      <w:bookmarkEnd w:id="55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6" w:name="sub_51"/>
      <w:bookmarkEnd w:id="56"/>
      <w:r>
        <w:rPr>
          <w:rFonts w:cs="Arial" w:ascii="Arial" w:hAnsi="Arial"/>
          <w:sz w:val="20"/>
          <w:szCs w:val="20"/>
        </w:rPr>
        <w:t>5.1. Использованию подлежат комплектные и работоспособные машины, обеспечивающие безопасность людей и окружающей среды.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7" w:name="sub_51"/>
      <w:bookmarkEnd w:id="57"/>
      <w:r>
        <w:rPr>
          <w:rFonts w:cs="Arial" w:ascii="Arial" w:hAnsi="Arial"/>
          <w:sz w:val="20"/>
          <w:szCs w:val="20"/>
        </w:rPr>
        <w:t>Не допускается использование машин при наличии у них признаков предельного состояния, указанных в эксплуатационной документации.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8" w:name="sub_52"/>
      <w:bookmarkEnd w:id="58"/>
      <w:r>
        <w:rPr>
          <w:rFonts w:cs="Arial" w:ascii="Arial" w:hAnsi="Arial"/>
          <w:sz w:val="20"/>
          <w:szCs w:val="20"/>
        </w:rPr>
        <w:t>5.2. Оценка технического состояния машины в части их безопасного использования производится ежедневно перед началом работ, а также периодически - с применением средств технической диагностики, предусмотренных эксплуатационной документацией.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9" w:name="sub_52"/>
      <w:bookmarkStart w:id="60" w:name="sub_53"/>
      <w:bookmarkEnd w:id="59"/>
      <w:bookmarkEnd w:id="60"/>
      <w:r>
        <w:rPr>
          <w:rFonts w:cs="Arial" w:ascii="Arial" w:hAnsi="Arial"/>
          <w:sz w:val="20"/>
          <w:szCs w:val="20"/>
        </w:rPr>
        <w:t>5.3. К работе с машинами допускаются рабочие, получившие инструктаж по безопасным методам и приемам работ.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1" w:name="sub_53"/>
      <w:bookmarkEnd w:id="61"/>
      <w:r>
        <w:rPr>
          <w:rFonts w:cs="Arial" w:ascii="Arial" w:hAnsi="Arial"/>
          <w:sz w:val="20"/>
          <w:szCs w:val="20"/>
        </w:rPr>
        <w:t>Обучение рабочих производится с учетом требований ГОСТ 12.0.004, обучение машинистов (операторов) землеройных машин - по ГОСТ 27246, механиков по их обслуживанию - по ГОСТ 27928.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2" w:name="sub_54"/>
      <w:bookmarkEnd w:id="62"/>
      <w:r>
        <w:rPr>
          <w:rFonts w:cs="Arial" w:ascii="Arial" w:hAnsi="Arial"/>
          <w:sz w:val="20"/>
          <w:szCs w:val="20"/>
        </w:rPr>
        <w:t>5.4. Машинами должны управлять лица, имеющие удостоверение машиниста, выданное в установленном порядке.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3" w:name="sub_54"/>
      <w:bookmarkStart w:id="64" w:name="sub_55"/>
      <w:bookmarkEnd w:id="63"/>
      <w:bookmarkEnd w:id="64"/>
      <w:r>
        <w:rPr>
          <w:rFonts w:cs="Arial" w:ascii="Arial" w:hAnsi="Arial"/>
          <w:sz w:val="20"/>
          <w:szCs w:val="20"/>
        </w:rPr>
        <w:t>5.5. К управлению машинами на автомобильном ходу допускаются лица, имеющие кроме удостоверения машиниста удостоверение водителя, выданное Государственной автомобильной инспекцией.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5" w:name="sub_55"/>
      <w:bookmarkStart w:id="66" w:name="sub_56"/>
      <w:bookmarkEnd w:id="65"/>
      <w:bookmarkEnd w:id="66"/>
      <w:r>
        <w:rPr>
          <w:rFonts w:cs="Arial" w:ascii="Arial" w:hAnsi="Arial"/>
          <w:sz w:val="20"/>
          <w:szCs w:val="20"/>
        </w:rPr>
        <w:t>5.6. К управлению грузоподъемными кранами и компрессорами допускаются лица согласно правилам и инструкциям Госгортехнадзора России.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7" w:name="sub_56"/>
      <w:bookmarkStart w:id="68" w:name="sub_57"/>
      <w:bookmarkEnd w:id="67"/>
      <w:bookmarkEnd w:id="68"/>
      <w:r>
        <w:rPr>
          <w:rFonts w:cs="Arial" w:ascii="Arial" w:hAnsi="Arial"/>
          <w:sz w:val="20"/>
          <w:szCs w:val="20"/>
        </w:rPr>
        <w:t>5.7. К управлению машинами с электроприводом допускаются лица согласно правилам национальных органов энергетического надзора.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9" w:name="sub_57"/>
      <w:bookmarkStart w:id="70" w:name="sub_58"/>
      <w:bookmarkEnd w:id="69"/>
      <w:bookmarkEnd w:id="70"/>
      <w:r>
        <w:rPr>
          <w:rFonts w:cs="Arial" w:ascii="Arial" w:hAnsi="Arial"/>
          <w:sz w:val="20"/>
          <w:szCs w:val="20"/>
        </w:rPr>
        <w:t>5.8. Машины используют на основе годовых и оперативных планов использования, предусматривающих расстановку машин на объектах строительства, объемы работ или продолжительность их рабочего времени.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1" w:name="sub_58"/>
      <w:bookmarkStart w:id="72" w:name="sub_59"/>
      <w:bookmarkEnd w:id="71"/>
      <w:bookmarkEnd w:id="72"/>
      <w:r>
        <w:rPr>
          <w:rFonts w:cs="Arial" w:ascii="Arial" w:hAnsi="Arial"/>
          <w:sz w:val="20"/>
          <w:szCs w:val="20"/>
        </w:rPr>
        <w:t>5.9. Машины используют согласно технологической документации на производство работ (проекты производства работ, технологические карты), в которой указаны меры и приемы безопасности.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3" w:name="sub_59"/>
      <w:bookmarkEnd w:id="73"/>
      <w:r>
        <w:rPr>
          <w:rFonts w:cs="Arial" w:ascii="Arial" w:hAnsi="Arial"/>
          <w:sz w:val="20"/>
          <w:szCs w:val="20"/>
        </w:rPr>
        <w:t>Запрещается использовать машины без технологической документации и принятых мер защиты в экстремальных условиях: с пересекающимися рабочими зонами, вблизи выемок (котлованов, траншей, канав и т.п.), на уклоне местности, при разработке завалов, при подъеме груза несколькими кранами и т.п.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4" w:name="sub_510"/>
      <w:bookmarkEnd w:id="74"/>
      <w:r>
        <w:rPr>
          <w:rFonts w:cs="Arial" w:ascii="Arial" w:hAnsi="Arial"/>
          <w:sz w:val="20"/>
          <w:szCs w:val="20"/>
        </w:rPr>
        <w:t>5.10. Использование машин в охранных зонах воздушных линий электропередач должно производиться согласно требованиям ГОСТ 12.1.051.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5" w:name="sub_510"/>
      <w:bookmarkStart w:id="76" w:name="sub_511"/>
      <w:bookmarkEnd w:id="75"/>
      <w:bookmarkEnd w:id="76"/>
      <w:r>
        <w:rPr>
          <w:rFonts w:cs="Arial" w:ascii="Arial" w:hAnsi="Arial"/>
          <w:sz w:val="20"/>
          <w:szCs w:val="20"/>
        </w:rPr>
        <w:t>5.11. При работе машин уровни загазованности, шума, вибрации, запыленности должны соответствовать установленным нормам.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7" w:name="sub_511"/>
      <w:bookmarkEnd w:id="77"/>
      <w:r>
        <w:rPr>
          <w:rFonts w:cs="Arial" w:ascii="Arial" w:hAnsi="Arial"/>
          <w:sz w:val="20"/>
          <w:szCs w:val="20"/>
        </w:rPr>
        <w:t>Пожарная безопасность должна быть обеспечена с учетом требований ГОСТ 12.1.004.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8" w:name="sub_512"/>
      <w:bookmarkEnd w:id="78"/>
      <w:r>
        <w:rPr>
          <w:rFonts w:cs="Arial" w:ascii="Arial" w:hAnsi="Arial"/>
          <w:sz w:val="20"/>
          <w:szCs w:val="20"/>
        </w:rPr>
        <w:t>5.12. Машины используются, если температура окружающего воздуха, скорость ветра и влажность соответствуют значениям, указанным в эксплуатационной документации.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9" w:name="sub_512"/>
      <w:bookmarkEnd w:id="79"/>
      <w:r>
        <w:rPr>
          <w:rFonts w:cs="Arial" w:ascii="Arial" w:hAnsi="Arial"/>
          <w:sz w:val="20"/>
          <w:szCs w:val="20"/>
        </w:rPr>
        <w:t>Не допускается использовать машины в непогоду (при скорости ветра более 15 м/с, грозе, гололедице, тумане).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0" w:name="sub_513"/>
      <w:bookmarkEnd w:id="80"/>
      <w:r>
        <w:rPr>
          <w:rFonts w:cs="Arial" w:ascii="Arial" w:hAnsi="Arial"/>
          <w:sz w:val="20"/>
          <w:szCs w:val="20"/>
        </w:rPr>
        <w:t>5.13. Перед началом использования машины определяется и обозначается ее рабочая зона, место установки и схема движения, границы опасной зоны.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1" w:name="sub_513"/>
      <w:bookmarkEnd w:id="81"/>
      <w:r>
        <w:rPr>
          <w:rFonts w:cs="Arial" w:ascii="Arial" w:hAnsi="Arial"/>
          <w:sz w:val="20"/>
          <w:szCs w:val="20"/>
        </w:rPr>
        <w:t>Машинист должен иметь обзор рабочей зоны и возможность маневрирования, двухстороннюю радиотелефонную связь с рабочими (например, с монтажниками, стропальщиками и т.п.), обслуживающими машину.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Рабочая зона должна быть оборудована знаками безопасности и предупредительными надписями.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2" w:name="sub_514"/>
      <w:bookmarkEnd w:id="82"/>
      <w:r>
        <w:rPr>
          <w:rFonts w:cs="Arial" w:ascii="Arial" w:hAnsi="Arial"/>
          <w:sz w:val="20"/>
          <w:szCs w:val="20"/>
        </w:rPr>
        <w:t>5.14. Не допускается оставлять без надзора машины с работающими (включенными) двигателями.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3" w:name="sub_514"/>
      <w:bookmarkEnd w:id="83"/>
      <w:r>
        <w:rPr>
          <w:rFonts w:cs="Arial" w:ascii="Arial" w:hAnsi="Arial"/>
          <w:sz w:val="20"/>
          <w:szCs w:val="20"/>
        </w:rPr>
        <w:t>При перерыве в работе должны быть приняты меры, предупреждающие самопроизвольное перемещение и включение, опрокидывание машины под действием ветра, при наличии уклона местности, вследствие деформации фунта и оползня.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4" w:name="sub_515"/>
      <w:bookmarkEnd w:id="84"/>
      <w:r>
        <w:rPr>
          <w:rFonts w:cs="Arial" w:ascii="Arial" w:hAnsi="Arial"/>
          <w:sz w:val="20"/>
          <w:szCs w:val="20"/>
        </w:rPr>
        <w:t>5.15. По каждой машине ведется учет объемов выполненных работ, времени нахождения в работе, фактической наработки в моточасах.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5" w:name="sub_515"/>
      <w:bookmarkStart w:id="86" w:name="sub_515"/>
      <w:bookmarkEnd w:id="86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87" w:name="sub_6"/>
      <w:bookmarkEnd w:id="87"/>
      <w:r>
        <w:rPr>
          <w:rFonts w:cs="Arial" w:ascii="Arial" w:hAnsi="Arial"/>
          <w:b/>
          <w:bCs/>
          <w:sz w:val="20"/>
          <w:szCs w:val="20"/>
        </w:rPr>
        <w:t>6. Транспортирование машин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88" w:name="sub_6"/>
      <w:bookmarkStart w:id="89" w:name="sub_6"/>
      <w:bookmarkEnd w:id="89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0" w:name="sub_61"/>
      <w:bookmarkEnd w:id="90"/>
      <w:r>
        <w:rPr>
          <w:rFonts w:cs="Arial" w:ascii="Arial" w:hAnsi="Arial"/>
          <w:sz w:val="20"/>
          <w:szCs w:val="20"/>
        </w:rPr>
        <w:t>6.1. Транспортирование машин осуществляется с объекта на объект, к месту ремонта, технического обслуживания или хранения.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1" w:name="sub_61"/>
      <w:bookmarkEnd w:id="91"/>
      <w:r>
        <w:rPr>
          <w:rFonts w:cs="Arial" w:ascii="Arial" w:hAnsi="Arial"/>
          <w:sz w:val="20"/>
          <w:szCs w:val="20"/>
        </w:rPr>
        <w:t>В необходимых случаях разрабатывается проект производства работ по транспортированию машин.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2" w:name="sub_62"/>
      <w:bookmarkEnd w:id="92"/>
      <w:r>
        <w:rPr>
          <w:rFonts w:cs="Arial" w:ascii="Arial" w:hAnsi="Arial"/>
          <w:sz w:val="20"/>
          <w:szCs w:val="20"/>
        </w:rPr>
        <w:t>6.2. Транспортирование машин по железным дорогам, водным и воздушным транспортом осуществляется в соответствии с правилами, действующими на этих видах транспорта.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3" w:name="sub_62"/>
      <w:bookmarkStart w:id="94" w:name="sub_63"/>
      <w:bookmarkEnd w:id="93"/>
      <w:bookmarkEnd w:id="94"/>
      <w:r>
        <w:rPr>
          <w:rFonts w:cs="Arial" w:ascii="Arial" w:hAnsi="Arial"/>
          <w:sz w:val="20"/>
          <w:szCs w:val="20"/>
        </w:rPr>
        <w:t>6.3. При транспортировании машин собственным ходом, на буксире, на грузовых автомобилях и прицепах-тяжеловозах по улицам городов, населенных пунктов и автомобильным дорогам следует соблюдать Правила дорожного движения.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5" w:name="sub_63"/>
      <w:bookmarkStart w:id="96" w:name="sub_64"/>
      <w:bookmarkEnd w:id="95"/>
      <w:bookmarkEnd w:id="96"/>
      <w:r>
        <w:rPr>
          <w:rFonts w:cs="Arial" w:ascii="Arial" w:hAnsi="Arial"/>
          <w:sz w:val="20"/>
          <w:szCs w:val="20"/>
        </w:rPr>
        <w:t>6.4. Правила транспортирования машин - в соответствии с требованиями Инструкции по транспортированию, а при ее отсутствии - Инструкции по эксплуатации.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7" w:name="sub_64"/>
      <w:bookmarkStart w:id="98" w:name="sub_65"/>
      <w:bookmarkEnd w:id="97"/>
      <w:bookmarkEnd w:id="98"/>
      <w:r>
        <w:rPr>
          <w:rFonts w:cs="Arial" w:ascii="Arial" w:hAnsi="Arial"/>
          <w:sz w:val="20"/>
          <w:szCs w:val="20"/>
        </w:rPr>
        <w:t>6.5. Погрузка и выгрузка машин производится стандартными грузоподъемными средствами с грузоподъемными приспособлениями, исключающими повреждение машин и их составных частей, согласно требованиям ГОСТ 12.3.002 и ГОСТ 12.3.009.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9" w:name="sub_65"/>
      <w:bookmarkStart w:id="100" w:name="sub_66"/>
      <w:bookmarkEnd w:id="99"/>
      <w:bookmarkEnd w:id="100"/>
      <w:r>
        <w:rPr>
          <w:rFonts w:cs="Arial" w:ascii="Arial" w:hAnsi="Arial"/>
          <w:sz w:val="20"/>
          <w:szCs w:val="20"/>
        </w:rPr>
        <w:t>6.6. При приемке машин от транспортных организаций по сопроводительным документам проверяют количество прибывших мест, целостность упаковки и наличие пломб.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1" w:name="sub_66"/>
      <w:bookmarkStart w:id="102" w:name="sub_67"/>
      <w:bookmarkEnd w:id="101"/>
      <w:bookmarkEnd w:id="102"/>
      <w:r>
        <w:rPr>
          <w:rFonts w:cs="Arial" w:ascii="Arial" w:hAnsi="Arial"/>
          <w:sz w:val="20"/>
          <w:szCs w:val="20"/>
        </w:rPr>
        <w:t>6.7. При повреждении упаковки и нарушении пломб соответствующие транспортные места вскрываются и проверяются комплектность и сохранность машин и их составных частей.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3" w:name="sub_67"/>
      <w:bookmarkStart w:id="104" w:name="sub_68"/>
      <w:bookmarkEnd w:id="103"/>
      <w:bookmarkEnd w:id="104"/>
      <w:r>
        <w:rPr>
          <w:rFonts w:cs="Arial" w:ascii="Arial" w:hAnsi="Arial"/>
          <w:sz w:val="20"/>
          <w:szCs w:val="20"/>
        </w:rPr>
        <w:t>6.8. Если при проверке обнаруживают недостаток транспортных мест, отдельных составных частей в транспортных местах и (или) поломки составных частей, в присутствии представителя транспортной организации составляют соответствующий акт.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5" w:name="sub_68"/>
      <w:bookmarkStart w:id="106" w:name="sub_68"/>
      <w:bookmarkEnd w:id="106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107" w:name="sub_7"/>
      <w:bookmarkEnd w:id="107"/>
      <w:r>
        <w:rPr>
          <w:rFonts w:cs="Arial" w:ascii="Arial" w:hAnsi="Arial"/>
          <w:b/>
          <w:bCs/>
          <w:sz w:val="20"/>
          <w:szCs w:val="20"/>
        </w:rPr>
        <w:t>7. Техническое обслуживание и ремонт машин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108" w:name="sub_7"/>
      <w:bookmarkStart w:id="109" w:name="sub_7"/>
      <w:bookmarkEnd w:id="109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0" w:name="sub_71"/>
      <w:bookmarkEnd w:id="110"/>
      <w:r>
        <w:rPr>
          <w:rFonts w:cs="Arial" w:ascii="Arial" w:hAnsi="Arial"/>
          <w:sz w:val="20"/>
          <w:szCs w:val="20"/>
        </w:rPr>
        <w:t>7.1. Система технического обслуживания и ремонта машин предусматривает ежесменное, периодическое и сезонное технические обслуживания, текущий и капитальный ремонты.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1" w:name="sub_71"/>
      <w:bookmarkEnd w:id="111"/>
      <w:r>
        <w:rPr>
          <w:rFonts w:cs="Arial" w:ascii="Arial" w:hAnsi="Arial"/>
          <w:sz w:val="20"/>
          <w:szCs w:val="20"/>
        </w:rPr>
        <w:t>Машины, потерявшие работоспособность в результате отказа, подвергаются неплановому ремонту.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Определение видов технического обслуживания и ремонта - по ГОСТ 18322.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sz w:val="20"/>
          <w:szCs w:val="20"/>
        </w:rPr>
        <w:t>Примечание</w:t>
      </w:r>
      <w:r>
        <w:rPr>
          <w:rFonts w:cs="Arial" w:ascii="Arial" w:hAnsi="Arial"/>
          <w:sz w:val="20"/>
          <w:szCs w:val="20"/>
        </w:rPr>
        <w:t xml:space="preserve"> - Капитальный ремонт предусматривается конструкторской документацией для особо сложных машин, если целесообразность его выполнения подтверждается технико-экономическим расчетом.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2" w:name="sub_72"/>
      <w:bookmarkEnd w:id="112"/>
      <w:r>
        <w:rPr>
          <w:rFonts w:cs="Arial" w:ascii="Arial" w:hAnsi="Arial"/>
          <w:sz w:val="20"/>
          <w:szCs w:val="20"/>
        </w:rPr>
        <w:t>7.2. Техническое обслуживание и ремонт машин выполняют на основании требований эксплуатационной конструкторской документации и результатов диагностирования их технического состояния.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3" w:name="sub_72"/>
      <w:bookmarkEnd w:id="113"/>
      <w:r>
        <w:rPr>
          <w:rFonts w:cs="Arial" w:ascii="Arial" w:hAnsi="Arial"/>
          <w:sz w:val="20"/>
          <w:szCs w:val="20"/>
        </w:rPr>
        <w:t>В результате диагностирования при техническом обслуживании с помощью приборов прогнозируется техническое состояние машины и ее остаточный ресурс, принимается решение о ее дальнейшей эксплуатации, определяется потребность в техническом обслуживании и ремонте.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Диагностирование машин организуют в соответствии с требованиями ГОСТ 25044.</w:t>
      </w:r>
    </w:p>
    <w:p>
      <w:pPr>
        <w:pStyle w:val="Normal"/>
        <w:autoSpaceDE w:val="false"/>
        <w:ind w:firstLine="720"/>
        <w:jc w:val="both"/>
        <w:rPr/>
      </w:pPr>
      <w:bookmarkStart w:id="114" w:name="sub_73"/>
      <w:bookmarkEnd w:id="114"/>
      <w:r>
        <w:rPr>
          <w:rFonts w:cs="Arial" w:ascii="Arial" w:hAnsi="Arial"/>
          <w:sz w:val="20"/>
          <w:szCs w:val="20"/>
        </w:rPr>
        <w:t>7.3. Техническое обслуживание и ремонт машин рекомендуется выполнять по годовым планам и месячным планам-графикам (</w:t>
      </w:r>
      <w:hyperlink w:anchor="sub_1000">
        <w:r>
          <w:rPr>
            <w:rStyle w:val="Style15"/>
            <w:rFonts w:cs="Arial" w:ascii="Arial" w:hAnsi="Arial"/>
            <w:sz w:val="20"/>
            <w:szCs w:val="20"/>
            <w:u w:val="single"/>
          </w:rPr>
          <w:t>приложения А</w:t>
        </w:r>
      </w:hyperlink>
      <w:r>
        <w:rPr>
          <w:rFonts w:cs="Arial" w:ascii="Arial" w:hAnsi="Arial"/>
          <w:sz w:val="20"/>
          <w:szCs w:val="20"/>
        </w:rPr>
        <w:t xml:space="preserve"> и </w:t>
      </w:r>
      <w:hyperlink w:anchor="sub_2000">
        <w:r>
          <w:rPr>
            <w:rStyle w:val="Style15"/>
            <w:rFonts w:cs="Arial" w:ascii="Arial" w:hAnsi="Arial"/>
            <w:sz w:val="20"/>
            <w:szCs w:val="20"/>
            <w:u w:val="single"/>
          </w:rPr>
          <w:t>Б</w:t>
        </w:r>
      </w:hyperlink>
      <w:r>
        <w:rPr>
          <w:rFonts w:cs="Arial" w:ascii="Arial" w:hAnsi="Arial"/>
          <w:sz w:val="20"/>
          <w:szCs w:val="20"/>
        </w:rPr>
        <w:t>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5" w:name="sub_73"/>
      <w:bookmarkEnd w:id="115"/>
      <w:r>
        <w:rPr>
          <w:rFonts w:cs="Arial" w:ascii="Arial" w:hAnsi="Arial"/>
          <w:sz w:val="20"/>
          <w:szCs w:val="20"/>
        </w:rPr>
        <w:t>Типовые нормы трудоемкости и продолжительности работ по техническому обслуживанию и ремонту машин для составления планов приведены в Рекомендациях по организации технического обслуживания и ремонта строительных машин, утвержденных Госстроем России.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Годовой план технического обслуживания и ремонта используют для расчета потребности в материальных ресурсах, производственных площадях, в технологическом оборудовании, в передвижных средствах.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6" w:name="sub_74"/>
      <w:bookmarkEnd w:id="116"/>
      <w:r>
        <w:rPr>
          <w:rFonts w:cs="Arial" w:ascii="Arial" w:hAnsi="Arial"/>
          <w:sz w:val="20"/>
          <w:szCs w:val="20"/>
        </w:rPr>
        <w:t>7.4. Техническое обслуживание и ремонт машин могут выполняться в стационарных условиях (на эксплуатационных базах, на предприятиях технического сервиса) и (или) на местах использования машин с помощью передвижных средств.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7" w:name="sub_74"/>
      <w:bookmarkStart w:id="118" w:name="sub_75"/>
      <w:bookmarkEnd w:id="117"/>
      <w:bookmarkEnd w:id="118"/>
      <w:r>
        <w:rPr>
          <w:rFonts w:cs="Arial" w:ascii="Arial" w:hAnsi="Arial"/>
          <w:sz w:val="20"/>
          <w:szCs w:val="20"/>
        </w:rPr>
        <w:t>7.5. Ремонт машин может производиться необезличенным или обезличенным, агрегатным методами; при ремонте могут быть использованы новые или отремонтированные составные части.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9" w:name="sub_75"/>
      <w:bookmarkStart w:id="120" w:name="sub_76"/>
      <w:bookmarkEnd w:id="119"/>
      <w:bookmarkEnd w:id="120"/>
      <w:r>
        <w:rPr>
          <w:rFonts w:cs="Arial" w:ascii="Arial" w:hAnsi="Arial"/>
          <w:sz w:val="20"/>
          <w:szCs w:val="20"/>
        </w:rPr>
        <w:t>7.6. Заправка и дозаправка машин топливо-смазочными материалами и рабочими жидкостями производится закрытым способом.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1" w:name="sub_76"/>
      <w:bookmarkEnd w:id="121"/>
      <w:r>
        <w:rPr>
          <w:rFonts w:cs="Arial" w:ascii="Arial" w:hAnsi="Arial"/>
          <w:sz w:val="20"/>
          <w:szCs w:val="20"/>
        </w:rPr>
        <w:t>На применяемые материалы и жидкости должны быть сертификаты или иные документы, подтверждающие их марку и качество.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2" w:name="sub_77"/>
      <w:bookmarkEnd w:id="122"/>
      <w:r>
        <w:rPr>
          <w:rFonts w:cs="Arial" w:ascii="Arial" w:hAnsi="Arial"/>
          <w:sz w:val="20"/>
          <w:szCs w:val="20"/>
        </w:rPr>
        <w:t>7.7. Сбор отработанных масел и рабочих жидкостей - по ГОСТ 21046.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3" w:name="sub_77"/>
      <w:bookmarkStart w:id="124" w:name="sub_78"/>
      <w:bookmarkEnd w:id="123"/>
      <w:bookmarkEnd w:id="124"/>
      <w:r>
        <w:rPr>
          <w:rFonts w:cs="Arial" w:ascii="Arial" w:hAnsi="Arial"/>
          <w:sz w:val="20"/>
          <w:szCs w:val="20"/>
        </w:rPr>
        <w:t>7.8. Сдача машин в капитальный ремонт на ремонтные предприятия и приемка их после ремонта - по ГОСТ 24408, одноковшовых экскаваторов - по ГОСТ 24406, стреловых кранов - по ГОСТ 24407, автогрейдеров - по ГОСТ 26679.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5" w:name="sub_78"/>
      <w:bookmarkEnd w:id="125"/>
      <w:r>
        <w:rPr>
          <w:rFonts w:cs="Arial" w:ascii="Arial" w:hAnsi="Arial"/>
          <w:sz w:val="20"/>
          <w:szCs w:val="20"/>
        </w:rPr>
        <w:t>Тракторы, на базе которых изготовлены машины, сдаются в ремонт и выдаются из ремонта по ГОСТ 18524, дизельные тракторные двигатели - по ГОСТ 18523.</w:t>
      </w:r>
    </w:p>
    <w:p>
      <w:pPr>
        <w:pStyle w:val="Normal"/>
        <w:autoSpaceDE w:val="false"/>
        <w:ind w:firstLine="720"/>
        <w:jc w:val="both"/>
        <w:rPr/>
      </w:pPr>
      <w:bookmarkStart w:id="126" w:name="sub_79"/>
      <w:bookmarkEnd w:id="126"/>
      <w:r>
        <w:rPr>
          <w:rFonts w:cs="Arial" w:ascii="Arial" w:hAnsi="Arial"/>
          <w:sz w:val="20"/>
          <w:szCs w:val="20"/>
        </w:rPr>
        <w:t xml:space="preserve">7.9. Выполненные плановые технические обслуживания и ремонты учитываются в журнале учета технических обслуживаний и ремонтов машин, а неплановые - в журнале учета неплановых ремонтов - </w:t>
      </w:r>
      <w:hyperlink w:anchor="sub_3000">
        <w:r>
          <w:rPr>
            <w:rStyle w:val="Style15"/>
            <w:rFonts w:cs="Arial" w:ascii="Arial" w:hAnsi="Arial"/>
            <w:sz w:val="20"/>
            <w:szCs w:val="20"/>
            <w:u w:val="single"/>
          </w:rPr>
          <w:t>приложения В</w:t>
        </w:r>
      </w:hyperlink>
      <w:r>
        <w:rPr>
          <w:rFonts w:cs="Arial" w:ascii="Arial" w:hAnsi="Arial"/>
          <w:sz w:val="20"/>
          <w:szCs w:val="20"/>
        </w:rPr>
        <w:t xml:space="preserve"> и </w:t>
      </w:r>
      <w:hyperlink w:anchor="sub_4000">
        <w:r>
          <w:rPr>
            <w:rStyle w:val="Style15"/>
            <w:rFonts w:cs="Arial" w:ascii="Arial" w:hAnsi="Arial"/>
            <w:sz w:val="20"/>
            <w:szCs w:val="20"/>
            <w:u w:val="single"/>
          </w:rPr>
          <w:t>Г</w:t>
        </w:r>
      </w:hyperlink>
      <w:r>
        <w:rPr>
          <w:rFonts w:cs="Arial" w:ascii="Arial" w:hAnsi="Arial"/>
          <w:sz w:val="20"/>
          <w:szCs w:val="20"/>
        </w:rPr>
        <w:t>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7" w:name="sub_79"/>
      <w:bookmarkStart w:id="128" w:name="sub_79"/>
      <w:bookmarkEnd w:id="128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129" w:name="sub_8"/>
      <w:bookmarkEnd w:id="129"/>
      <w:r>
        <w:rPr>
          <w:rFonts w:cs="Arial" w:ascii="Arial" w:hAnsi="Arial"/>
          <w:b/>
          <w:bCs/>
          <w:sz w:val="20"/>
          <w:szCs w:val="20"/>
        </w:rPr>
        <w:t>8. Хранение машин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130" w:name="sub_8"/>
      <w:bookmarkStart w:id="131" w:name="sub_8"/>
      <w:bookmarkEnd w:id="131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32" w:name="sub_81"/>
      <w:bookmarkEnd w:id="132"/>
      <w:r>
        <w:rPr>
          <w:rFonts w:cs="Arial" w:ascii="Arial" w:hAnsi="Arial"/>
          <w:sz w:val="20"/>
          <w:szCs w:val="20"/>
        </w:rPr>
        <w:t>8.1. Работоспособные машины, использование которых не предусматривается в течение 10 и более дней, ставят на хранение.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33" w:name="sub_81"/>
      <w:bookmarkEnd w:id="133"/>
      <w:r>
        <w:rPr>
          <w:rFonts w:cs="Arial" w:ascii="Arial" w:hAnsi="Arial"/>
          <w:sz w:val="20"/>
          <w:szCs w:val="20"/>
        </w:rPr>
        <w:t>На кратковременное хранение (от 10 дней до 2 месяцев) машины ставят сразу после прекращения использования, на долговременное хранение (свыше 2 месяцев) - не позднее 10 дней с момента прекращения использования.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34" w:name="sub_82"/>
      <w:bookmarkEnd w:id="134"/>
      <w:r>
        <w:rPr>
          <w:rFonts w:cs="Arial" w:ascii="Arial" w:hAnsi="Arial"/>
          <w:sz w:val="20"/>
          <w:szCs w:val="20"/>
        </w:rPr>
        <w:t>8.2. Подготовка и постановка машин на хранение, условия хранения должны соответствовать требованиям Инструкции по эксплуатации.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35" w:name="sub_82"/>
      <w:bookmarkStart w:id="136" w:name="sub_83"/>
      <w:bookmarkEnd w:id="135"/>
      <w:bookmarkEnd w:id="136"/>
      <w:r>
        <w:rPr>
          <w:rFonts w:cs="Arial" w:ascii="Arial" w:hAnsi="Arial"/>
          <w:sz w:val="20"/>
          <w:szCs w:val="20"/>
        </w:rPr>
        <w:t>8.3. Правила хранения машин и их составных частей - по ГОСТ 27252 и ГОСТ 7751.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37" w:name="sub_83"/>
      <w:bookmarkStart w:id="138" w:name="sub_84"/>
      <w:bookmarkEnd w:id="137"/>
      <w:bookmarkEnd w:id="138"/>
      <w:r>
        <w:rPr>
          <w:rFonts w:cs="Arial" w:ascii="Arial" w:hAnsi="Arial"/>
          <w:sz w:val="20"/>
          <w:szCs w:val="20"/>
        </w:rPr>
        <w:t>8.4. Техническое состояние машин, находящихся на кратковременном хранении, проверяют не реже одного раза в месяц, а на длительном хранении - не реже одного раза в квартал.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39" w:name="sub_84"/>
      <w:bookmarkStart w:id="140" w:name="sub_84"/>
      <w:bookmarkEnd w:id="140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141" w:name="sub_9"/>
      <w:bookmarkEnd w:id="141"/>
      <w:r>
        <w:rPr>
          <w:rFonts w:cs="Arial" w:ascii="Arial" w:hAnsi="Arial"/>
          <w:b/>
          <w:bCs/>
          <w:sz w:val="20"/>
          <w:szCs w:val="20"/>
        </w:rPr>
        <w:t>9. Снятие машин с эксплуатации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142" w:name="sub_9"/>
      <w:bookmarkStart w:id="143" w:name="sub_9"/>
      <w:bookmarkEnd w:id="143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44" w:name="sub_91"/>
      <w:bookmarkEnd w:id="144"/>
      <w:r>
        <w:rPr>
          <w:rFonts w:cs="Arial" w:ascii="Arial" w:hAnsi="Arial"/>
          <w:sz w:val="20"/>
          <w:szCs w:val="20"/>
        </w:rPr>
        <w:t>9.1. С эксплуатации снимают машины, достигшие предельного состояния, пришедшие в негодность в результате аварии или по другим причинам, с учетом экономической целесообразности.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45" w:name="sub_91"/>
      <w:bookmarkStart w:id="146" w:name="sub_92"/>
      <w:bookmarkEnd w:id="145"/>
      <w:bookmarkEnd w:id="146"/>
      <w:r>
        <w:rPr>
          <w:rFonts w:cs="Arial" w:ascii="Arial" w:hAnsi="Arial"/>
          <w:sz w:val="20"/>
          <w:szCs w:val="20"/>
        </w:rPr>
        <w:t>9.2. При необходимости отчетности снятие машин с эксплуатации оформляется документально в установленном порядке.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47" w:name="sub_92"/>
      <w:bookmarkStart w:id="148" w:name="sub_92"/>
      <w:bookmarkEnd w:id="148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49" w:name="sub_1000"/>
      <w:bookmarkEnd w:id="149"/>
      <w:r>
        <w:rPr>
          <w:rFonts w:cs="Arial" w:ascii="Arial" w:hAnsi="Arial"/>
          <w:b/>
          <w:bCs/>
          <w:sz w:val="20"/>
          <w:szCs w:val="20"/>
        </w:rPr>
        <w:t>Приложение А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50" w:name="sub_1000"/>
      <w:bookmarkEnd w:id="150"/>
      <w:r>
        <w:rPr>
          <w:rFonts w:cs="Arial" w:ascii="Arial" w:hAnsi="Arial"/>
          <w:b/>
          <w:bCs/>
          <w:sz w:val="20"/>
          <w:szCs w:val="20"/>
        </w:rPr>
        <w:t>(рекомендуемое)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</w:t>
      </w:r>
      <w:r>
        <w:rPr>
          <w:rFonts w:cs="Courier New" w:ascii="Courier New" w:hAnsi="Courier New"/>
          <w:b/>
          <w:bCs/>
          <w:sz w:val="20"/>
          <w:szCs w:val="20"/>
          <w:lang w:val="ru-RU" w:eastAsia="ru-RU"/>
        </w:rPr>
        <w:t>План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r>
        <w:rPr>
          <w:rFonts w:cs="Courier New" w:ascii="Courier New" w:hAnsi="Courier New"/>
          <w:b/>
          <w:bCs/>
          <w:sz w:val="20"/>
          <w:szCs w:val="20"/>
          <w:lang w:val="ru-RU" w:eastAsia="ru-RU"/>
        </w:rPr>
        <w:t>технического обслуживания и ремонтов строительных машин на 19___г.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  <w:lang w:val="ru-RU" w:eastAsia="ru-RU"/>
        </w:rPr>
        <w:t>_________________________________________________________________________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</w:t>
      </w:r>
      <w:r>
        <w:rPr>
          <w:rFonts w:cs="Courier New" w:ascii="Courier New" w:hAnsi="Courier New"/>
          <w:b/>
          <w:bCs/>
          <w:sz w:val="20"/>
          <w:szCs w:val="20"/>
          <w:lang w:val="ru-RU" w:eastAsia="ru-RU"/>
        </w:rPr>
        <w:t>наименование организации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┌───────────┬──────────────┬────────────────────────────────────────────┐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Наименова- │  Заводской   │Количество ТО и ремонтов в планируемом году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ние и марка│ номер машины ├──────────────┬──────────────┬──────────────┤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(индекс)  │              │ капитальный  │текущий ремонт│      ТО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машины   │              │    ремонт    │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├───────────┼──────────────┼──────────────┼──────────────┼──────────────┤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│      2       │      3       │      4       │      5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├───────────┼──────────────┼──────────────┼──────────────┼──────────────┤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│              │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└───────────┴──────────────┴──────────────┴──────────────┴──────────────┘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51" w:name="sub_2000"/>
      <w:bookmarkEnd w:id="151"/>
      <w:r>
        <w:rPr>
          <w:rFonts w:cs="Arial" w:ascii="Arial" w:hAnsi="Arial"/>
          <w:b/>
          <w:bCs/>
          <w:sz w:val="20"/>
          <w:szCs w:val="20"/>
        </w:rPr>
        <w:t>Приложение Б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52" w:name="sub_2000"/>
      <w:bookmarkEnd w:id="152"/>
      <w:r>
        <w:rPr>
          <w:rFonts w:cs="Arial" w:ascii="Arial" w:hAnsi="Arial"/>
          <w:b/>
          <w:bCs/>
          <w:sz w:val="20"/>
          <w:szCs w:val="20"/>
        </w:rPr>
        <w:t>(рекомендуемое)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</w:t>
      </w:r>
      <w:r>
        <w:rPr>
          <w:rFonts w:cs="Courier New" w:ascii="Courier New" w:hAnsi="Courier New"/>
          <w:b/>
          <w:bCs/>
          <w:sz w:val="20"/>
          <w:szCs w:val="20"/>
          <w:lang w:val="ru-RU" w:eastAsia="ru-RU"/>
        </w:rPr>
        <w:t>План-график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</w:t>
      </w:r>
      <w:r>
        <w:rPr>
          <w:rFonts w:cs="Courier New" w:ascii="Courier New" w:hAnsi="Courier New"/>
          <w:b/>
          <w:bCs/>
          <w:sz w:val="20"/>
          <w:szCs w:val="20"/>
          <w:lang w:val="ru-RU" w:eastAsia="ru-RU"/>
        </w:rPr>
        <w:t>технического обслуживания и ремонтов строительных машин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</w:t>
      </w:r>
      <w:r>
        <w:rPr>
          <w:rFonts w:cs="Courier New" w:ascii="Courier New" w:hAnsi="Courier New"/>
          <w:b/>
          <w:bCs/>
          <w:sz w:val="20"/>
          <w:szCs w:val="20"/>
          <w:lang w:val="ru-RU" w:eastAsia="ru-RU"/>
        </w:rPr>
        <w:t>на _________ месяц 19__ г.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  <w:lang w:val="ru-RU" w:eastAsia="ru-RU"/>
        </w:rPr>
        <w:t>_________________________________________________________________________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</w:t>
      </w:r>
      <w:r>
        <w:rPr>
          <w:rFonts w:cs="Courier New" w:ascii="Courier New" w:hAnsi="Courier New"/>
          <w:b/>
          <w:bCs/>
          <w:sz w:val="20"/>
          <w:szCs w:val="20"/>
          <w:lang w:val="ru-RU" w:eastAsia="ru-RU"/>
        </w:rPr>
        <w:t>наименование организации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┌───────────────────┬──────────────────┬────────────────────────────────┐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и   │ Заводской номер  │Числа месяца и виды ТО и ремонта│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марка (индекс)   │      машины      ├────────────────────────────────┤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машины       │                  │1 : 2 : 3 : 4 ... : 29 : 30 : 31│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├───────────────────┼──────────────────┼────────────────────────────────┤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│                  │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└───────────────────┴──────────────────┴────────────────────────────────┘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53" w:name="sub_3000"/>
      <w:bookmarkEnd w:id="153"/>
      <w:r>
        <w:rPr>
          <w:rFonts w:cs="Arial" w:ascii="Arial" w:hAnsi="Arial"/>
          <w:b/>
          <w:bCs/>
          <w:sz w:val="20"/>
          <w:szCs w:val="20"/>
        </w:rPr>
        <w:t>Приложение В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54" w:name="sub_3000"/>
      <w:bookmarkEnd w:id="154"/>
      <w:r>
        <w:rPr>
          <w:rFonts w:cs="Arial" w:ascii="Arial" w:hAnsi="Arial"/>
          <w:b/>
          <w:bCs/>
          <w:sz w:val="20"/>
          <w:szCs w:val="20"/>
        </w:rPr>
        <w:t>(рекомендуемое)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</w:t>
      </w:r>
      <w:r>
        <w:rPr>
          <w:rFonts w:cs="Courier New" w:ascii="Courier New" w:hAnsi="Courier New"/>
          <w:b/>
          <w:bCs/>
          <w:sz w:val="20"/>
          <w:szCs w:val="20"/>
          <w:lang w:val="ru-RU" w:eastAsia="ru-RU"/>
        </w:rPr>
        <w:t>Журнал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b/>
          <w:bCs/>
          <w:sz w:val="20"/>
          <w:szCs w:val="20"/>
          <w:lang w:val="ru-RU" w:eastAsia="ru-RU"/>
        </w:rPr>
        <w:t>учета технического обслуживания и ремонтов строительных машин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</w:t>
      </w:r>
      <w:r>
        <w:rPr>
          <w:rFonts w:cs="Courier New" w:ascii="Courier New" w:hAnsi="Courier New"/>
          <w:b/>
          <w:bCs/>
          <w:sz w:val="20"/>
          <w:szCs w:val="20"/>
          <w:lang w:val="ru-RU" w:eastAsia="ru-RU"/>
        </w:rPr>
        <w:t>за ________ месяц 19___ г.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┬───────────┬───────────────┬───────────────┬──────────────┬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Дата   │Наименование │ Заводской │  Фактическая  │      Вид      │ Фактическая  │  Фактическая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проведе- │   и марка   │   номер   │   наработка   │ технического  │ трудоемкость │ продолжитель-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ния работ│  (индекс)   │  машины   │машины с начала│ обслуживания  │   работ по   │     ность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машины    │           │эксплуатации на│  или ремонта  │ техническому │ технического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день проведения│               │ обслуживанию │ обслуживания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│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технического  │               │ или ремонту, │или ремонта, ч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│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обслуживания  │               │    чел.-ч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или ремонта, ч │               │         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┼───────────┼───────────────┼───────────────┼──────────────┼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      2      │     3     │       4       │       5       │      6       │       7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┼───────────┼───────────────┼───────────────┼──────────────┼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│           │               │               │         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│           │               │               │         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┴───────────┴───────────────┴───────────────┴──────────────┴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55" w:name="sub_4000"/>
      <w:bookmarkEnd w:id="155"/>
      <w:r>
        <w:rPr>
          <w:rFonts w:cs="Arial" w:ascii="Arial" w:hAnsi="Arial"/>
          <w:b/>
          <w:bCs/>
          <w:sz w:val="20"/>
          <w:szCs w:val="20"/>
        </w:rPr>
        <w:t>Приложение Г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56" w:name="sub_4000"/>
      <w:bookmarkEnd w:id="156"/>
      <w:r>
        <w:rPr>
          <w:rFonts w:cs="Arial" w:ascii="Arial" w:hAnsi="Arial"/>
          <w:b/>
          <w:bCs/>
          <w:sz w:val="20"/>
          <w:szCs w:val="20"/>
        </w:rPr>
        <w:t>(рекомендуемое)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</w:t>
      </w:r>
      <w:r>
        <w:rPr>
          <w:rFonts w:cs="Courier New" w:ascii="Courier New" w:hAnsi="Courier New"/>
          <w:b/>
          <w:bCs/>
          <w:sz w:val="20"/>
          <w:szCs w:val="20"/>
          <w:lang w:val="ru-RU" w:eastAsia="ru-RU"/>
        </w:rPr>
        <w:t>Журнал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</w:t>
      </w:r>
      <w:r>
        <w:rPr>
          <w:rFonts w:cs="Courier New" w:ascii="Courier New" w:hAnsi="Courier New"/>
          <w:b/>
          <w:bCs/>
          <w:sz w:val="20"/>
          <w:szCs w:val="20"/>
          <w:lang w:val="ru-RU" w:eastAsia="ru-RU"/>
        </w:rPr>
        <w:t>учета неплановых ремонтов строительных машин за 19____ г.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┬──────────┬─────────────┬────────────┬───────────┬──────────────────┬──────────┬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Дата  │Наименова- │Заводской │ Фактическая │Наименование│   Режим   │Причина появления │Фактичес- │Фактическая│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проведе-│ние и марка│  номер   │  наработка  │неисправнос-│ работы и  │ неисправности и  │   кая    │продолжите-│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ния   │ (индекс)  │  машины  │  машины с   │  тей или   │  условия  │ принятые меры по │ трудоем- │  льность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  │  машины   │          │   начала    │  характер  │использова-│  ее устранению,  │  кость   │пребывания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эксплуатации │ проявления │    ния    │     перечень     │  работ,  │ машины в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     │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или     │неисправнос-│           │    замененных    │  чел.-ч  │ремонте, ч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капитального │     ти     │           │сборочных единиц и│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     │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ремонта на  │            │           │     деталей      │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     │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день     │            │           │                  │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     │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непланового │            │           │                  │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     │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ремонта, ч  │            │           │                  │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┼──────────┼─────────────┼────────────┼───────────┼──────────────────┼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     2     │    3     │      4      │     5      │     6     │        7         │    8     │     9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┼──────────┼─────────────┼────────────┼───────────┼──────────────────┼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│          │             │            │           │                  │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│          │             │            │           │                  │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│          │             │            │           │                  │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┴──────────┴─────────────┴────────────┴───────────┴──────────────────┴──────────┴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sectPr>
      <w:type w:val="nextPage"/>
      <w:pgSz w:w="11906" w:h="16838"/>
      <w:pgMar w:left="850" w:right="85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cc" w:characterSet="windows-1251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Arial">
    <w:charset w:val="cc" w:characterSet="windows-1251"/>
    <w:family w:val="swiss"/>
    <w:pitch w:val="variable"/>
  </w:font>
  <w:font w:name="Courier New">
    <w:charset w:val="cc" w:characterSet="windows-1251"/>
    <w:family w:val="modern"/>
    <w:pitch w:val="default"/>
  </w:font>
</w:fonts>
</file>

<file path=word/settings.xml><?xml version="1.0" encoding="utf-8"?>
<w:settings xmlns:w="http://schemas.openxmlformats.org/wordprocessingml/2006/main">
  <w:zoom w:percent="75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8"/>
      <w:szCs w:val="28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LibreOffice/5.1.6.2$Linux_X86_64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2007-03-29T08:32:00Z</dcterms:created>
  <dc:creator>VIKTOR</dc:creator>
  <dc:description/>
  <dc:language>ru-RU</dc:language>
  <cp:lastModifiedBy>VIKTOR</cp:lastModifiedBy>
  <dcterms:modified xsi:type="dcterms:W3CDTF">2007-03-29T08:33:00Z</dcterms:modified>
  <cp:revision>2</cp:revision>
  <dc:subject/>
  <dc:title/>
</cp:coreProperties>
</file>