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E3187">
        <w:rPr>
          <w:rFonts w:ascii="Arial" w:hAnsi="Arial" w:cs="Arial"/>
          <w:b/>
          <w:bCs/>
          <w:sz w:val="20"/>
          <w:szCs w:val="20"/>
        </w:rPr>
        <w:t>Межгосударственный стандарт ГОСТ 25094-94</w:t>
      </w:r>
      <w:r w:rsidRPr="000E3187">
        <w:rPr>
          <w:rFonts w:ascii="Arial" w:hAnsi="Arial" w:cs="Arial"/>
          <w:b/>
          <w:bCs/>
          <w:sz w:val="20"/>
          <w:szCs w:val="20"/>
        </w:rPr>
        <w:br/>
        <w:t>"Добавки активные минеральные для цементов. Методы испытаний"</w:t>
      </w:r>
      <w:r w:rsidRPr="000E3187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Минстроя РФ от 8 июня 1995 г. N 18-58)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proofErr w:type="gramStart"/>
      <w:r w:rsidRPr="000E3187">
        <w:rPr>
          <w:rFonts w:ascii="Arial" w:hAnsi="Arial" w:cs="Arial"/>
          <w:b/>
          <w:bCs/>
          <w:sz w:val="20"/>
          <w:szCs w:val="20"/>
          <w:lang w:val="en-US"/>
        </w:rPr>
        <w:t>Active mineral additions for cements.</w:t>
      </w:r>
      <w:proofErr w:type="gramEnd"/>
      <w:r w:rsidRPr="000E3187">
        <w:rPr>
          <w:rFonts w:ascii="Arial" w:hAnsi="Arial" w:cs="Arial"/>
          <w:b/>
          <w:bCs/>
          <w:sz w:val="20"/>
          <w:szCs w:val="20"/>
          <w:lang w:val="en-US"/>
        </w:rPr>
        <w:t xml:space="preserve"> Methods of testing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0E3187">
        <w:rPr>
          <w:rFonts w:ascii="Arial" w:hAnsi="Arial" w:cs="Arial"/>
          <w:sz w:val="20"/>
          <w:szCs w:val="20"/>
        </w:rPr>
        <w:t>Взамен</w:t>
      </w:r>
      <w:r w:rsidRPr="000E318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E3187">
        <w:rPr>
          <w:rFonts w:ascii="Arial" w:hAnsi="Arial" w:cs="Arial"/>
          <w:sz w:val="20"/>
          <w:szCs w:val="20"/>
        </w:rPr>
        <w:t>ГОСТа</w:t>
      </w:r>
      <w:proofErr w:type="spellEnd"/>
      <w:r w:rsidRPr="000E3187">
        <w:rPr>
          <w:rFonts w:ascii="Arial" w:hAnsi="Arial" w:cs="Arial"/>
          <w:sz w:val="20"/>
          <w:szCs w:val="20"/>
          <w:lang w:val="en-US"/>
        </w:rPr>
        <w:t xml:space="preserve"> 25094-82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Дата введения 1 января 1996 г.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1. Область применения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2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2. Нормативные ссылки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3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3. Подготовка к проведению испытаний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4. Определение предела прочности при сжатии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5. Определение конца схватывания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6. Определение водостойкости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7. Определение расширения образцов-цилиндров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1000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Приложение А. Пример расчета t-критерия для двух  сравнительных  смесей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</w:t>
      </w:r>
      <w:r w:rsidRPr="000E3187">
        <w:rPr>
          <w:rFonts w:ascii="Courier New" w:hAnsi="Courier New" w:cs="Courier New"/>
          <w:noProof/>
          <w:sz w:val="20"/>
          <w:szCs w:val="20"/>
          <w:u w:val="single"/>
        </w:rPr>
        <w:t>"клинкер + добавка (зола)" и "клинкер + песок"</w:t>
      </w: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  <w:r w:rsidRPr="000E3187">
        <w:rPr>
          <w:rFonts w:ascii="Arial" w:hAnsi="Arial" w:cs="Arial"/>
          <w:b/>
          <w:bCs/>
          <w:sz w:val="20"/>
          <w:szCs w:val="20"/>
        </w:rPr>
        <w:t>1. Область применения</w:t>
      </w:r>
    </w:p>
    <w:bookmarkEnd w:id="0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Настоящий стандарт распространяется на активные минеральные добавки (далее - добавки), вводимые при помоле цемента, и устанавливает методы их испытаний.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Стандарт не распространяется на доменные и </w:t>
      </w:r>
      <w:proofErr w:type="spellStart"/>
      <w:r w:rsidRPr="000E3187">
        <w:rPr>
          <w:rFonts w:ascii="Arial" w:hAnsi="Arial" w:cs="Arial"/>
          <w:sz w:val="20"/>
          <w:szCs w:val="20"/>
        </w:rPr>
        <w:t>электротермофосфорные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гранулированные шлаки, применяемые для производства цемента.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2"/>
      <w:r w:rsidRPr="000E3187">
        <w:rPr>
          <w:rFonts w:ascii="Arial" w:hAnsi="Arial" w:cs="Arial"/>
          <w:b/>
          <w:bCs/>
          <w:sz w:val="20"/>
          <w:szCs w:val="20"/>
        </w:rPr>
        <w:t>2. Нормативные ссылки</w:t>
      </w:r>
    </w:p>
    <w:bookmarkEnd w:id="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В настоящем стандарте использованы ссылки на следующие стандарты: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310.3-76 Цементы. Методы определения нормальной густоты, сроков схватывания и равномерности изменения объема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310.4-81 Цементы. Методы определения прочности при изгибе и сжатии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427-75 Линейки измерительные металлические. Технические условия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ГОСТ 2874-82 Вода питьевая. Гигиенические требования и </w:t>
      </w:r>
      <w:proofErr w:type="gramStart"/>
      <w:r w:rsidRPr="000E3187">
        <w:rPr>
          <w:rFonts w:ascii="Arial" w:hAnsi="Arial" w:cs="Arial"/>
          <w:sz w:val="20"/>
          <w:szCs w:val="20"/>
        </w:rPr>
        <w:t>контроль за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 качеством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6139-91 Песок стандартный для испытаний цемента. Технические условия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6613-86 Сетки проволочные тканые с квадратными ячейками. Технические условия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ГОСТ 9179-77 Известь строительная. Технические условия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3"/>
      <w:r w:rsidRPr="000E3187">
        <w:rPr>
          <w:rFonts w:ascii="Arial" w:hAnsi="Arial" w:cs="Arial"/>
          <w:b/>
          <w:bCs/>
          <w:sz w:val="20"/>
          <w:szCs w:val="20"/>
        </w:rPr>
        <w:t>3. Подготовка к проведению испытаний</w:t>
      </w:r>
    </w:p>
    <w:bookmarkEnd w:id="2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31"/>
      <w:r w:rsidRPr="000E3187">
        <w:rPr>
          <w:rFonts w:ascii="Arial" w:hAnsi="Arial" w:cs="Arial"/>
          <w:b/>
          <w:bCs/>
          <w:sz w:val="20"/>
          <w:szCs w:val="20"/>
        </w:rPr>
        <w:t>3.1. Общие положения</w:t>
      </w:r>
    </w:p>
    <w:bookmarkEnd w:id="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311"/>
      <w:r w:rsidRPr="000E3187">
        <w:rPr>
          <w:rFonts w:ascii="Arial" w:hAnsi="Arial" w:cs="Arial"/>
          <w:sz w:val="20"/>
          <w:szCs w:val="20"/>
        </w:rPr>
        <w:t>3.1.1 Испытания следует проводить в помещениях с температурой воздуха (20 + 3; - 2)°С и относительной влажностью не менее 50%.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312"/>
      <w:bookmarkEnd w:id="4"/>
      <w:r w:rsidRPr="000E3187">
        <w:rPr>
          <w:rFonts w:ascii="Arial" w:hAnsi="Arial" w:cs="Arial"/>
          <w:sz w:val="20"/>
          <w:szCs w:val="20"/>
        </w:rPr>
        <w:t>3.1.2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0E3187">
        <w:rPr>
          <w:rFonts w:ascii="Arial" w:hAnsi="Arial" w:cs="Arial"/>
          <w:sz w:val="20"/>
          <w:szCs w:val="20"/>
        </w:rPr>
        <w:t>еред испытанием материалы и воду выдерживают до принятия ими температуры помещения.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313"/>
      <w:bookmarkEnd w:id="5"/>
      <w:r w:rsidRPr="000E3187">
        <w:rPr>
          <w:rFonts w:ascii="Arial" w:hAnsi="Arial" w:cs="Arial"/>
          <w:sz w:val="20"/>
          <w:szCs w:val="20"/>
        </w:rPr>
        <w:t>3.1.3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0E3187">
        <w:rPr>
          <w:rFonts w:ascii="Arial" w:hAnsi="Arial" w:cs="Arial"/>
          <w:sz w:val="20"/>
          <w:szCs w:val="20"/>
        </w:rPr>
        <w:t>ля изготовления и хранения образцов применяют питьевую воду по ГОСТ 2874.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314"/>
      <w:bookmarkEnd w:id="6"/>
      <w:r w:rsidRPr="000E3187">
        <w:rPr>
          <w:rFonts w:ascii="Arial" w:hAnsi="Arial" w:cs="Arial"/>
          <w:sz w:val="20"/>
          <w:szCs w:val="20"/>
        </w:rPr>
        <w:t>3.1.4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0E3187">
        <w:rPr>
          <w:rFonts w:ascii="Arial" w:hAnsi="Arial" w:cs="Arial"/>
          <w:sz w:val="20"/>
          <w:szCs w:val="20"/>
        </w:rPr>
        <w:t>ри проведении испытаний следует применять сосуды, приборы и инструменты, изготовленные из материалов, не реагирующих с цементом, цементным раствором и реактивами.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315"/>
      <w:bookmarkEnd w:id="7"/>
      <w:r w:rsidRPr="000E3187">
        <w:rPr>
          <w:rFonts w:ascii="Arial" w:hAnsi="Arial" w:cs="Arial"/>
          <w:sz w:val="20"/>
          <w:szCs w:val="20"/>
        </w:rPr>
        <w:t>3.1.5 Погрешность средств контроля не должна превышать:</w:t>
      </w:r>
    </w:p>
    <w:bookmarkEnd w:id="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1 г - при взвешивании материалов;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0,5 г - при взвешивании воды;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0,5 см3 - при отмеривании воды.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9" w:name="sub_32"/>
      <w:r w:rsidRPr="000E3187">
        <w:rPr>
          <w:rFonts w:ascii="Arial" w:hAnsi="Arial" w:cs="Arial"/>
          <w:b/>
          <w:bCs/>
          <w:sz w:val="20"/>
          <w:szCs w:val="20"/>
        </w:rPr>
        <w:t>3.2. Подготовка материалов</w:t>
      </w:r>
    </w:p>
    <w:bookmarkEnd w:id="9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321"/>
      <w:r w:rsidRPr="000E3187">
        <w:rPr>
          <w:rFonts w:ascii="Arial" w:hAnsi="Arial" w:cs="Arial"/>
          <w:sz w:val="20"/>
          <w:szCs w:val="20"/>
        </w:rPr>
        <w:t>3.2.1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0E3187">
        <w:rPr>
          <w:rFonts w:ascii="Arial" w:hAnsi="Arial" w:cs="Arial"/>
          <w:sz w:val="20"/>
          <w:szCs w:val="20"/>
        </w:rPr>
        <w:t>ля проведения испытаний используют среднюю лабораторную пробу.</w:t>
      </w:r>
    </w:p>
    <w:bookmarkEnd w:id="10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Пробу добавки массой 6 кг высушивают в сушильном шкафу при температуре (105 +- 5)°</w:t>
      </w:r>
      <w:proofErr w:type="gramStart"/>
      <w:r w:rsidRPr="000E3187">
        <w:rPr>
          <w:rFonts w:ascii="Arial" w:hAnsi="Arial" w:cs="Arial"/>
          <w:sz w:val="20"/>
          <w:szCs w:val="20"/>
        </w:rPr>
        <w:t>С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3187">
        <w:rPr>
          <w:rFonts w:ascii="Arial" w:hAnsi="Arial" w:cs="Arial"/>
          <w:sz w:val="20"/>
          <w:szCs w:val="20"/>
        </w:rPr>
        <w:t>до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 постоянной массы и измельчают в лабораторной мельнице до такой тонкости помола, чтобы остаток на сите с сеткой N 008 составлял не менее 13 и не более 15% массы просеиваемой пробы.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У добавок, обладающих высокой исходной дисперсностью, остаток на сите с сеткой N 008 может быть менее 13% массы просеиваемой пробы.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22"/>
      <w:r w:rsidRPr="000E3187">
        <w:rPr>
          <w:rFonts w:ascii="Arial" w:hAnsi="Arial" w:cs="Arial"/>
          <w:sz w:val="20"/>
          <w:szCs w:val="20"/>
        </w:rPr>
        <w:t xml:space="preserve">3.2.2 Измельченную пробу добавки делят на две части. Одну часть используют для испытаний в соответствии с </w:t>
      </w:r>
      <w:hyperlink w:anchor="sub_4" w:history="1">
        <w:r w:rsidRPr="000E3187">
          <w:rPr>
            <w:rFonts w:ascii="Arial" w:hAnsi="Arial" w:cs="Arial"/>
            <w:sz w:val="20"/>
            <w:szCs w:val="20"/>
            <w:u w:val="single"/>
          </w:rPr>
          <w:t>разделом 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bookmarkEnd w:id="1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Вторую часть дополнительно измельчают до остатка на сите с сеткой N 008 не менее 4 и не более 6% массы просеиваемой пробы и используют для испытаний в соответствии с </w:t>
      </w:r>
      <w:hyperlink w:anchor="sub_5" w:history="1">
        <w:r w:rsidRPr="000E3187">
          <w:rPr>
            <w:rFonts w:ascii="Arial" w:hAnsi="Arial" w:cs="Arial"/>
            <w:sz w:val="20"/>
            <w:szCs w:val="20"/>
            <w:u w:val="single"/>
          </w:rPr>
          <w:t>разделами 5-7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323"/>
      <w:r w:rsidRPr="000E3187">
        <w:rPr>
          <w:rFonts w:ascii="Arial" w:hAnsi="Arial" w:cs="Arial"/>
          <w:sz w:val="20"/>
          <w:szCs w:val="20"/>
        </w:rPr>
        <w:t>3.2.3 Подготовленные пробы добавки хранят до испытаний в закрытой таре.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324"/>
      <w:bookmarkEnd w:id="12"/>
      <w:r w:rsidRPr="000E3187">
        <w:rPr>
          <w:rFonts w:ascii="Arial" w:hAnsi="Arial" w:cs="Arial"/>
          <w:sz w:val="20"/>
          <w:szCs w:val="20"/>
        </w:rPr>
        <w:t>3.2.4 Портландцементный клинкер, используемый для испытаний, стандартный песок по ГОСТ 6139 и гипсовый камень по ГОСТ 4013 раздельно измельчают в лабораторной мельнице до такой тонкости помола, чтобы остаток на сите с сеткой N 008 составлял:</w:t>
      </w:r>
    </w:p>
    <w:bookmarkEnd w:id="1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- не менее 13 и не более 15% массы пробы - для портландцементного клинкера и стандартного песка;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- не менее 4 и не более 6% массы пробы - для гипсового камня.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4" w:name="sub_4"/>
      <w:r w:rsidRPr="000E3187">
        <w:rPr>
          <w:rFonts w:ascii="Arial" w:hAnsi="Arial" w:cs="Arial"/>
          <w:b/>
          <w:bCs/>
          <w:sz w:val="20"/>
          <w:szCs w:val="20"/>
        </w:rPr>
        <w:t>4. Определение предела прочности при сжатии</w:t>
      </w:r>
    </w:p>
    <w:bookmarkEnd w:id="14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1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4.1. Средства контроля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2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4.2. Материалы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3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4.3. Проведение испытания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44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4.4. Обработка результатов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5" w:name="sub_41"/>
      <w:r w:rsidRPr="000E3187">
        <w:rPr>
          <w:rFonts w:ascii="Arial" w:hAnsi="Arial" w:cs="Arial"/>
          <w:b/>
          <w:bCs/>
          <w:sz w:val="20"/>
          <w:szCs w:val="20"/>
        </w:rPr>
        <w:t>4.1. Средства контроля</w:t>
      </w:r>
    </w:p>
    <w:bookmarkEnd w:id="15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Мешалка для перемешивания цементного раствора, столик встряхивающий, форма-конус, штыковка, формы разъемные для изготовления </w:t>
      </w:r>
      <w:proofErr w:type="spellStart"/>
      <w:r w:rsidRPr="000E3187">
        <w:rPr>
          <w:rFonts w:ascii="Arial" w:hAnsi="Arial" w:cs="Arial"/>
          <w:sz w:val="20"/>
          <w:szCs w:val="20"/>
        </w:rPr>
        <w:t>образцов-балочек</w:t>
      </w:r>
      <w:proofErr w:type="spellEnd"/>
      <w:r w:rsidRPr="000E3187">
        <w:rPr>
          <w:rFonts w:ascii="Arial" w:hAnsi="Arial" w:cs="Arial"/>
          <w:sz w:val="20"/>
          <w:szCs w:val="20"/>
        </w:rPr>
        <w:t>, насадка к формам, площадка вибрационная, прибор для испытаний на изгиб, пресс для определения предела прочности при сжатии, пластинки для передачи нагрузки по ГОСТ 310.4.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Чаша и лопатка по ГОСТ 310.3.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Камера пропарочная любой конструкции, обеспечивающая подъем температуры, изотермический прогрев и остывание образцов по заданному режиму.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Мельница лабораторная для смешивания материалов с мелющими телами, не вызывающими дополнительного измельчения материалов (резиновые шарики, пробки и т.п.).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Весы.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Емкость для воды.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6" w:name="sub_42"/>
      <w:r w:rsidRPr="000E3187">
        <w:rPr>
          <w:rFonts w:ascii="Arial" w:hAnsi="Arial" w:cs="Arial"/>
          <w:b/>
          <w:bCs/>
          <w:sz w:val="20"/>
          <w:szCs w:val="20"/>
        </w:rPr>
        <w:t>4.2. Материалы</w:t>
      </w:r>
    </w:p>
    <w:bookmarkEnd w:id="16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Клинкер портландцементный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Песок стандартный по ГОСТ 6139.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Песок стандартный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Добавка по </w:t>
      </w:r>
      <w:hyperlink w:anchor="sub_321" w:history="1">
        <w:r w:rsidRPr="000E3187">
          <w:rPr>
            <w:rFonts w:ascii="Arial" w:hAnsi="Arial" w:cs="Arial"/>
            <w:sz w:val="20"/>
            <w:szCs w:val="20"/>
            <w:u w:val="single"/>
          </w:rPr>
          <w:t>3.2.1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Камень гипсовый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7" w:name="sub_43"/>
      <w:r w:rsidRPr="000E3187">
        <w:rPr>
          <w:rFonts w:ascii="Arial" w:hAnsi="Arial" w:cs="Arial"/>
          <w:b/>
          <w:bCs/>
          <w:sz w:val="20"/>
          <w:szCs w:val="20"/>
        </w:rPr>
        <w:t>4.3. Проведение испытания</w:t>
      </w:r>
    </w:p>
    <w:bookmarkEnd w:id="17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431"/>
      <w:r w:rsidRPr="000E3187">
        <w:rPr>
          <w:rFonts w:ascii="Arial" w:hAnsi="Arial" w:cs="Arial"/>
          <w:sz w:val="20"/>
          <w:szCs w:val="20"/>
        </w:rPr>
        <w:t>4.3.1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з материалов по </w:t>
      </w:r>
      <w:hyperlink w:anchor="sub_42" w:history="1">
        <w:r w:rsidRPr="000E3187">
          <w:rPr>
            <w:rFonts w:ascii="Arial" w:hAnsi="Arial" w:cs="Arial"/>
            <w:sz w:val="20"/>
            <w:szCs w:val="20"/>
            <w:u w:val="single"/>
          </w:rPr>
          <w:t>4.2</w:t>
        </w:r>
      </w:hyperlink>
      <w:r w:rsidRPr="000E3187">
        <w:rPr>
          <w:rFonts w:ascii="Arial" w:hAnsi="Arial" w:cs="Arial"/>
          <w:sz w:val="20"/>
          <w:szCs w:val="20"/>
        </w:rPr>
        <w:t xml:space="preserve"> готовят в лабораторной мельнице перемешиванием в течение 2 ч смеси вяжущих следующих составов:</w:t>
      </w:r>
    </w:p>
    <w:bookmarkEnd w:id="1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- 600 г портландцементного клинкера, 1400 г добавки, 100 г гипсового камня в пересчете на CaSO4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2Н2O;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- 600 г портландцементного клинкера, 1400 г песка, подготовленного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 xml:space="preserve">, 100 г гипсового камня в пересчете на CaSО4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2Н2О.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32"/>
      <w:r w:rsidRPr="000E3187">
        <w:rPr>
          <w:rFonts w:ascii="Arial" w:hAnsi="Arial" w:cs="Arial"/>
          <w:sz w:val="20"/>
          <w:szCs w:val="20"/>
        </w:rPr>
        <w:lastRenderedPageBreak/>
        <w:t>4.3.2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з смесей вяжущих, полученных по </w:t>
      </w:r>
      <w:hyperlink w:anchor="sub_431" w:history="1">
        <w:r w:rsidRPr="000E3187">
          <w:rPr>
            <w:rFonts w:ascii="Arial" w:hAnsi="Arial" w:cs="Arial"/>
            <w:sz w:val="20"/>
            <w:szCs w:val="20"/>
            <w:u w:val="single"/>
          </w:rPr>
          <w:t>4.3.1</w:t>
        </w:r>
      </w:hyperlink>
      <w:r w:rsidRPr="000E3187">
        <w:rPr>
          <w:rFonts w:ascii="Arial" w:hAnsi="Arial" w:cs="Arial"/>
          <w:sz w:val="20"/>
          <w:szCs w:val="20"/>
        </w:rPr>
        <w:t>, готовят по ГОСТ 310.4 соответственно растворы 1 и 2.</w:t>
      </w:r>
    </w:p>
    <w:bookmarkEnd w:id="19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Определяют консистенцию растворов по ГОСТ 310.4. При необходимости корректируют водоцементное отношение.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433"/>
      <w:r w:rsidRPr="000E3187">
        <w:rPr>
          <w:rFonts w:ascii="Arial" w:hAnsi="Arial" w:cs="Arial"/>
          <w:sz w:val="20"/>
          <w:szCs w:val="20"/>
        </w:rPr>
        <w:t>4.3.3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з каждого раствора изготавливают по ГОСТ 310.4 шесть образцов </w:t>
      </w:r>
      <w:proofErr w:type="spellStart"/>
      <w:r w:rsidRPr="000E3187">
        <w:rPr>
          <w:rFonts w:ascii="Arial" w:hAnsi="Arial" w:cs="Arial"/>
          <w:sz w:val="20"/>
          <w:szCs w:val="20"/>
        </w:rPr>
        <w:t>балочек</w:t>
      </w:r>
      <w:proofErr w:type="spellEnd"/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434"/>
      <w:bookmarkEnd w:id="20"/>
      <w:r w:rsidRPr="000E3187">
        <w:rPr>
          <w:rFonts w:ascii="Arial" w:hAnsi="Arial" w:cs="Arial"/>
          <w:sz w:val="20"/>
          <w:szCs w:val="20"/>
        </w:rPr>
        <w:t>4.3.4 Формы с образцами закрывают крышкой и помещают в пропарочную камеру.</w:t>
      </w:r>
    </w:p>
    <w:bookmarkEnd w:id="2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Режим выдержки и пропарки образцов по ГОСТ 310.4.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435"/>
      <w:r w:rsidRPr="000E3187">
        <w:rPr>
          <w:rFonts w:ascii="Arial" w:hAnsi="Arial" w:cs="Arial"/>
          <w:sz w:val="20"/>
          <w:szCs w:val="20"/>
        </w:rPr>
        <w:t>4.3.5 Испытания образцов на сжатие проводят по ГОСТ 310.4 через (24 +- 2) ч с момента их изготовления.</w:t>
      </w:r>
    </w:p>
    <w:bookmarkEnd w:id="22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3" w:name="sub_44"/>
      <w:r w:rsidRPr="000E3187">
        <w:rPr>
          <w:rFonts w:ascii="Arial" w:hAnsi="Arial" w:cs="Arial"/>
          <w:b/>
          <w:bCs/>
          <w:sz w:val="20"/>
          <w:szCs w:val="20"/>
        </w:rPr>
        <w:t>4.4. Обработка результатов</w:t>
      </w:r>
    </w:p>
    <w:bookmarkEnd w:id="2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41"/>
      <w:r w:rsidRPr="000E3187">
        <w:rPr>
          <w:rFonts w:ascii="Arial" w:hAnsi="Arial" w:cs="Arial"/>
          <w:sz w:val="20"/>
          <w:szCs w:val="20"/>
        </w:rPr>
        <w:t xml:space="preserve">4.4.1 Предел прочности при сжатии отдельного образца вычисляют в </w:t>
      </w:r>
      <w:proofErr w:type="spellStart"/>
      <w:r w:rsidRPr="000E3187">
        <w:rPr>
          <w:rFonts w:ascii="Arial" w:hAnsi="Arial" w:cs="Arial"/>
          <w:sz w:val="20"/>
          <w:szCs w:val="20"/>
        </w:rPr>
        <w:t>мегапаскалях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как частное от деления разрушающей нагрузки в ньютонах на рабочую площадь пластинки в квадратных миллиметрах, т.е. на 2500 мм</w:t>
      </w:r>
      <w:proofErr w:type="gramStart"/>
      <w:r w:rsidRPr="000E3187">
        <w:rPr>
          <w:rFonts w:ascii="Arial" w:hAnsi="Arial" w:cs="Arial"/>
          <w:sz w:val="20"/>
          <w:szCs w:val="20"/>
        </w:rPr>
        <w:t>2</w:t>
      </w:r>
      <w:proofErr w:type="gramEnd"/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42"/>
      <w:bookmarkEnd w:id="24"/>
      <w:r w:rsidRPr="000E3187">
        <w:rPr>
          <w:rFonts w:ascii="Arial" w:hAnsi="Arial" w:cs="Arial"/>
          <w:sz w:val="20"/>
          <w:szCs w:val="20"/>
        </w:rPr>
        <w:t xml:space="preserve">4.4.2 Предел прочности при сжатии в </w:t>
      </w:r>
      <w:proofErr w:type="spellStart"/>
      <w:r w:rsidRPr="000E3187">
        <w:rPr>
          <w:rFonts w:ascii="Arial" w:hAnsi="Arial" w:cs="Arial"/>
          <w:sz w:val="20"/>
          <w:szCs w:val="20"/>
        </w:rPr>
        <w:t>мегапаскалях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вычисляют как среднее арифметическое результатов испытаний 12 образцов (12 половинок образцов </w:t>
      </w:r>
      <w:proofErr w:type="spellStart"/>
      <w:r w:rsidRPr="000E3187">
        <w:rPr>
          <w:rFonts w:ascii="Arial" w:hAnsi="Arial" w:cs="Arial"/>
          <w:sz w:val="20"/>
          <w:szCs w:val="20"/>
        </w:rPr>
        <w:t>балочек</w:t>
      </w:r>
      <w:proofErr w:type="spellEnd"/>
      <w:r w:rsidRPr="000E3187">
        <w:rPr>
          <w:rFonts w:ascii="Arial" w:hAnsi="Arial" w:cs="Arial"/>
          <w:sz w:val="20"/>
          <w:szCs w:val="20"/>
        </w:rPr>
        <w:t>).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43"/>
      <w:bookmarkEnd w:id="25"/>
      <w:r w:rsidRPr="000E3187">
        <w:rPr>
          <w:rFonts w:ascii="Arial" w:hAnsi="Arial" w:cs="Arial"/>
          <w:sz w:val="20"/>
          <w:szCs w:val="20"/>
        </w:rPr>
        <w:t>4.4.3 Активность минеральной добавки по прочности определяют статистической оценкой значимости различий прочности при сжатии образцов с добавкой и образцов с песком (12 результатов испытаний для каждого раствора).</w:t>
      </w:r>
    </w:p>
    <w:bookmarkEnd w:id="26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Рассчитывают по пределу прочности при сжатии критерий Стьюдента (t-критерий) и сравнивают рассчитанное значение t-критерия с </w:t>
      </w:r>
      <w:proofErr w:type="gramStart"/>
      <w:r w:rsidRPr="000E3187">
        <w:rPr>
          <w:rFonts w:ascii="Arial" w:hAnsi="Arial" w:cs="Arial"/>
          <w:sz w:val="20"/>
          <w:szCs w:val="20"/>
        </w:rPr>
        <w:t>табличным</w:t>
      </w:r>
      <w:proofErr w:type="gramEnd"/>
      <w:r w:rsidRPr="000E3187">
        <w:rPr>
          <w:rFonts w:ascii="Arial" w:hAnsi="Arial" w:cs="Arial"/>
          <w:sz w:val="20"/>
          <w:szCs w:val="20"/>
        </w:rPr>
        <w:t>, равным 2,07.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44"/>
      <w:r w:rsidRPr="000E3187">
        <w:rPr>
          <w:rFonts w:ascii="Arial" w:hAnsi="Arial" w:cs="Arial"/>
          <w:sz w:val="20"/>
          <w:szCs w:val="20"/>
        </w:rPr>
        <w:t>4.4.4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ри </w:t>
      </w:r>
      <w:proofErr w:type="spellStart"/>
      <w:r w:rsidRPr="000E3187">
        <w:rPr>
          <w:rFonts w:ascii="Arial" w:hAnsi="Arial" w:cs="Arial"/>
          <w:sz w:val="20"/>
          <w:szCs w:val="20"/>
        </w:rPr>
        <w:t>t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менее 2,07 добавка считается не выдержавшей испытания, а при </w:t>
      </w:r>
      <w:proofErr w:type="spellStart"/>
      <w:r w:rsidRPr="000E3187">
        <w:rPr>
          <w:rFonts w:ascii="Arial" w:hAnsi="Arial" w:cs="Arial"/>
          <w:sz w:val="20"/>
          <w:szCs w:val="20"/>
        </w:rPr>
        <w:t>t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свыше 2,07 - выдержавшей испытания на активность по прочности.</w:t>
      </w:r>
    </w:p>
    <w:bookmarkEnd w:id="27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При </w:t>
      </w:r>
      <w:proofErr w:type="spellStart"/>
      <w:r w:rsidRPr="000E3187">
        <w:rPr>
          <w:rFonts w:ascii="Arial" w:hAnsi="Arial" w:cs="Arial"/>
          <w:sz w:val="20"/>
          <w:szCs w:val="20"/>
        </w:rPr>
        <w:t>t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более 15,00 допускается не проводить испытание добавки по определению конца схватывания и водостойкости.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45"/>
      <w:r w:rsidRPr="000E3187">
        <w:rPr>
          <w:rFonts w:ascii="Arial" w:hAnsi="Arial" w:cs="Arial"/>
          <w:sz w:val="20"/>
          <w:szCs w:val="20"/>
        </w:rPr>
        <w:t>4.4.5 Значение t-критерия вычисляют по формуле</w:t>
      </w:r>
    </w:p>
    <w:bookmarkEnd w:id="2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29" w:name="sub_2221"/>
      <w:r w:rsidRPr="000E3187">
        <w:rPr>
          <w:rFonts w:ascii="Arial" w:hAnsi="Arial" w:cs="Arial"/>
          <w:sz w:val="20"/>
          <w:szCs w:val="20"/>
        </w:rPr>
        <w:t>"Формула (1)"</w:t>
      </w:r>
    </w:p>
    <w:bookmarkEnd w:id="29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Средние арифметические пределов прочности при сжатии образцов вычисляют по формулам: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695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0" w:name="sub_2222"/>
      <w:r w:rsidRPr="000E3187">
        <w:rPr>
          <w:rFonts w:ascii="Arial" w:hAnsi="Arial" w:cs="Arial"/>
          <w:sz w:val="20"/>
          <w:szCs w:val="20"/>
        </w:rPr>
        <w:t>"Формула (2)"</w:t>
      </w:r>
    </w:p>
    <w:bookmarkEnd w:id="30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762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1" w:name="sub_2223"/>
      <w:r w:rsidRPr="000E3187">
        <w:rPr>
          <w:rFonts w:ascii="Arial" w:hAnsi="Arial" w:cs="Arial"/>
          <w:sz w:val="20"/>
          <w:szCs w:val="20"/>
        </w:rPr>
        <w:t>"Формула (3)"</w:t>
      </w:r>
    </w:p>
    <w:bookmarkEnd w:id="3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Средние </w:t>
      </w:r>
      <w:proofErr w:type="spellStart"/>
      <w:r w:rsidRPr="000E3187">
        <w:rPr>
          <w:rFonts w:ascii="Arial" w:hAnsi="Arial" w:cs="Arial"/>
          <w:sz w:val="20"/>
          <w:szCs w:val="20"/>
        </w:rPr>
        <w:t>квадратические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отклонения пределов прочности при сжатии образцов вычисляют по формулам: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791325" cy="35814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2" w:name="sub_2224"/>
      <w:r w:rsidRPr="000E3187">
        <w:rPr>
          <w:rFonts w:ascii="Arial" w:hAnsi="Arial" w:cs="Arial"/>
          <w:sz w:val="20"/>
          <w:szCs w:val="20"/>
        </w:rPr>
        <w:t>"Формула (4), Формула (5)"</w:t>
      </w:r>
    </w:p>
    <w:bookmarkEnd w:id="32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46"/>
      <w:r w:rsidRPr="000E3187">
        <w:rPr>
          <w:rFonts w:ascii="Arial" w:hAnsi="Arial" w:cs="Arial"/>
          <w:sz w:val="20"/>
          <w:szCs w:val="20"/>
        </w:rPr>
        <w:t>4.4.6 Значение t-критерия следует вычислять при выполнении следующих условий:</w:t>
      </w:r>
    </w:p>
    <w:bookmarkEnd w:id="3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</w:t>
      </w: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>S_</w:t>
      </w:r>
      <w:r w:rsidRPr="000E3187">
        <w:rPr>
          <w:rFonts w:ascii="Courier New" w:hAnsi="Courier New" w:cs="Courier New"/>
          <w:noProof/>
          <w:sz w:val="20"/>
          <w:szCs w:val="20"/>
        </w:rPr>
        <w:t>д</w:t>
      </w: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=~ S_</w:t>
      </w:r>
      <w:r w:rsidRPr="000E3187">
        <w:rPr>
          <w:rFonts w:ascii="Courier New" w:hAnsi="Courier New" w:cs="Courier New"/>
          <w:noProof/>
          <w:sz w:val="20"/>
          <w:szCs w:val="20"/>
        </w:rPr>
        <w:t>п</w:t>
      </w: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&lt;= 2,0 </w:t>
      </w:r>
      <w:r w:rsidRPr="000E3187">
        <w:rPr>
          <w:rFonts w:ascii="Courier New" w:hAnsi="Courier New" w:cs="Courier New"/>
          <w:noProof/>
          <w:sz w:val="20"/>
          <w:szCs w:val="20"/>
        </w:rPr>
        <w:t>МПа</w:t>
      </w: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     2         2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    S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                                           </w:t>
      </w:r>
      <w:r w:rsidRPr="000E3187">
        <w:rPr>
          <w:rFonts w:ascii="Courier New" w:hAnsi="Courier New" w:cs="Courier New"/>
          <w:noProof/>
          <w:sz w:val="20"/>
          <w:szCs w:val="20"/>
        </w:rPr>
        <w:t>д</w:t>
      </w: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        </w:t>
      </w:r>
      <w:r w:rsidRPr="000E3187">
        <w:rPr>
          <w:rFonts w:ascii="Courier New" w:hAnsi="Courier New" w:cs="Courier New"/>
          <w:noProof/>
          <w:sz w:val="20"/>
          <w:szCs w:val="20"/>
        </w:rPr>
        <w:t>п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  <w:lang w:val="en-US"/>
        </w:rPr>
        <w:t xml:space="preserve">     </w:t>
      </w:r>
      <w:r w:rsidRPr="000E3187">
        <w:rPr>
          <w:rFonts w:ascii="Courier New" w:hAnsi="Courier New" w:cs="Courier New"/>
          <w:noProof/>
          <w:sz w:val="20"/>
          <w:szCs w:val="20"/>
        </w:rPr>
        <w:t>Условие S_д =~ S_п считают выполненным, если ──── или  ──── &lt;= 2,82,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2         2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S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п         д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2       2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при этом в числителе помещают большую из двух величин S   или S  ;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д       п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2,82 - табличное значение критерия Фишера (F-критерия) при 5%-ном уровне значимости и 11 степенях свободы для обеих дисперсий.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Если хотя бы одно из условий не выполняется, то следует считать, что испытания выполнены неудовлетворительно и их следует повторить.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Пример расчета t-критерия приведен в </w:t>
      </w:r>
      <w:hyperlink w:anchor="sub_1000" w:history="1">
        <w:r w:rsidRPr="000E3187">
          <w:rPr>
            <w:rFonts w:ascii="Arial" w:hAnsi="Arial" w:cs="Arial"/>
            <w:sz w:val="20"/>
            <w:szCs w:val="20"/>
            <w:u w:val="single"/>
          </w:rPr>
          <w:t>приложении</w:t>
        </w:r>
        <w:proofErr w:type="gramStart"/>
        <w:r w:rsidRPr="000E3187">
          <w:rPr>
            <w:rFonts w:ascii="Arial" w:hAnsi="Arial" w:cs="Arial"/>
            <w:sz w:val="20"/>
            <w:szCs w:val="20"/>
            <w:u w:val="single"/>
          </w:rPr>
          <w:t xml:space="preserve"> А</w:t>
        </w:r>
        <w:proofErr w:type="gramEnd"/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4" w:name="sub_5"/>
      <w:r w:rsidRPr="000E3187">
        <w:rPr>
          <w:rFonts w:ascii="Arial" w:hAnsi="Arial" w:cs="Arial"/>
          <w:b/>
          <w:bCs/>
          <w:sz w:val="20"/>
          <w:szCs w:val="20"/>
        </w:rPr>
        <w:t>5. Определение конца схватывания</w:t>
      </w:r>
    </w:p>
    <w:bookmarkEnd w:id="34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1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5.1. Средства контроля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2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5.2. Материалы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53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5.3. Проведение испытания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5" w:name="sub_51"/>
      <w:r w:rsidRPr="000E3187">
        <w:rPr>
          <w:rFonts w:ascii="Arial" w:hAnsi="Arial" w:cs="Arial"/>
          <w:b/>
          <w:bCs/>
          <w:sz w:val="20"/>
          <w:szCs w:val="20"/>
        </w:rPr>
        <w:t>5.1. Средства контроля</w:t>
      </w:r>
    </w:p>
    <w:bookmarkEnd w:id="35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Прибор Вика для определения сроков схватывания с пестиком (</w:t>
      </w:r>
      <w:hyperlink w:anchor="sub_2225" w:history="1">
        <w:r w:rsidRPr="000E3187">
          <w:rPr>
            <w:rFonts w:ascii="Arial" w:hAnsi="Arial" w:cs="Arial"/>
            <w:sz w:val="20"/>
            <w:szCs w:val="20"/>
            <w:u w:val="single"/>
          </w:rPr>
          <w:t>рисунок 1</w:t>
        </w:r>
      </w:hyperlink>
      <w:r w:rsidRPr="000E3187">
        <w:rPr>
          <w:rFonts w:ascii="Arial" w:hAnsi="Arial" w:cs="Arial"/>
          <w:sz w:val="20"/>
          <w:szCs w:val="20"/>
        </w:rPr>
        <w:t xml:space="preserve">), два кольца к прибору Вика, четыре пластинки, мешалка для приготовления теста, чаша и лопатка (в случае приготовления теста </w:t>
      </w:r>
      <w:r w:rsidRPr="000E3187">
        <w:rPr>
          <w:rFonts w:ascii="Arial" w:hAnsi="Arial" w:cs="Arial"/>
          <w:sz w:val="20"/>
          <w:szCs w:val="20"/>
        </w:rPr>
        <w:lastRenderedPageBreak/>
        <w:t>вручную), ванна с гидравлическим затвором или шкаф, обеспечивающий влажность воздуха не менее 90% - по ГОСТ 310.3.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Мельница лабораторная по </w:t>
      </w:r>
      <w:hyperlink w:anchor="sub_41" w:history="1">
        <w:r w:rsidRPr="000E3187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Весы.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819525" cy="3581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36" w:name="sub_2225"/>
      <w:r w:rsidRPr="000E3187">
        <w:rPr>
          <w:rFonts w:ascii="Arial" w:hAnsi="Arial" w:cs="Arial"/>
          <w:sz w:val="20"/>
          <w:szCs w:val="20"/>
        </w:rPr>
        <w:t>"Рисунок 1. Пестик к прибору Вика"</w:t>
      </w:r>
    </w:p>
    <w:bookmarkEnd w:id="36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7" w:name="sub_52"/>
      <w:r w:rsidRPr="000E3187">
        <w:rPr>
          <w:rFonts w:ascii="Arial" w:hAnsi="Arial" w:cs="Arial"/>
          <w:b/>
          <w:bCs/>
          <w:sz w:val="20"/>
          <w:szCs w:val="20"/>
        </w:rPr>
        <w:t>5.2. Материалы</w:t>
      </w:r>
    </w:p>
    <w:bookmarkEnd w:id="37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Добавка по </w:t>
      </w:r>
      <w:hyperlink w:anchor="sub_322" w:history="1">
        <w:r w:rsidRPr="000E3187">
          <w:rPr>
            <w:rFonts w:ascii="Arial" w:hAnsi="Arial" w:cs="Arial"/>
            <w:sz w:val="20"/>
            <w:szCs w:val="20"/>
            <w:u w:val="single"/>
          </w:rPr>
          <w:t>3.2.2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Камень гипсовый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Известь </w:t>
      </w:r>
      <w:proofErr w:type="spellStart"/>
      <w:r w:rsidRPr="000E3187">
        <w:rPr>
          <w:rFonts w:ascii="Arial" w:hAnsi="Arial" w:cs="Arial"/>
          <w:sz w:val="20"/>
          <w:szCs w:val="20"/>
        </w:rPr>
        <w:t>гидратная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без добавок 1 или 2-го сорта по ГОСТ 9179.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8" w:name="sub_53"/>
      <w:r w:rsidRPr="000E3187">
        <w:rPr>
          <w:rFonts w:ascii="Arial" w:hAnsi="Arial" w:cs="Arial"/>
          <w:b/>
          <w:bCs/>
          <w:sz w:val="20"/>
          <w:szCs w:val="20"/>
        </w:rPr>
        <w:t>5.3. Проведение испытания</w:t>
      </w:r>
    </w:p>
    <w:bookmarkEnd w:id="3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531"/>
      <w:r w:rsidRPr="000E3187">
        <w:rPr>
          <w:rFonts w:ascii="Arial" w:hAnsi="Arial" w:cs="Arial"/>
          <w:sz w:val="20"/>
          <w:szCs w:val="20"/>
        </w:rPr>
        <w:t>5.3.1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Г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отовят смесь из 1600 г добавки, 400 г </w:t>
      </w:r>
      <w:proofErr w:type="spellStart"/>
      <w:r w:rsidRPr="000E3187">
        <w:rPr>
          <w:rFonts w:ascii="Arial" w:hAnsi="Arial" w:cs="Arial"/>
          <w:sz w:val="20"/>
          <w:szCs w:val="20"/>
        </w:rPr>
        <w:t>гидратной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извести и 57 г гипсового камня в пересчете на CaSО4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2Н2О, смешивают компоненты в течение 2 ч в лабораторной мельнице.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32"/>
      <w:bookmarkEnd w:id="39"/>
      <w:r w:rsidRPr="000E3187">
        <w:rPr>
          <w:rFonts w:ascii="Arial" w:hAnsi="Arial" w:cs="Arial"/>
          <w:sz w:val="20"/>
          <w:szCs w:val="20"/>
        </w:rPr>
        <w:t>5.3.2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0E3187">
        <w:rPr>
          <w:rFonts w:ascii="Arial" w:hAnsi="Arial" w:cs="Arial"/>
          <w:sz w:val="20"/>
          <w:szCs w:val="20"/>
        </w:rPr>
        <w:t>з смеси готовят по ГОСТ 310.3 тесто нормальной густоты.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1" w:name="sub_533"/>
      <w:bookmarkEnd w:id="40"/>
      <w:r w:rsidRPr="000E3187">
        <w:rPr>
          <w:rFonts w:ascii="Arial" w:hAnsi="Arial" w:cs="Arial"/>
          <w:sz w:val="20"/>
          <w:szCs w:val="20"/>
        </w:rPr>
        <w:t>5.3.3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0E3187">
        <w:rPr>
          <w:rFonts w:ascii="Arial" w:hAnsi="Arial" w:cs="Arial"/>
          <w:sz w:val="20"/>
          <w:szCs w:val="20"/>
        </w:rPr>
        <w:t>вумя последовательными замесами теста нормальной густоты заполняют два кольца прибора Вика, выравнивают ножом поверхность, покрывают пластинками для предотвращения карбонизации теста углекислотой воздуха и ставят в ванну с гидравлическим затвором или шкаф, обеспечивающий влажность воздуха не менее 90%.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534"/>
      <w:bookmarkEnd w:id="41"/>
      <w:r w:rsidRPr="000E3187">
        <w:rPr>
          <w:rFonts w:ascii="Arial" w:hAnsi="Arial" w:cs="Arial"/>
          <w:sz w:val="20"/>
          <w:szCs w:val="20"/>
        </w:rPr>
        <w:t>5.3.4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Ч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ерез (24 +- 2) ч после </w:t>
      </w:r>
      <w:proofErr w:type="spellStart"/>
      <w:r w:rsidRPr="000E3187">
        <w:rPr>
          <w:rFonts w:ascii="Arial" w:hAnsi="Arial" w:cs="Arial"/>
          <w:sz w:val="20"/>
          <w:szCs w:val="20"/>
        </w:rPr>
        <w:t>затворения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одно кольцо извлекают из ванны, снимают верхнюю пластинку, выполняют первый замер на приборе и опять помещают кольцо в ванну. Последующие замеры производят один раз в сутки.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535"/>
      <w:bookmarkEnd w:id="42"/>
      <w:r w:rsidRPr="000E3187">
        <w:rPr>
          <w:rFonts w:ascii="Arial" w:hAnsi="Arial" w:cs="Arial"/>
          <w:sz w:val="20"/>
          <w:szCs w:val="20"/>
        </w:rPr>
        <w:t>5.3.5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З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а результат испытаний принимают время в сутках от начала </w:t>
      </w:r>
      <w:proofErr w:type="spellStart"/>
      <w:r w:rsidRPr="000E3187">
        <w:rPr>
          <w:rFonts w:ascii="Arial" w:hAnsi="Arial" w:cs="Arial"/>
          <w:sz w:val="20"/>
          <w:szCs w:val="20"/>
        </w:rPr>
        <w:t>затворения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до очередного замера, при котором пестик не погружается в тесто.</w:t>
      </w:r>
    </w:p>
    <w:bookmarkEnd w:id="4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4" w:name="sub_6"/>
      <w:r w:rsidRPr="000E3187">
        <w:rPr>
          <w:rFonts w:ascii="Arial" w:hAnsi="Arial" w:cs="Arial"/>
          <w:b/>
          <w:bCs/>
          <w:sz w:val="20"/>
          <w:szCs w:val="20"/>
        </w:rPr>
        <w:t>6. Определение водостойкости</w:t>
      </w:r>
    </w:p>
    <w:bookmarkEnd w:id="44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1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6.1. Средства контроля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2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6.2. Материалы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63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6.3. Проведение испытания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5" w:name="sub_61"/>
      <w:r w:rsidRPr="000E3187">
        <w:rPr>
          <w:rFonts w:ascii="Arial" w:hAnsi="Arial" w:cs="Arial"/>
          <w:b/>
          <w:bCs/>
          <w:sz w:val="20"/>
          <w:szCs w:val="20"/>
        </w:rPr>
        <w:t>6.1. Средства контроля</w:t>
      </w:r>
    </w:p>
    <w:bookmarkEnd w:id="45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Средства контроля - по </w:t>
      </w:r>
      <w:hyperlink w:anchor="sub_51" w:history="1">
        <w:r w:rsidRPr="000E3187">
          <w:rPr>
            <w:rFonts w:ascii="Arial" w:hAnsi="Arial" w:cs="Arial"/>
            <w:sz w:val="20"/>
            <w:szCs w:val="20"/>
            <w:u w:val="single"/>
          </w:rPr>
          <w:t>5.1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Емкость для воды.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6" w:name="sub_62"/>
      <w:r w:rsidRPr="000E3187">
        <w:rPr>
          <w:rFonts w:ascii="Arial" w:hAnsi="Arial" w:cs="Arial"/>
          <w:b/>
          <w:bCs/>
          <w:sz w:val="20"/>
          <w:szCs w:val="20"/>
        </w:rPr>
        <w:t>6.2. Материалы</w:t>
      </w:r>
    </w:p>
    <w:bookmarkEnd w:id="46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Материалы - по </w:t>
      </w:r>
      <w:hyperlink w:anchor="sub_52" w:history="1">
        <w:r w:rsidRPr="000E3187">
          <w:rPr>
            <w:rFonts w:ascii="Arial" w:hAnsi="Arial" w:cs="Arial"/>
            <w:sz w:val="20"/>
            <w:szCs w:val="20"/>
            <w:u w:val="single"/>
          </w:rPr>
          <w:t>5.2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7" w:name="sub_63"/>
      <w:r w:rsidRPr="000E3187">
        <w:rPr>
          <w:rFonts w:ascii="Arial" w:hAnsi="Arial" w:cs="Arial"/>
          <w:b/>
          <w:bCs/>
          <w:sz w:val="20"/>
          <w:szCs w:val="20"/>
        </w:rPr>
        <w:t>6.3. Проведение испытания</w:t>
      </w:r>
    </w:p>
    <w:bookmarkEnd w:id="47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8" w:name="sub_631"/>
      <w:r w:rsidRPr="000E3187">
        <w:rPr>
          <w:rFonts w:ascii="Arial" w:hAnsi="Arial" w:cs="Arial"/>
          <w:sz w:val="20"/>
          <w:szCs w:val="20"/>
        </w:rPr>
        <w:t>6.3.1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торой образец, приготовленный по </w:t>
      </w:r>
      <w:hyperlink w:anchor="sub_533" w:history="1">
        <w:r w:rsidRPr="000E3187">
          <w:rPr>
            <w:rFonts w:ascii="Arial" w:hAnsi="Arial" w:cs="Arial"/>
            <w:sz w:val="20"/>
            <w:szCs w:val="20"/>
            <w:u w:val="single"/>
          </w:rPr>
          <w:t>5.3.3</w:t>
        </w:r>
      </w:hyperlink>
      <w:r w:rsidRPr="000E3187">
        <w:rPr>
          <w:rFonts w:ascii="Arial" w:hAnsi="Arial" w:cs="Arial"/>
          <w:sz w:val="20"/>
          <w:szCs w:val="20"/>
        </w:rPr>
        <w:t xml:space="preserve">, после наступления схватывания, определенного на первом образце по </w:t>
      </w:r>
      <w:hyperlink w:anchor="sub_535" w:history="1">
        <w:r w:rsidRPr="000E3187">
          <w:rPr>
            <w:rFonts w:ascii="Arial" w:hAnsi="Arial" w:cs="Arial"/>
            <w:sz w:val="20"/>
            <w:szCs w:val="20"/>
            <w:u w:val="single"/>
          </w:rPr>
          <w:t>5.3.5</w:t>
        </w:r>
      </w:hyperlink>
      <w:r w:rsidRPr="000E3187">
        <w:rPr>
          <w:rFonts w:ascii="Arial" w:hAnsi="Arial" w:cs="Arial"/>
          <w:sz w:val="20"/>
          <w:szCs w:val="20"/>
        </w:rPr>
        <w:t xml:space="preserve">, вынимают из кольца и вновь помещают в ванну с гидравлическим затвором или шкаф, обеспечивающий относительную влажность воздуха не менее 90%, где хранят 7 </w:t>
      </w:r>
      <w:proofErr w:type="spellStart"/>
      <w:r w:rsidRPr="000E3187">
        <w:rPr>
          <w:rFonts w:ascii="Arial" w:hAnsi="Arial" w:cs="Arial"/>
          <w:sz w:val="20"/>
          <w:szCs w:val="20"/>
        </w:rPr>
        <w:t>сут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с момента </w:t>
      </w:r>
      <w:proofErr w:type="spellStart"/>
      <w:r w:rsidRPr="000E3187">
        <w:rPr>
          <w:rFonts w:ascii="Arial" w:hAnsi="Arial" w:cs="Arial"/>
          <w:sz w:val="20"/>
          <w:szCs w:val="20"/>
        </w:rPr>
        <w:t>затворения</w:t>
      </w:r>
      <w:proofErr w:type="spellEnd"/>
      <w:r w:rsidRPr="000E3187">
        <w:rPr>
          <w:rFonts w:ascii="Arial" w:hAnsi="Arial" w:cs="Arial"/>
          <w:sz w:val="20"/>
          <w:szCs w:val="20"/>
        </w:rPr>
        <w:t>.</w:t>
      </w:r>
    </w:p>
    <w:bookmarkEnd w:id="4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По истечении указанного срока образец помещают в емкость с водой так, чтобы он был полностью погружен в воду.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632"/>
      <w:r w:rsidRPr="000E3187">
        <w:rPr>
          <w:rFonts w:ascii="Arial" w:hAnsi="Arial" w:cs="Arial"/>
          <w:sz w:val="20"/>
          <w:szCs w:val="20"/>
        </w:rPr>
        <w:t>6.3.2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Ч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ерез 3 </w:t>
      </w:r>
      <w:proofErr w:type="spellStart"/>
      <w:r w:rsidRPr="000E3187">
        <w:rPr>
          <w:rFonts w:ascii="Arial" w:hAnsi="Arial" w:cs="Arial"/>
          <w:sz w:val="20"/>
          <w:szCs w:val="20"/>
        </w:rPr>
        <w:t>сут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выдерживания в воде образец вынимают и визуально определяют его состояние.</w:t>
      </w:r>
    </w:p>
    <w:bookmarkEnd w:id="49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Добавку считают выдержавшей испытание, если не обнаруживается размывание образца и сохраняется четкость его краев.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0" w:name="sub_7"/>
      <w:r w:rsidRPr="000E3187">
        <w:rPr>
          <w:rFonts w:ascii="Arial" w:hAnsi="Arial" w:cs="Arial"/>
          <w:b/>
          <w:bCs/>
          <w:sz w:val="20"/>
          <w:szCs w:val="20"/>
        </w:rPr>
        <w:t>7. Определение расширения образцов-цилиндров</w:t>
      </w:r>
    </w:p>
    <w:bookmarkEnd w:id="50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1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7.1. Средства контроля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2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7.2. Материалы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3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7.3. Проведение испытания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</w:t>
      </w:r>
      <w:hyperlink w:anchor="sub_74" w:history="1">
        <w:r w:rsidRPr="000E3187">
          <w:rPr>
            <w:rFonts w:ascii="Courier New" w:hAnsi="Courier New" w:cs="Courier New"/>
            <w:noProof/>
            <w:sz w:val="20"/>
            <w:szCs w:val="20"/>
            <w:u w:val="single"/>
          </w:rPr>
          <w:t>7.4. Обработка результатов</w:t>
        </w:r>
      </w:hyperlink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Сущность метода заключается в определении расширения образца, приготовленного из расчета, что весь оксид алюминия добавки расходуется на синтез </w:t>
      </w:r>
      <w:proofErr w:type="spellStart"/>
      <w:r w:rsidRPr="000E3187">
        <w:rPr>
          <w:rFonts w:ascii="Arial" w:hAnsi="Arial" w:cs="Arial"/>
          <w:sz w:val="20"/>
          <w:szCs w:val="20"/>
        </w:rPr>
        <w:t>эттрингита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(3СаО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Аl2О3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3СаSО4 </w:t>
      </w:r>
      <w:proofErr w:type="spellStart"/>
      <w:r w:rsidRPr="000E3187">
        <w:rPr>
          <w:rFonts w:ascii="Arial" w:hAnsi="Arial" w:cs="Arial"/>
          <w:sz w:val="20"/>
          <w:szCs w:val="20"/>
        </w:rPr>
        <w:t>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nН2О) в условиях сульфатной агрессии, с целью определения пригодности добавки для производства </w:t>
      </w:r>
      <w:proofErr w:type="spellStart"/>
      <w:r w:rsidRPr="000E3187">
        <w:rPr>
          <w:rFonts w:ascii="Arial" w:hAnsi="Arial" w:cs="Arial"/>
          <w:sz w:val="20"/>
          <w:szCs w:val="20"/>
        </w:rPr>
        <w:t>сульфатостойких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цементов.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1" w:name="sub_71"/>
      <w:r w:rsidRPr="000E3187">
        <w:rPr>
          <w:rFonts w:ascii="Arial" w:hAnsi="Arial" w:cs="Arial"/>
          <w:b/>
          <w:bCs/>
          <w:sz w:val="20"/>
          <w:szCs w:val="20"/>
        </w:rPr>
        <w:t>7.1. Средства контроля</w:t>
      </w:r>
    </w:p>
    <w:bookmarkEnd w:id="5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Ванна с гидравлическим затвором по ГОСТ 310.3.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Три кольца </w:t>
      </w:r>
      <w:proofErr w:type="spellStart"/>
      <w:r w:rsidRPr="000E3187">
        <w:rPr>
          <w:rFonts w:ascii="Arial" w:hAnsi="Arial" w:cs="Arial"/>
          <w:sz w:val="20"/>
          <w:szCs w:val="20"/>
        </w:rPr>
        <w:t>Ле-Шателье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(</w:t>
      </w:r>
      <w:hyperlink w:anchor="sub_2226" w:history="1">
        <w:r w:rsidRPr="000E3187">
          <w:rPr>
            <w:rFonts w:ascii="Arial" w:hAnsi="Arial" w:cs="Arial"/>
            <w:sz w:val="20"/>
            <w:szCs w:val="20"/>
            <w:u w:val="single"/>
          </w:rPr>
          <w:t>рисунок 2</w:t>
        </w:r>
      </w:hyperlink>
      <w:r w:rsidRPr="000E3187">
        <w:rPr>
          <w:rFonts w:ascii="Arial" w:hAnsi="Arial" w:cs="Arial"/>
          <w:sz w:val="20"/>
          <w:szCs w:val="20"/>
        </w:rPr>
        <w:t>). Кольцо представляет собой разрезанный по образующей цилиндр из листовой латуни. Края цилиндра у места разреза должны сходиться встык. К краям прорези припаяны стрелки. Для проверки цилиндра одну из стрелок зажимают в тиски по возможности ближе к месту пайки так, чтобы вторая стрелка находилась под ней в горизонтальном положении. К месту, где вторая стрелка припаяна к форме, подвешивают груз массой 0,3 кг, при этом острие стрелки должно отклоняться от своего первоначального положения не менее чем на 15 и не более чем на 20 мм.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Чаша и лопатка по ГОСТ 310.3.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Мельница лабораторная по </w:t>
      </w:r>
      <w:hyperlink w:anchor="sub_41" w:history="1">
        <w:r w:rsidRPr="000E3187">
          <w:rPr>
            <w:rFonts w:ascii="Arial" w:hAnsi="Arial" w:cs="Arial"/>
            <w:sz w:val="20"/>
            <w:szCs w:val="20"/>
            <w:u w:val="single"/>
          </w:rPr>
          <w:t>4.1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Линейка металлическая с погрешностью не более 1 мм по ГОСТ 427.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Пластинка стеклянная, размеры которой позволяют полностью установить три кольца </w:t>
      </w:r>
      <w:proofErr w:type="spellStart"/>
      <w:r w:rsidRPr="000E3187">
        <w:rPr>
          <w:rFonts w:ascii="Arial" w:hAnsi="Arial" w:cs="Arial"/>
          <w:sz w:val="20"/>
          <w:szCs w:val="20"/>
        </w:rPr>
        <w:t>Ле-Шателье</w:t>
      </w:r>
      <w:proofErr w:type="spellEnd"/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Весы.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124575" cy="35814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52" w:name="sub_2226"/>
      <w:r w:rsidRPr="000E3187">
        <w:rPr>
          <w:rFonts w:ascii="Arial" w:hAnsi="Arial" w:cs="Arial"/>
          <w:sz w:val="20"/>
          <w:szCs w:val="20"/>
        </w:rPr>
        <w:t xml:space="preserve">"Рисунок 2. Кольцо </w:t>
      </w:r>
      <w:proofErr w:type="spellStart"/>
      <w:r w:rsidRPr="000E3187">
        <w:rPr>
          <w:rFonts w:ascii="Arial" w:hAnsi="Arial" w:cs="Arial"/>
          <w:sz w:val="20"/>
          <w:szCs w:val="20"/>
        </w:rPr>
        <w:t>Ле-Шателье</w:t>
      </w:r>
      <w:proofErr w:type="spellEnd"/>
      <w:r w:rsidRPr="000E3187">
        <w:rPr>
          <w:rFonts w:ascii="Arial" w:hAnsi="Arial" w:cs="Arial"/>
          <w:sz w:val="20"/>
          <w:szCs w:val="20"/>
        </w:rPr>
        <w:t>"</w:t>
      </w:r>
    </w:p>
    <w:bookmarkEnd w:id="52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3" w:name="sub_72"/>
      <w:r w:rsidRPr="000E3187">
        <w:rPr>
          <w:rFonts w:ascii="Arial" w:hAnsi="Arial" w:cs="Arial"/>
          <w:b/>
          <w:bCs/>
          <w:sz w:val="20"/>
          <w:szCs w:val="20"/>
        </w:rPr>
        <w:t>7.2. Материалы</w:t>
      </w:r>
    </w:p>
    <w:bookmarkEnd w:id="5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Добавка по </w:t>
      </w:r>
      <w:hyperlink w:anchor="sub_322" w:history="1">
        <w:r w:rsidRPr="000E3187">
          <w:rPr>
            <w:rFonts w:ascii="Arial" w:hAnsi="Arial" w:cs="Arial"/>
            <w:sz w:val="20"/>
            <w:szCs w:val="20"/>
            <w:u w:val="single"/>
          </w:rPr>
          <w:t>3.2.2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Камень гипсовый по </w:t>
      </w:r>
      <w:hyperlink w:anchor="sub_324" w:history="1">
        <w:r w:rsidRPr="000E3187">
          <w:rPr>
            <w:rFonts w:ascii="Arial" w:hAnsi="Arial" w:cs="Arial"/>
            <w:sz w:val="20"/>
            <w:szCs w:val="20"/>
            <w:u w:val="single"/>
          </w:rPr>
          <w:t>3.2.4</w:t>
        </w:r>
      </w:hyperlink>
      <w:r w:rsidRPr="000E3187">
        <w:rPr>
          <w:rFonts w:ascii="Arial" w:hAnsi="Arial" w:cs="Arial"/>
          <w:sz w:val="20"/>
          <w:szCs w:val="20"/>
        </w:rPr>
        <w:t>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 xml:space="preserve">Известь </w:t>
      </w:r>
      <w:proofErr w:type="spellStart"/>
      <w:r w:rsidRPr="000E3187">
        <w:rPr>
          <w:rFonts w:ascii="Arial" w:hAnsi="Arial" w:cs="Arial"/>
          <w:sz w:val="20"/>
          <w:szCs w:val="20"/>
        </w:rPr>
        <w:t>гидратная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без добавок 1 и 2-го сорта по ГОСТ 9179.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4" w:name="sub_73"/>
      <w:r w:rsidRPr="000E3187">
        <w:rPr>
          <w:rFonts w:ascii="Arial" w:hAnsi="Arial" w:cs="Arial"/>
          <w:b/>
          <w:bCs/>
          <w:sz w:val="20"/>
          <w:szCs w:val="20"/>
        </w:rPr>
        <w:t>7.3. Проведение испытания</w:t>
      </w:r>
    </w:p>
    <w:bookmarkEnd w:id="54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731"/>
      <w:r w:rsidRPr="000E3187">
        <w:rPr>
          <w:rFonts w:ascii="Arial" w:hAnsi="Arial" w:cs="Arial"/>
          <w:sz w:val="20"/>
          <w:szCs w:val="20"/>
        </w:rPr>
        <w:t>7.3.1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Г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отовят в лабораторной мельнице смесь массой 1500 г из добавки, </w:t>
      </w:r>
      <w:proofErr w:type="spellStart"/>
      <w:r w:rsidRPr="000E3187">
        <w:rPr>
          <w:rFonts w:ascii="Arial" w:hAnsi="Arial" w:cs="Arial"/>
          <w:sz w:val="20"/>
          <w:szCs w:val="20"/>
        </w:rPr>
        <w:t>гидратной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извести и гипсового камня из расчета, что соотношение по массе Аl2O3:С</w:t>
      </w:r>
      <w:proofErr w:type="gramStart"/>
      <w:r w:rsidRPr="000E3187">
        <w:rPr>
          <w:rFonts w:ascii="Arial" w:hAnsi="Arial" w:cs="Arial"/>
          <w:sz w:val="20"/>
          <w:szCs w:val="20"/>
        </w:rPr>
        <w:t>а(</w:t>
      </w:r>
      <w:proofErr w:type="gramEnd"/>
      <w:r w:rsidRPr="000E3187">
        <w:rPr>
          <w:rFonts w:ascii="Arial" w:hAnsi="Arial" w:cs="Arial"/>
          <w:sz w:val="20"/>
          <w:szCs w:val="20"/>
        </w:rPr>
        <w:t>ОН)2:CaSО4:2Н2О должно быть 1:2,18:5,06.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6" w:name="sub_732"/>
      <w:bookmarkEnd w:id="55"/>
      <w:r w:rsidRPr="000E3187">
        <w:rPr>
          <w:rFonts w:ascii="Arial" w:hAnsi="Arial" w:cs="Arial"/>
          <w:sz w:val="20"/>
          <w:szCs w:val="20"/>
        </w:rPr>
        <w:t>7.3.2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И</w:t>
      </w:r>
      <w:proofErr w:type="gramEnd"/>
      <w:r w:rsidRPr="000E3187">
        <w:rPr>
          <w:rFonts w:ascii="Arial" w:hAnsi="Arial" w:cs="Arial"/>
          <w:sz w:val="20"/>
          <w:szCs w:val="20"/>
        </w:rPr>
        <w:t>з смеси готовят по ГОСТ 310.3 тесто нормальной густоты.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733"/>
      <w:bookmarkEnd w:id="56"/>
      <w:r w:rsidRPr="000E3187">
        <w:rPr>
          <w:rFonts w:ascii="Arial" w:hAnsi="Arial" w:cs="Arial"/>
          <w:sz w:val="20"/>
          <w:szCs w:val="20"/>
        </w:rPr>
        <w:t>7.3.3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Т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ри кольца </w:t>
      </w:r>
      <w:proofErr w:type="spellStart"/>
      <w:r w:rsidRPr="000E3187">
        <w:rPr>
          <w:rFonts w:ascii="Arial" w:hAnsi="Arial" w:cs="Arial"/>
          <w:sz w:val="20"/>
          <w:szCs w:val="20"/>
        </w:rPr>
        <w:t>Ле-Шателье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устанавливают на стеклянную пластинку, покрытую фильтровальной бумагой, концы которой должны быть опущены в воду для обеспечения постоянного подсоса воды к образцу.</w:t>
      </w:r>
    </w:p>
    <w:bookmarkEnd w:id="57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Кольца заполняют тестом нормальной густоты, тщательно выравнивают поверхность, измеряют расстояние между концами стрелок каждого кольца, после чего помещают их в ванну с гидравлическим затвором.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734"/>
      <w:r w:rsidRPr="000E3187">
        <w:rPr>
          <w:rFonts w:ascii="Arial" w:hAnsi="Arial" w:cs="Arial"/>
          <w:sz w:val="20"/>
          <w:szCs w:val="20"/>
        </w:rPr>
        <w:t>7.3.4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Ч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ерез 15 </w:t>
      </w:r>
      <w:proofErr w:type="spellStart"/>
      <w:r w:rsidRPr="000E3187">
        <w:rPr>
          <w:rFonts w:ascii="Arial" w:hAnsi="Arial" w:cs="Arial"/>
          <w:sz w:val="20"/>
          <w:szCs w:val="20"/>
        </w:rPr>
        <w:t>сут</w:t>
      </w:r>
      <w:proofErr w:type="spellEnd"/>
      <w:r w:rsidRPr="000E3187">
        <w:rPr>
          <w:rFonts w:ascii="Arial" w:hAnsi="Arial" w:cs="Arial"/>
          <w:sz w:val="20"/>
          <w:szCs w:val="20"/>
        </w:rPr>
        <w:t xml:space="preserve"> кольца извлекают из ванны и измеряют расстояние между концами стрелок каждого кольца.</w:t>
      </w:r>
    </w:p>
    <w:bookmarkEnd w:id="58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59" w:name="sub_74"/>
      <w:r w:rsidRPr="000E3187">
        <w:rPr>
          <w:rFonts w:ascii="Arial" w:hAnsi="Arial" w:cs="Arial"/>
          <w:b/>
          <w:bCs/>
          <w:sz w:val="20"/>
          <w:szCs w:val="20"/>
        </w:rPr>
        <w:t>7.4. Обработка результатов</w:t>
      </w:r>
    </w:p>
    <w:bookmarkEnd w:id="59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741"/>
      <w:r w:rsidRPr="000E3187">
        <w:rPr>
          <w:rFonts w:ascii="Arial" w:hAnsi="Arial" w:cs="Arial"/>
          <w:sz w:val="20"/>
          <w:szCs w:val="20"/>
        </w:rPr>
        <w:t>7.4.1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0E3187">
        <w:rPr>
          <w:rFonts w:ascii="Arial" w:hAnsi="Arial" w:cs="Arial"/>
          <w:sz w:val="20"/>
          <w:szCs w:val="20"/>
        </w:rPr>
        <w:t>ычисляют разность между значениями конечного и начального замера для каждого кольца.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742"/>
      <w:bookmarkEnd w:id="60"/>
      <w:r w:rsidRPr="000E3187">
        <w:rPr>
          <w:rFonts w:ascii="Arial" w:hAnsi="Arial" w:cs="Arial"/>
          <w:sz w:val="20"/>
          <w:szCs w:val="20"/>
        </w:rPr>
        <w:t>7.4.2</w:t>
      </w:r>
      <w:proofErr w:type="gramStart"/>
      <w:r w:rsidRPr="000E3187">
        <w:rPr>
          <w:rFonts w:ascii="Arial" w:hAnsi="Arial" w:cs="Arial"/>
          <w:sz w:val="20"/>
          <w:szCs w:val="20"/>
        </w:rPr>
        <w:t xml:space="preserve"> З</w:t>
      </w:r>
      <w:proofErr w:type="gramEnd"/>
      <w:r w:rsidRPr="000E3187">
        <w:rPr>
          <w:rFonts w:ascii="Arial" w:hAnsi="Arial" w:cs="Arial"/>
          <w:sz w:val="20"/>
          <w:szCs w:val="20"/>
        </w:rPr>
        <w:t xml:space="preserve">а расширение образцов-цилиндров в миллиметрах принимают среднее арифметическое результатов двух наибольших вычисленных по </w:t>
      </w:r>
      <w:hyperlink w:anchor="sub_741" w:history="1">
        <w:r w:rsidRPr="000E3187">
          <w:rPr>
            <w:rFonts w:ascii="Arial" w:hAnsi="Arial" w:cs="Arial"/>
            <w:sz w:val="20"/>
            <w:szCs w:val="20"/>
            <w:u w:val="single"/>
          </w:rPr>
          <w:t>7.4.1</w:t>
        </w:r>
      </w:hyperlink>
      <w:r w:rsidRPr="000E3187">
        <w:rPr>
          <w:rFonts w:ascii="Arial" w:hAnsi="Arial" w:cs="Arial"/>
          <w:sz w:val="20"/>
          <w:szCs w:val="20"/>
        </w:rPr>
        <w:t xml:space="preserve"> значений.</w:t>
      </w:r>
    </w:p>
    <w:bookmarkEnd w:id="61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62" w:name="sub_1000"/>
      <w:r w:rsidRPr="000E3187">
        <w:rPr>
          <w:rFonts w:ascii="Arial" w:hAnsi="Arial" w:cs="Arial"/>
          <w:b/>
          <w:bCs/>
          <w:sz w:val="20"/>
          <w:szCs w:val="20"/>
        </w:rPr>
        <w:t>Приложение</w:t>
      </w:r>
      <w:proofErr w:type="gramStart"/>
      <w:r w:rsidRPr="000E3187">
        <w:rPr>
          <w:rFonts w:ascii="Arial" w:hAnsi="Arial" w:cs="Arial"/>
          <w:b/>
          <w:bCs/>
          <w:sz w:val="20"/>
          <w:szCs w:val="20"/>
        </w:rPr>
        <w:t xml:space="preserve"> А</w:t>
      </w:r>
      <w:proofErr w:type="gramEnd"/>
    </w:p>
    <w:bookmarkEnd w:id="62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b/>
          <w:bCs/>
          <w:sz w:val="20"/>
          <w:szCs w:val="20"/>
        </w:rPr>
        <w:t>(справочное)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0E3187">
        <w:rPr>
          <w:rFonts w:ascii="Arial" w:hAnsi="Arial" w:cs="Arial"/>
          <w:b/>
          <w:bCs/>
          <w:sz w:val="20"/>
          <w:szCs w:val="20"/>
        </w:rPr>
        <w:lastRenderedPageBreak/>
        <w:t>Пример расчета t-критерия для двух сравнительных смесей "клинкер + добавка (зола)" и "клинкер + песок"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b/>
          <w:bCs/>
          <w:sz w:val="20"/>
          <w:szCs w:val="20"/>
        </w:rPr>
        <w:t>Таблица А.1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11906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┌───────────────┬──────┬────────┬──────────┬────────┬────────┬──────────┐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Номер образца │      │      _ │      _  2│        │      _ │      _  2│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0E3187">
        <w:rPr>
          <w:rFonts w:ascii="Courier New" w:hAnsi="Courier New" w:cs="Courier New"/>
          <w:noProof/>
          <w:sz w:val="20"/>
          <w:szCs w:val="20"/>
        </w:rPr>
        <w:t>│(соответственно│ Х    │Х   - Х │(Х  - Х ) │  Х     │Х   - Х │(Х  - Х ) │</w:t>
      </w:r>
      <w:proofErr w:type="gramEnd"/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смеси)     │  iд  │ iд    д│  iд   д  │   iп   │ iп    п│  iп   п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├───────────────┼──────┼────────┼──────────┼────────┼────────┼──────────┤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1        │ 10,5 │  0,2   │   0,04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2        │  9,8 │  0,5   │   0,25   │  7,3   │  0,7   │   0,49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3        │ 11,0 │  0,7   │   0,49   │  7,7   │  0,3   │   0,09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4        │  9,9 │  0,4   │   0,16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5        │ 10,5 │  0,2   │   0,04   │  7,7   │  0,3   │   0,09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6        │ 10,7 │  0,4   │   0,16   │  8,4   │  0,4   │   0,16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7        │  9,9 │  0,4   │   0,16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8        │ 10,4 │  0,1   │   0,01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9        │ 10,2 │  0,1   │   0,01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10       │ 10,6 │  0,3   │   0,09   │  8,1   │  0,1   │   0,01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11       │  9,7 │  0,6   │   0,36   │  7,7   │  0,3   │   0,09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12       │ 10,4 │  0,1   │   0,01   │  8,5   │  0,5   │   0,25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  12       │      │        │          │        │        │       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Сумма      │123,6 │        │   1,78   │ 95,9   │        │   1,23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│    i = 1      │      │        │          │        │        │          │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└───────────────┴──────┴────────┴──────────┴────────┴────────┴──────────┘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3" w:name="sub_2227"/>
      <w:r w:rsidRPr="000E3187">
        <w:rPr>
          <w:rFonts w:ascii="Arial" w:hAnsi="Arial" w:cs="Arial"/>
          <w:sz w:val="20"/>
          <w:szCs w:val="20"/>
        </w:rPr>
        <w:t>"Формула (1)"</w:t>
      </w:r>
    </w:p>
    <w:bookmarkEnd w:id="63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 д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Проверяем выполнение условий S_д =~ S_п &lt;= 2,0 МПа, при этом ───── должно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>быть &lt;= 2,82.                                                  2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                                       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2                                                п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д    0,16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──── = ──── = 1,45 &lt;= 2,82          0,04 =~ 0,033 &lt;= 2,0 МПа.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2    0,11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S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E3187">
        <w:rPr>
          <w:rFonts w:ascii="Courier New" w:hAnsi="Courier New" w:cs="Courier New"/>
          <w:noProof/>
          <w:sz w:val="20"/>
          <w:szCs w:val="20"/>
        </w:rPr>
        <w:t xml:space="preserve">              п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Так как условия выполнены, можно перейти к расчету t-критерия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4667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4" w:name="sub_2228"/>
      <w:r w:rsidRPr="000E3187">
        <w:rPr>
          <w:rFonts w:ascii="Arial" w:hAnsi="Arial" w:cs="Arial"/>
          <w:sz w:val="20"/>
          <w:szCs w:val="20"/>
        </w:rPr>
        <w:t>"Формула (2)"</w:t>
      </w:r>
    </w:p>
    <w:bookmarkEnd w:id="64"/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0E3187">
        <w:rPr>
          <w:rFonts w:ascii="Arial" w:hAnsi="Arial" w:cs="Arial"/>
          <w:sz w:val="20"/>
          <w:szCs w:val="20"/>
        </w:rPr>
        <w:t>По результатам расчета t-критерия можно сделать вывод, что добавка выдержала испытание на активность по прочности.</w:t>
      </w:r>
    </w:p>
    <w:p w:rsidR="000E3187" w:rsidRPr="000E3187" w:rsidRDefault="000E3187" w:rsidP="000E318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B79DA" w:rsidRPr="000E3187" w:rsidRDefault="007B79DA"/>
    <w:sectPr w:rsidR="007B79DA" w:rsidRPr="000E3187" w:rsidSect="008E1403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187"/>
    <w:rsid w:val="000E3187"/>
    <w:rsid w:val="007B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E31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3187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0E318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0E3187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0E318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Оглавление"/>
    <w:basedOn w:val="a5"/>
    <w:next w:val="a"/>
    <w:uiPriority w:val="99"/>
    <w:rsid w:val="000E3187"/>
    <w:pPr>
      <w:ind w:left="140"/>
    </w:pPr>
  </w:style>
  <w:style w:type="character" w:customStyle="1" w:styleId="a7">
    <w:name w:val="Продолжение ссылки"/>
    <w:basedOn w:val="a4"/>
    <w:uiPriority w:val="99"/>
    <w:rsid w:val="000E3187"/>
  </w:style>
  <w:style w:type="paragraph" w:styleId="a8">
    <w:name w:val="Balloon Text"/>
    <w:basedOn w:val="a"/>
    <w:link w:val="a9"/>
    <w:uiPriority w:val="99"/>
    <w:semiHidden/>
    <w:unhideWhenUsed/>
    <w:rsid w:val="000E3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2602</Words>
  <Characters>14838</Characters>
  <Application>Microsoft Office Word</Application>
  <DocSecurity>0</DocSecurity>
  <Lines>123</Lines>
  <Paragraphs>34</Paragraphs>
  <ScaleCrop>false</ScaleCrop>
  <Company>АССТРОЛ</Company>
  <LinksUpToDate>false</LinksUpToDate>
  <CharactersWithSpaces>17406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2007-07-09T05:34:00Z</dcterms:created>
  <dcterms:modified xsi:type="dcterms:W3CDTF">2007-07-09T05:35:00Z</dcterms:modified>
</cp:coreProperties>
</file>