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24940-96</w:t>
        <w:br/>
        <w:t>"Здания и сооружения. Методы измерения освещенности"</w:t>
        <w:br/>
        <w:t>(введен в действие постановлением Минстроя РФ от 31 июля 1996 г. N 18-56)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Buildings and structures. Methods for mearsuring the illuminance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24940-81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 и обозначения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Подготовка к измерениям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Проведение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Обработка результатов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Оценка результатов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Расположение контрольных точек при проведении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Протоколы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Поправочные  коэффициенты  для  люксметров  типов  Ю-116,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Ю-117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Перечень рекомендуемых средств измерения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методы определения минимальной, средней и цилиндрической освещенностей, коэффициента естественной освещенности в помещениях зданий и сооружений и на рабочих местах, минимальной освещенности в местах производства работ вне зданий, средней освещенности улиц, дорог, площадей и тоннелей, на которые распространяется действие СНиП 23-05-95.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нормативные документы.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23-05-95 "Естественное и искусственное освещение"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8.014-72 ГСИ. Методы и средства поверки фотоэлектрических люксметров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8.023-90 ГСИ. Государственная поверочная схема для средств измерений световых величин непрерывного и импульсного излучений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8.326-89 ГСИ. Метрологическая аттестация средств измерений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8.332-78 ГСИ. Световые измерения. Значения относительной спектральной световой эффективности монохроматического излучения для дневного зрения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8711-93 Приборы аналоговые, показывающие электроизмерительные прямого действия и вспомогательные части к ним. Часть 2. Особые требования к амперметрам и вольтметрам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17616-82* Лампы электрические. Методы измерения электрических и световых параметров.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 и обозначения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Применяемые в настоящем стандарте термины, их обозначения и определения приведены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│ Обозначение, │             Определение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единица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      2       │                  3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Освещенность      │    Е, лк     │Отношение светового потока, падающего│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элемент  поверхности,  содержащий│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данную   точку,   к     площади этого│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Минимальная       │  Е_мин, лк   │Наименьшее  значение   освещенности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освещенность      │              │помещении, на освещаемом  участке,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рабочей зоне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         │   Е_ср, лк   │Освещенность, усредненная по  площади│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освещенность      │              │освещаемых    помещений,     участка,│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рабочей зоны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Цилиндрическая    │   Е_ц, лк    │Характеристика насыщенности помещения│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освещенность      │              │светом,  определяемая   как   средняя│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  светового       потока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    вертикально│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расположенного в помещении  цилиндра,│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 и высота которого стремятся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нулю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     │     е, %     │Отношение естественной  освещенности,│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естественной      │              │создаваемой   в    некоторой    точке│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освещенности (КЕО)│              │заданной плоскости  внутри  помещения│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светом  неба  (непосредственным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 отражения),  к  одновременному│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значению   наружной    горизонтальной│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освещенности,   создаваемой    светом│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полностью открытого небосвода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запаса│К_з, отн. ед. │Расчетный  коэффициент,   учитывающий│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снижение   КЕО   и     освещенности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процессе   эксплуатации    вследствие│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загрязнения        и         старения│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светопрозрачных заполнений в световых│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проемах, источников  света   (ламп)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светильников,   а   также    снижение│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отражающих    свойств    поверхностей│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Относительная     │ V(ламбда) с  │Отношение  двух   потоков   излучения│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спектральная      │    длиной    │соответственно   с       длинами волн│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световая          │ волны ламбда,│ламбда_m и ламбда, вызывающих в точно│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эффективность     │   отн. ед.   │определенных фотометрических условиях│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монохроматического│              │зрительные ощущения одинаковой  силы;│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излучения         │              │при этом длина волны ламбда_m выбрана│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таким   образом,   что   максимальное│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   этого   отношения    равно│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единице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└──────────────────┴──────────────┴─────────────────────────────────────┘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0"/>
      <w:bookmarkStart w:id="11" w:name="sub_4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Для измерения освещенности следует использовать люксметры с измерительными преобразователями излучения, имеющими спектральную погрешность не более 10%, определяемую как интегральное отклонение относительной кривой спектральной чувствительности измерительного преобразователя излучения от кривой относительной спектральной световой эффективности монохроматического излучения для дневного зрения V(ламбда) по ГОСТ 8.332.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Перечень рекомендуемых средств измерения приведен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Допускается использовать для измерения освещенности люксметры, имеющие спектральную погрешность более 10%, при условии введения поправочного коэффициента на спектральный состав применяемых источников света, определяемого по ГОСТ 17616. Поправочные коэффициенты к люксметрам Ю-116 и Ю-117 при измерении освещенности от наиболее распространенных источников света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Люксметры должны иметь свидетельства о метрологической аттестации и поверке. Аттестация люксметров проводится в соответствии с ГОСТ 8.326, поверка - в соответствии с ГОСТ 8.014 и ГОСТ 8.023.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Для измерения напряжения в сети следует применять вольтметры класса точности не ниже 1.5 по ГОСТ 8711.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5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5. Подготовка к измерениям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500"/>
      <w:bookmarkStart w:id="14" w:name="sub_5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Перед измерением освещенности от искусственного освещения следует провести замену всех перегоревших ламп и чистку светильников. Измерение освещенности может также производиться без предварительной подготовки осветительной установки, что должно быть зафиксировано при оформлении результатов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Измерение КЕО проводят в помещениях, свободных от мебели и оборудования, не затеняемых озеленением и деревьями, при вымытых и исправных светопрозрачных заполнениях в светопроемах. Измерение КЕО может также производиться при наличии мебели, затенении деревьями и неисправных или невымытых светопрозрачных заполнениях, что должно быть зафиксировано при оформлении результатов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3"/>
      <w:bookmarkEnd w:id="15"/>
      <w:r>
        <w:rPr>
          <w:rFonts w:cs="Arial" w:ascii="Arial" w:hAnsi="Arial"/>
          <w:sz w:val="20"/>
          <w:szCs w:val="20"/>
        </w:rPr>
        <w:t>5.3. Для измерения КЕО выбирают дни со сплошной равномерной десятибалльной облачностью, покрывающей весь небосвод. В районах, расположенных южнее 48° с.ш., измерения КЕО допускается проводить без учета балльности в дни сплошной облачности, покрывающей весь небосвод. Электрический свет в помещениях на период измерений выключается.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53"/>
      <w:bookmarkEnd w:id="16"/>
      <w:r>
        <w:rPr>
          <w:rFonts w:cs="Arial" w:ascii="Arial" w:hAnsi="Arial"/>
          <w:sz w:val="20"/>
          <w:szCs w:val="20"/>
        </w:rPr>
        <w:t>5.4. Перед измерениями выбирают и наносят контрольные точки для измерения освещенности на план помещения, сооружения или освещаемого участка (или исполнительный чертеж осветительной установки) с указанием размещения светильников.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55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5.5. Размещение контрольных точек при измерении минимальной освещенности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55"/>
      <w:bookmarkStart w:id="19" w:name="sub_55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5.5.1. Контрольные точки для измерения минимальной освещенности от рабочего освещения размещают в центре помещения, под светильниками, между светильниками и их рядами, у стен на расстоянии 0,15 - 0,25l, но не менее 1 м, где l - расстояние между рядами светильников.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5.5.2. Контрольные точки для измерения освещенности от аварийного освещения следует размещать на рабочих местах в соответствии с нормами аварийного освещения.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5.5.3. Контрольные точки для измерения минимальной освещенности от эвакуационного освещения следует размещать на полу по пути эвакуации людей из помещения.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расположения контрольных точек для измерения освещенности в помещениях производственных и общественных зданий при использовании для освещения светильников с точечными и линейными источниками света приведены на рисунках </w:t>
      </w:r>
      <w:hyperlink w:anchor="sub_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5.6. Размещение контрольных точек при измерении средней освещенности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561"/>
      <w:bookmarkEnd w:id="20"/>
      <w:r>
        <w:rPr>
          <w:rFonts w:cs="Arial" w:ascii="Arial" w:hAnsi="Arial"/>
          <w:sz w:val="20"/>
          <w:szCs w:val="20"/>
        </w:rPr>
        <w:t>5.6.1. Для определения контрольных точек план помещения разбивают на равные, по возможности квадратные, части. Контрольные точки размещают в центре каждого квадрата. Минимальное число контрольных точек для измерения определяют исходя из размеров помещения и высоты подвеса светильников над рабочей поверхностью. Для этого рассчитывают индекс помещения i'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561"/>
      <w:bookmarkStart w:id="22" w:name="sub_561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601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601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i' = ────── ,                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(ab)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- ширина помещения,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 - длина помещения,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- высота подвеса светильника,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Минимальное количество контрольных точек N для измерения средней освещенности квадратного помещения определяют по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помещения i'        │       Число точек измерения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                           │                  4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 до 2 включ.                  │                  9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 до 3 включ.                 │                 16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                             │                 25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5.6.2. В неквадратных помещениях выделяют квадрат наибольшей площадью S_к, для которого определяют количество точек измерения N_1 в соответствии с </w:t>
      </w:r>
      <w:hyperlink w:anchor="sub_5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5.6.1.</w:t>
        </w:r>
      </w:hyperlink>
      <w:r>
        <w:rPr>
          <w:rFonts w:cs="Arial" w:ascii="Arial" w:hAnsi="Arial"/>
          <w:sz w:val="20"/>
          <w:szCs w:val="20"/>
        </w:rPr>
        <w:t xml:space="preserve"> Минимальное количество точек измерения средней освещенности N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602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602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= N  ──,                     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- площадь помещения,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- площадь квадрата,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5.6.3. При размещении контрольных точек на плане помещения их сетка не должна совпадать с сеткой размещения светильников. В случае совпадения сеток число контрольных точек на плане помещения целесообразно увеличить (</w:t>
      </w:r>
      <w:hyperlink w:anchor="sub_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А.3</w:t>
        </w:r>
      </w:hyperlink>
      <w:r>
        <w:rPr>
          <w:rFonts w:cs="Arial" w:ascii="Arial" w:hAnsi="Arial"/>
          <w:sz w:val="20"/>
          <w:szCs w:val="20"/>
        </w:rPr>
        <w:t>). При расположении в помещении крупногабаритного оборудования контрольные точки не должны располагаться на оборудовании. Если контрольные точки попадают на оборудование, сетку контрольных точек следует сделать более частой и исключить точки, попадающие на оборудование.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5.7. Размещение контрольных точек при измерении цилиндрической освещенности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5.7.1. Контрольные точки для измерения цилиндрической освещенности следует размещать равномерно по помещению под светильниками, между светильниками и на центральной продольной оси помещения на высоте 1,5 м над полом и на расстоянии не менее 1,0 м от стены.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5.7.2. Число контрольных точек для измерения цилиндрической освещенности должно быть не менее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5.8. Размещение контрольных точек при измерении минимальной освещенности помещений в местах производства работ вне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5.8.1. Контрольные точки размещают на рабочих местах, по пути движения работающих. На освещаемой площади, ограниченной опорами, контрольные точки выбирают в центрах между опорами.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охранном освещении контрольные точки располагают по периметру освещаемой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5.8.2. Число контрольных точек на освещаемом участке или по периметру освещаемой территории должно быть не менее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5.9. Размещение контрольных точек при измерении средней освещенности улиц, дорог, площадей и тоннелей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5.9.1. Контрольные точки для измерения средней освещенности улиц, дорог и площадей должны располагаться равномерно на участке дорожного покрытия, ограниченном шагом светильников, на расстоянии 3 - 5 м друг от друга.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5.9.2. Контрольные точки для измерения средней освещенности тоннелей должны располагаться на дорожном покрытии на расстоянии 3 - 5 м друг от друга: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вечернем и ночном режимах - на участках, ограниченных шагом работающих в данных режимах светильников;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дневном режиме - на последовательных участках, ограниченных расстояниями от въездного портала, на которых согласно СНиП 23-05-95 нормируется средняя освещенность.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5.9.3. Число контрольных точек должно быть не менее 15.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расположения контрольных точек при различном расположении светильников приведены на </w:t>
      </w:r>
      <w:hyperlink w:anchor="sub_8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А.4 - А.10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5.10. Размещение контрольных точек при измерении естественной освещенности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5.10.1. Контрольные точки размещают на пересечении вертикальной плоскости характерного разреза помещения и условной рабочей поверхности (или пола). Первую и последнюю точки принимают на расстоянии 1 м от поверхности наружных стен и внутренних перегородок (или оси колонн).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5.10.2. Число контрольных точек должно быть не менее 5. В число контрольных точек должна входить точка, в которой нормируется освещенность согласно действующим нормам.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6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6. Проведение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600"/>
      <w:bookmarkStart w:id="29" w:name="sub_6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6.1. Измерение освещенности от искусственного освещения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6.1.1. Измерение освещенности при рабочем и аварийном освещениях следует производить в темное время суток, когда отношение естественной освещенности к искусственной составляет не более 0,1, измерение освещенности при эвакуационном освещении - когда значение естественной освещенности не превышает 0,1 лк.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6.1.2. В начале и в конце измерений следует измерить напряжение на щитках распределительных сетей освещения. Результаты измерений заносят в протоколы, форма которых приведена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6.1.3. При измерениях освещенности необходимо соблюдать следующие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измерительный фотометрический датчик не должна падать тень от человека;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измерительный прибор не должен располагаться вблизи сильных магнитных полей.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6.1.4. Освещенность на рабочем месте определяют прямыми измерениями в плоскости, указанной в нормах освещенности, или на рабочей плоскости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комбинированном освещении рабочих мест освещенность измеряют сначала от светильников общего освещения, затем включают светильники местного освещения в их рабочем положении и измеряют суммарную освещенность от светильников общего и местного освещения.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6.1.5. Для определения цилиндрической освещенности в каждой контрольной точке проводят четыре измерения вертикальной освещенности во взаимно перпендикулярных плоскостях.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6.1.6. Результаты измерения освещенности оформляют в соответствии с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6.2. Измерение коэффициента естественной освещенности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6.2.1. При определении коэффициента естественной освещенности проводят одновременные измерения освещенности в контрольных точках внутри помещений Е_вн и наружной освещенности Е_нар на горизонтальной площадке, освещаемой всем светом небосвода (например, снаружи на кровле здания или на другом возвышенном месте), с учетом требований </w:t>
      </w:r>
      <w:hyperlink w:anchor="sub_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6.2.2. Результаты измерений заносятся в протокол, форма которого приведена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70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7. Обработка результатов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700"/>
      <w:bookmarkStart w:id="32" w:name="sub_700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7.1. Определение параметров искусственного освещения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711"/>
      <w:bookmarkEnd w:id="33"/>
      <w:r>
        <w:rPr>
          <w:rFonts w:cs="Arial" w:ascii="Arial" w:hAnsi="Arial"/>
          <w:sz w:val="20"/>
          <w:szCs w:val="20"/>
        </w:rPr>
        <w:t>7.1.1. Минимальную освещенность в помещениях и вне зданий определяют как минимальные измеренные значения освещенности из последовательности их значений в контрольных точках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711"/>
      <w:bookmarkStart w:id="35" w:name="sub_711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603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   = min {E },               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603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  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 - измеренные значения освещенности в контрольных точках.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7.1.2. Среднюю освещенность в помещении определяют как среднеарифметическое значение измеренных освещенностей в контрольных точках помещения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604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604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= ─ сумма E ,                   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N  i=1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- измеренные      значения   освещенности   в контрольных точках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помещения, лк;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- число точек измерения.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7.1.3. Среднюю освещенность улиц, дорог, площадей и тоннелей определяют как среднеарифметическое значение измеренных освещенностей Е_i в контрольных точках дорожного покрытия по </w:t>
      </w:r>
      <w:hyperlink w:anchor="sub_6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7.1.4. Цилиндрическую освещенность Е_ц в контрольной точке определяют как среднеарифметическое значение освещенностей, измеренных в четырех взаимно перпендикулярных вертикальных плоскостях,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605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i=4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605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= ─ сумма E  ,                  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4  i=1   вi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- измеренные  значения  освещенности во взаимно перпендикулярных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вi   вертикальных плоскостях, лк.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7.1.5. При отклонении напряжения сети от номинального более чем на 5% фактическое значение освещенности уточняют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606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606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=  E ───────────────────────,        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    U    - K(U    - U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  ном    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- минимальная,   средняя   или   цилиндрическая   освещенности,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определенные по </w:t>
      </w:r>
      <w:hyperlink w:anchor="sub_7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7.1.1-7.1.4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лк;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    - номинальное напряжение сети, 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- коэффициент,   равный   4   для ламп накаливания (в том числе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галогенных), 3 - для индуктивного балластного   сопротивления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для   ламп  ДРЛ, 1 - для    люминесцентных   ламп  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использовании емкостного балластного сопротивления;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    - среднее значение напряжения, определяемое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607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  + 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607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   = ────────────,                   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  - напряжение сети в начале измерения, 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  - напряжение сети в конце измерения, 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7.2. Определение параметров естественного освещения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естественной освещенности е, %,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= ────────────100,                    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- значение естественной освещенности внутри помещения, лк;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- значение естественной освещенности вне помещения, лк.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80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8. Оценка результатов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" w:name="sub_800"/>
      <w:bookmarkStart w:id="48" w:name="sub_800"/>
      <w:bookmarkEnd w:id="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Оценку результатов измерений искусственной освещенности следует проводить в соответствии с таблицей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контроля    │   Соотношение между измеренными и нормируемыми   │   Оценка результатов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значениями освещенности              │        измерений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├───────────────┬──────────────────────────────────┤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общего │Система комбинированного освещения│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освещения   │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├─────────────────┬────────────────┤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Общее      │Общее + местное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────────────┼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 2       │        3        │       4        │            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────────────┼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Приемка       │Е &gt;= 0,9К_зЕ_н │ Е &gt;= 0,9К_зЕ_но │    Е &gt;= Е_н    │  Соответствует нормам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осветительной    ├───────────────┼─────────────────┼────────────────┼─────────────────────────┤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в     │ Е &lt; 0,9К_зЕ_н │ Е &lt; 0,9К_зЕ_но  │    Е &lt; Е_н     │ Не соответствует нормам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│               │                 │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────────────┼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Инспекторский    │   Е &gt;= Е_н    │    Е &gt;= Е_но    │    Е &gt;= Е_н    │  Соответствует нормам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│               │                 │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├───────────────┼─────────────────┼────────────────┼─────────────────────────┤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&lt; Е_н    │    Е &lt; Е_но     │    Е &lt; Е_н     │ Не соответствует нормам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────┴─────────────────┴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Е_н -  нормируемая  освещенность  (минимальная,  средняя,  цилиндрическая);   Е_но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нормируемая освещенность  от  общего  освещения  в  системе  комбинированного    освещения; К_з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запаса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Естественное освещение помещений соответствует норме, если в точке нормирования коэффициент естественной освещенности е &gt;= е_н, где е_н - нормированное значение КЕО.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10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10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Расположение контрольных точек при проведении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81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Рисунок А1 - Расположение контрольных точек при измерении минимальной освещенности помещения от светильников, принимаемых за точечные излучатели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81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17207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"Рис.А1. Расположение контрольных точек при измерении минимальной освещенности помещения от светильников, принимаемых за точечные излучатели"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82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Рисунок А2 - Расположение контрольных точек при измерении минимальной освещенности помещения от светильников, принимаемых за линейные излучатели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82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81596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"Рис.А2. Расположение контрольных точек при измерении минимальной освещенности помещения от светильников, принимаемых за линейные излучатели"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83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Рисунок А3 - Расположение контрольных точек при измерении средней освещенности в помещении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83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07403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"Рис.А3. Расположение контрольных точек при измерении средней освещенности в помещении"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84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Рисунок А4 - Расположение контрольных точек при измерении средней освещенности улиц при одностороннем однорядном расположении светильников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84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32651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"Рис.А4. Расположение контрольных точек при измерении средней освещенности улиц при одностороннем однорядном расположении светильников"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85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Рисунок А5 - Расположение контрольных точек при измерении средней освещенности улиц при двухстороннем прямоугольном расположении светильников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85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23329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"Рис.А5. Расположение контрольных точек при измерении средней освещенности улиц при двухстороннем прямоугольном расположении светильников"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86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Рисунок А6 - Расположение контрольных точек при измерении средней освещенности улиц при двухстороннем шахматном расположении светильников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86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92278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"Рис.А6. Расположение контрольных точек при измерении средней освещенности улиц при двухстороннем шахматном расположении светильников"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87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Рисунок А7 - Расположение контрольных точек при измерении средней освещенности улиц при осевом однорядном расположении светильников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87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97993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"Рис.А7. Расположение контрольных точек при измерении средней освещенности улиц при осевом однорядном расположении светильников"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88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Рисунок А8 - Расположение контрольных точек при измерении средней освещенности улиц при осевом двухрядном расположении светильников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88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99500" cy="330009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"Рис.А8. Расположение контрольных точек при измерении средней освещенности улиц при осевом двухрядном расположении светильников"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89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Рисунок А9 - Расположение контрольных точек при измерении средней освещенности улиц на перекрестке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89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44258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"Рис.А9. Расположение контрольных точек при измерении средней освещенности улиц на перекрестке"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81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Рисунок А10 - Расположение контрольных точек при измерении средней освещенности улиц в местах закругления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81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64832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"Рис.А10. Расположение контрольных точек при измерении средней освещенности улиц в местах закругления"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1" w:name="sub_2000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200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Протоколы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Протокол  измерений  освещенности  в  производственных  и  общественных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помещениях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Протокол   измерения    цилиндрической    освещенности    в  помещениях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общественных 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Протокол измерения освещенности в установках наружного освещения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Протокол измерения коэффициентов естественной освещенности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Результаты измерения КЕО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2001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Протокол измерений освещенности в производственных и общественных помещениях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2001"/>
      <w:bookmarkStart w:id="75" w:name="sub_2001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(номер) помещения_________________________________________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прибора ____ . Дата проведения измерений ________________________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сети: U_1 = ____________ ,  U_2 = __________________________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начале измерений)           (в конце измерений)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действующего нормативного документа ______________________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Состояние осветительной установки______________________________________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┬───────────┬───────────────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Место  │ Плоскость │                      Освещенность, лк                       │Заключе-│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конт-│измере- │ измерения ├────────────────────┬────────────────────┬───────────────────┤ ние 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роль-│  ния,  │(горизонта-│     измеренная     │    фактическая     │    нормируемая    │степени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│наимено-│  льная,   ├────────────┬───────┼───────────┬────────┼──────────┬────────┤соответ-│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точек│ вание  │вертикаль- │Комбинирова-│ Общее │Комбиниро- │ Общее  │Комбиниро-│ Общее  │ ствия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рабочей │   ная,    │    нное    │освеще-│  ванное   │освеще- │  ванное  │освеще- │освещен-│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поверх- │наклонная) │ освещение  │  ние  │ освещение │  ние   │освещение │  ние   │ности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│- высота от│            │       │           │        │          │        │рабочем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пола, м  │            │       │           │        │          │        │ месте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├─────┼────────┼───────────┼──────┬─────┤       ├─────┬─────┤        ├────┬─────┤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общее │общее│       │общее│общее│        │об- │общее│        │  ющим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+  │       │     │  +  │        │щее │  +  │        │ нормам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мест-│       │     │мест-│        │    │мест-│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│       │     │ ное │        │    │ ное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────┼──────┼─────┼───────┼─────┼─────┼────────┼────┼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2    │     3     │  4   │  5  │   6   │  7  │  8  │   9    │ 10 │ 11  │   12   │ 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────┼──────┼─────┼───────┼─────┼─────┼────────┼────┼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     │      │     │       │     │     │        │    │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┴───────────┴──────┴─────┴───────┴─────┴─────┴────────┴────┴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Заключение по обследованию осветительной установки 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2002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Протокол измерения цилиндрической освещенности в помещениях общественных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2002"/>
      <w:bookmarkStart w:id="78" w:name="sub_2002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(номер) помещения__________________________________________.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прибора _____ . Дата проведения измерений 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сети: U_1 = ____________ , U_2 = 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начале измерений)          (в конце измерений)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действующего нормативного документа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Состояние осветительной установки_______________________________________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│                          Цилиндрическая освещенность, лк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контрольных ├────────────────────────┬───────────────────┬──────────────────┬────────────────────┤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точек    │       измеренная       │      средняя      │   фактическая    │    нормируемая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Е_ср        │       Е_ф        │        Е_н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├─────┬──────┬────┬──────┤                   │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Е_1 │ Е_2  │E_3 │ Е_4  │                   │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─┼────┼──────┼───────────────────┼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2  │  3   │ 4  │  5   │         6         │        7         │  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─┼────┼──────┼───────────────────┼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 │    │      │                   │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┴──────┴────┴──────┴───────────────────┴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Заключение по обследованию осветительной установки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2003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Протокол измерения освещенности в установках наружного освещения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2003"/>
      <w:bookmarkStart w:id="81" w:name="sub_2003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освещаемого пространства __________________________________.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прибора ______ . Дата проведения измерений 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сети:U_1 =____________ , U_2 = 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начале измерений)            (в конце измерений)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действующего нормативного документа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Состояние осветительной установки________________________________________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│                                  Освещенность, лк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контрольных ├─────────────────────────────┬──────────────────┬─────────────────┬─────────────────┤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точек    │         измеренная          │     средняя      │   фактическая   │   нормируемая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E_ср       │       Е_ф       │       Е_н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├──────┬──────┬───────┬───────┤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E_1  │ E_2  │...... │ E_15  │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┼──────┼───────┼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2   │  3   │   4   │  15   │        16        │       17        │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┼──────┼───────┼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 │       │       │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┴──────┴───────┴───────┴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Заключение по обследованию осветительной установки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2004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Протокол измерения коэффициентов естественной освещенности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2004"/>
      <w:bookmarkStart w:id="84" w:name="sub_2004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обследуемого объекта______________________________________________.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измерения ________ . Время измерения 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действующего нормативного документа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Характеристика помещения: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 (высота над уровнем земли)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 светопроемов   (ссылка   на   прилагаемый  план,   разрез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помещения), ориентация ________________________________________________.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Характеристики светопроемов: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светопрозрачное заполнение, его состояние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и наименование солнцезащитных устройств 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Отделка поверхностей помещения ______________________________________.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Наличие в помещении оборудования, мебели 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Наличие озеленения, противостоящих зданий 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 План участка с указанием этажности противостоящих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2005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Результаты измерения КЕО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2005"/>
      <w:bookmarkStart w:id="87" w:name="sub_2005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┬───────────────┬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точек в  │     Время      │ Е_вн (внутри  │  Е_нар (вне  │               е, %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помещении  │   измерения    │помещения), лк │помещения), лк│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        │              ├─────────────────┬─────────────────┤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│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каждого   │   среднее для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│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│  каждой точки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┼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        │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├────────────────┼───────────────┼──────────────┼─────────────────┤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        │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┼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        │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├────────────────┼───────────────┼──────────────┼─────────────────┤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        │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┼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        │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├────────────────┼───────────────┼──────────────┼─────────────────┤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        │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┼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        │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├────────────────┼───────────────┼──────────────┼─────────────────┤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        │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┼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        │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├────────────────┼───────────────┼──────────────┼─────────────────┤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        │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┴───────────────┴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Заключение о естественном освещении помещения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" w:name="sub_300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3000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Поправочные коэффициенты для люксметров типов Ю-116 и Ю-117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источника света в осветительной │      Значения поправочных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установке              │          коэффициентов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Лампы накаливания                    │               1,0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Люминесцентные лампы типов: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ЛБ                                   │              1,17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ЛХБ                                  │              1,15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                                   │              1,01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ЛД                                   │              0,99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ЛДС                                  │              0,99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ЛХЕ                                  │              0,98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Лампы типа ДРЛ                       │              1,09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Металлогалогенные лампы типов: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ДРИ 400                              │              1,22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ДРИ 1000-1                           │              1,06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ДРИ 3500-1                           │              1,03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ДРИШ 575                             │              0,93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ДРИШ 2500                            │              0,98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ДНаТ                                 │              1,23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├─────────────────────────────────────┴─────────────────────────────────┤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 зависимости от применяемых  источников  света  показания│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люксметров  Ю-116  и  Ю-117  должны  быть   умножены   на   поправочные│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коэффициенты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400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400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рекомендуемых средств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Люксметр "Кварц-21" ПО "Кварц" (Россия).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Фотометр типа 1105 фирмы "Брюль и Къер" (Дания).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2007-02-07T19:54:00Z</dcterms:created>
  <dc:creator>Виктор</dc:creator>
  <dc:description/>
  <dc:language>ru-RU</dc:language>
  <cp:lastModifiedBy>Виктор</cp:lastModifiedBy>
  <dcterms:modified xsi:type="dcterms:W3CDTF">2007-02-07T19:54:00Z</dcterms:modified>
  <cp:revision>2</cp:revision>
  <dc:subject/>
  <dc:title/>
</cp:coreProperties>
</file>