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24847-81</w:t>
        <w:br/>
        <w:t>"Грунты. Методы определения глубины сезонного промерзания"</w:t>
        <w:br/>
        <w:t>(утв. постановлением Госстроя СССР от 15 июня 1981 г. N 95)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Soils. Determination methods of seasonable depth of freezing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с 1 января 1982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Оборудование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Подготовка к измерениям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Проведение измерений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Обработка результатов измерений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1. Журнал наблюдений за промерзанием грунта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Несоблюдение стандарта преследуется по закону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глинистые, песчаные и крупнообломочные грунты и устанавливает методы определения глубины их сезонного промерзания и глубины проникания в грунт нулевой температуры.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не распространяется на скальные грунты, а также на грунты, слой сезонного промерзания которых сливается с вечномерзлой толщей.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Глубина сезонного промерзания глинистого грунта в природных условиях, определяемая расстоянием по вертикали от поверхности площадки до границы слоя грунта в твердомерзлом состоянии, при уровне грунтовых вод, расположенном ниже глубины сезонного промерзания, измеряется мерзлотомером Ратомского (МР) в целях: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End w:id="4"/>
      <w:r>
        <w:rPr>
          <w:rFonts w:cs="Arial" w:ascii="Arial" w:hAnsi="Arial"/>
          <w:sz w:val="20"/>
          <w:szCs w:val="20"/>
        </w:rPr>
        <w:t>обоснования значений нормативной глубины сезонного промерзания;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назначения глубины заложения и выбора типа фундаментов зданий и сооружений, а также разработки мероприятий, исключающих возможность появления недопустимых деформаций оснований и фундаментов.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Переходный пластично-мерзлый слой грунта, располагаемый между твердомерзлым и талым грунтами, в толщину твердомерзлого слоя не включается.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2"/>
      <w:bookmarkEnd w:id="5"/>
      <w:r>
        <w:rPr>
          <w:rFonts w:cs="Arial" w:ascii="Arial" w:hAnsi="Arial"/>
          <w:sz w:val="20"/>
          <w:szCs w:val="20"/>
        </w:rPr>
        <w:t>1.2. Глубина проникания нулевой температуры в песчаный, глинистый или крупнообломочный грунты в природных условиях независимо от глубины залегания грунтовых вод измеряется мерзлотомером Данилина (МД) в целях: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End w:id="6"/>
      <w:r>
        <w:rPr>
          <w:rFonts w:cs="Arial" w:ascii="Arial" w:hAnsi="Arial"/>
          <w:sz w:val="20"/>
          <w:szCs w:val="20"/>
        </w:rPr>
        <w:t>назначения глубины заложения трубопроводов (водопровода, канализации и т.п.) и разработки их конструктивных решений, удовлетворяющих требованиям морозоустойчивости;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разработки конструктивных решений и мероприятий, исключающих возможность появления недопустимых деформаций земляного полотна и покрытия автомобильных дорог.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0096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" w:name="sub_881"/>
      <w:bookmarkEnd w:id="7"/>
      <w:r>
        <w:rPr>
          <w:rFonts w:cs="Arial" w:ascii="Arial" w:hAnsi="Arial"/>
          <w:sz w:val="20"/>
          <w:szCs w:val="20"/>
        </w:rPr>
        <w:t>"Черт. 1. Мерзлотомер Ратомского"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" w:name="sub_881"/>
      <w:bookmarkStart w:id="9" w:name="sub_881"/>
      <w:bookmarkEnd w:id="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3"/>
      <w:bookmarkEnd w:id="10"/>
      <w:r>
        <w:rPr>
          <w:rFonts w:cs="Arial" w:ascii="Arial" w:hAnsi="Arial"/>
          <w:sz w:val="20"/>
          <w:szCs w:val="20"/>
        </w:rPr>
        <w:t>1.3. Определение глубины фактического промерзания грунта следует производить на горизонтально расположенной площадке, очищенной в течение всего периода измерений от растительности и снега на расстоянии (в радиусе) от мерзлотомера, равном удвоенной нормативной глубине сезонного промерзания грунта, принимаемой в соответствии с главой СНиП II-15-74.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" w:name="sub_13"/>
      <w:bookmarkStart w:id="12" w:name="sub_13"/>
      <w:bookmarkEnd w:id="1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" w:name="sub_222619900"/>
      <w:bookmarkEnd w:id="13"/>
      <w:r>
        <w:rPr>
          <w:rFonts w:cs="Arial" w:ascii="Arial" w:hAnsi="Arial"/>
          <w:i/>
          <w:iCs/>
          <w:color w:val="800080"/>
          <w:sz w:val="20"/>
          <w:szCs w:val="20"/>
        </w:rPr>
        <w:t>Взамен СНиП II-15-74 постановлением Госстроя СССР от 5 декабря 1983 г. N 311 с 1 января 1985 г. введен в действие СНиП 2.02.01-83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" w:name="sub_222619900"/>
      <w:bookmarkStart w:id="15" w:name="sub_222619900"/>
      <w:bookmarkEnd w:id="1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i/>
          <w:i/>
          <w:iCs/>
          <w:color w:val="800080"/>
          <w:sz w:val="20"/>
          <w:szCs w:val="20"/>
        </w:rPr>
      </w:pPr>
      <w:r>
        <w:rPr>
          <w:rFonts w:cs="Courier New" w:ascii="Courier New" w:hAnsi="Courier New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" w:name="sub_200"/>
      <w:bookmarkEnd w:id="16"/>
      <w:r>
        <w:rPr>
          <w:rFonts w:cs="Arial" w:ascii="Arial" w:hAnsi="Arial"/>
          <w:b/>
          <w:bCs/>
          <w:color w:val="000080"/>
          <w:sz w:val="20"/>
          <w:szCs w:val="20"/>
        </w:rPr>
        <w:t>2. Оборудование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" w:name="sub_200"/>
      <w:bookmarkStart w:id="18" w:name="sub_200"/>
      <w:bookmarkEnd w:id="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9" w:name="sub_21"/>
      <w:bookmarkEnd w:id="19"/>
      <w:r>
        <w:rPr>
          <w:rFonts w:cs="Arial" w:ascii="Arial" w:hAnsi="Arial"/>
          <w:sz w:val="20"/>
          <w:szCs w:val="20"/>
        </w:rPr>
        <w:t xml:space="preserve">2.1. В состав мерзлотомера Ратомского (МР), конструкция которого приведена на </w:t>
      </w:r>
      <w:hyperlink w:anchor="sub_88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</w:t>
        </w:r>
      </w:hyperlink>
      <w:r>
        <w:rPr>
          <w:rFonts w:cs="Arial" w:ascii="Arial" w:hAnsi="Arial"/>
          <w:sz w:val="20"/>
          <w:szCs w:val="20"/>
        </w:rPr>
        <w:t>, должны входить следующие основные детали: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1"/>
      <w:bookmarkEnd w:id="20"/>
      <w:r>
        <w:rPr>
          <w:rFonts w:cs="Arial" w:ascii="Arial" w:hAnsi="Arial"/>
          <w:sz w:val="20"/>
          <w:szCs w:val="20"/>
        </w:rPr>
        <w:t>трубка из некорродирующей стали с прорезями, служащими для заполнения трубки глинистым грунтом и определения границы слоя в твердомерзлом состоянии;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деревянный стержень переменной длины (500; 1000; 1500 мм) для регулирования глубины погружения металлической трубки в зависимости от значений глубины промерзания грунтов;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обсадная фенопластмассовая (эбонитовая) трубка, предохраняющая стенки скважины от осыпания и оплывания.</w:t>
      </w:r>
    </w:p>
    <w:p>
      <w:pPr>
        <w:pStyle w:val="Normal"/>
        <w:autoSpaceDE w:val="false"/>
        <w:ind w:firstLine="720"/>
        <w:jc w:val="both"/>
        <w:rPr/>
      </w:pPr>
      <w:bookmarkStart w:id="21" w:name="sub_22"/>
      <w:bookmarkEnd w:id="21"/>
      <w:r>
        <w:rPr>
          <w:rFonts w:cs="Arial" w:ascii="Arial" w:hAnsi="Arial"/>
          <w:sz w:val="20"/>
          <w:szCs w:val="20"/>
        </w:rPr>
        <w:t xml:space="preserve">2.2. В состав мерзлотомера Данилина (МД), конструкция которого приведена на </w:t>
      </w:r>
      <w:hyperlink w:anchor="sub_88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88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>, должны входить следующие основные детали: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2"/>
      <w:bookmarkEnd w:id="22"/>
      <w:r>
        <w:rPr>
          <w:rFonts w:cs="Arial" w:ascii="Arial" w:hAnsi="Arial"/>
          <w:sz w:val="20"/>
          <w:szCs w:val="20"/>
        </w:rPr>
        <w:t>две резиновые трубки с капроновыми пробками, заполняемые дистиллированной водой: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первая - для замера глубины проникания в грунт нулевой температуры до 1500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вторая, погружаемая за счет соответствующего удлинения льняного (капронового) шнура, - для продолжения наблюдений при глубине проникания в грунт нулевой температуры ниже 1500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обсадная фенопластмассовая (эбонитовая) трубка.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3"/>
      <w:bookmarkEnd w:id="23"/>
      <w:r>
        <w:rPr>
          <w:rFonts w:cs="Arial" w:ascii="Arial" w:hAnsi="Arial"/>
          <w:sz w:val="20"/>
          <w:szCs w:val="20"/>
        </w:rPr>
        <w:t>2.3. С наружной стороны металлической трубки МР и резиновой трубки МД должны быть нанесены деления через 10 мм, обозначенные цифрами через каждые пять делений, для отсчета глубины промерзания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3"/>
      <w:bookmarkStart w:id="25" w:name="sub_24"/>
      <w:bookmarkEnd w:id="24"/>
      <w:bookmarkEnd w:id="25"/>
      <w:r>
        <w:rPr>
          <w:rFonts w:cs="Arial" w:ascii="Arial" w:hAnsi="Arial"/>
          <w:sz w:val="20"/>
          <w:szCs w:val="20"/>
        </w:rPr>
        <w:t>2.4. Обсадные трубки должны быть герметичны и иметь с наружной стороны белую отметку, до которой они погружаются в грунт.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4"/>
      <w:bookmarkEnd w:id="2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592070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7" w:name="sub_882"/>
      <w:bookmarkEnd w:id="27"/>
      <w:r>
        <w:rPr>
          <w:rFonts w:cs="Arial" w:ascii="Arial" w:hAnsi="Arial"/>
          <w:sz w:val="20"/>
          <w:szCs w:val="20"/>
        </w:rPr>
        <w:t>"Черт. 2. Мерзлотомер Данилина"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8" w:name="sub_882"/>
      <w:bookmarkEnd w:id="2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91135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9" w:name="sub_883"/>
      <w:bookmarkEnd w:id="29"/>
      <w:r>
        <w:rPr>
          <w:rFonts w:cs="Arial" w:ascii="Arial" w:hAnsi="Arial"/>
          <w:sz w:val="20"/>
          <w:szCs w:val="20"/>
        </w:rPr>
        <w:t>"Черт. 3. Комплект резиновой трубки мерзлотомера Данилина"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883"/>
      <w:bookmarkStart w:id="31" w:name="sub_883"/>
      <w:bookmarkEnd w:id="3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" w:name="sub_300"/>
      <w:bookmarkEnd w:id="32"/>
      <w:r>
        <w:rPr>
          <w:rFonts w:cs="Arial" w:ascii="Arial" w:hAnsi="Arial"/>
          <w:b/>
          <w:bCs/>
          <w:color w:val="000080"/>
          <w:sz w:val="20"/>
          <w:szCs w:val="20"/>
        </w:rPr>
        <w:t>3. Подготовка к измерениям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" w:name="sub_300"/>
      <w:bookmarkStart w:id="34" w:name="sub_300"/>
      <w:bookmarkEnd w:id="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31"/>
      <w:bookmarkEnd w:id="35"/>
      <w:r>
        <w:rPr>
          <w:rFonts w:cs="Arial" w:ascii="Arial" w:hAnsi="Arial"/>
          <w:sz w:val="20"/>
          <w:szCs w:val="20"/>
        </w:rPr>
        <w:t>3.1. Подготовку к измерениям глубины сезонного промерзания и проникания в грунт нулевой температуры необходимо проводить в следующем порядке: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31"/>
      <w:bookmarkEnd w:id="36"/>
      <w:r>
        <w:rPr>
          <w:rFonts w:cs="Arial" w:ascii="Arial" w:hAnsi="Arial"/>
          <w:sz w:val="20"/>
          <w:szCs w:val="20"/>
        </w:rPr>
        <w:t>выбрать площадку и места установки на ней мерзлотомеров;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пробурить скважины с одновременным отбором образцов грунта;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установить обсадные трубки;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смонтировать и проверить оборудование мерзлотомеров;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заполнить металлическую трубку МР глинистым грунтом, а резиновую трубку МД - дистиллированной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32"/>
      <w:bookmarkEnd w:id="37"/>
      <w:r>
        <w:rPr>
          <w:rFonts w:cs="Arial" w:ascii="Arial" w:hAnsi="Arial"/>
          <w:sz w:val="20"/>
          <w:szCs w:val="20"/>
        </w:rPr>
        <w:t>3.2. Местоположение площадки, в пределах которой определяется глубина сезонного промерзания грунта или глубина проникания в грунт нулевой температуры, а также места расположения на ней мерзлотомеров устанавливаются проектной или строительной организацией с учетом рельефа местности, инженерно-геологических и гидрогеологических условий, расположения существующих и проектируемых зданий или сооружений.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32"/>
      <w:bookmarkStart w:id="39" w:name="sub_33"/>
      <w:bookmarkEnd w:id="38"/>
      <w:bookmarkEnd w:id="39"/>
      <w:r>
        <w:rPr>
          <w:rFonts w:cs="Arial" w:ascii="Arial" w:hAnsi="Arial"/>
          <w:sz w:val="20"/>
          <w:szCs w:val="20"/>
        </w:rPr>
        <w:t>3.3. Подготовка площадки и проверка оборудования для измерения глубины сезонного промерзания или определения положения нулевой изотермы грунта должны производиться за месяц до начала промерзания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33"/>
      <w:bookmarkEnd w:id="40"/>
      <w:r>
        <w:rPr>
          <w:rFonts w:cs="Arial" w:ascii="Arial" w:hAnsi="Arial"/>
          <w:sz w:val="20"/>
          <w:szCs w:val="20"/>
        </w:rPr>
        <w:t>После установки оборудования надлежит произвести геодезическими методами планово-высотную привязку мест установки мерзлотомеров и закрепить их соответствующими знаками.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34"/>
      <w:bookmarkEnd w:id="41"/>
      <w:r>
        <w:rPr>
          <w:rFonts w:cs="Arial" w:ascii="Arial" w:hAnsi="Arial"/>
          <w:sz w:val="20"/>
          <w:szCs w:val="20"/>
        </w:rPr>
        <w:t>3.4. Скважина для установки мерзлотомера должна проходиться буром, имеющим диаметр наконечника 37 мм, до глубины, превышающей не менее чем на 30 см глубину прогнозируемого промерзания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34"/>
      <w:bookmarkStart w:id="43" w:name="sub_35"/>
      <w:bookmarkEnd w:id="42"/>
      <w:bookmarkEnd w:id="43"/>
      <w:r>
        <w:rPr>
          <w:rFonts w:cs="Arial" w:ascii="Arial" w:hAnsi="Arial"/>
          <w:sz w:val="20"/>
          <w:szCs w:val="20"/>
        </w:rPr>
        <w:t>3.5. В процессе проходки скважины для установки мерзлотомера должны отбираться пробы грунта через каждые 10 см по глубине в целях определения его природной влажности. Одновременно из каждого слоя грунта, но не реже чем через 50 см отбираются образцы для определения зернового (гранулометрического) состава и пределов пластичности грунта.</w:t>
      </w:r>
    </w:p>
    <w:p>
      <w:pPr>
        <w:pStyle w:val="Normal"/>
        <w:autoSpaceDE w:val="false"/>
        <w:ind w:firstLine="720"/>
        <w:jc w:val="both"/>
        <w:rPr/>
      </w:pPr>
      <w:bookmarkStart w:id="44" w:name="sub_35"/>
      <w:bookmarkStart w:id="45" w:name="sub_36"/>
      <w:bookmarkEnd w:id="44"/>
      <w:bookmarkEnd w:id="45"/>
      <w:r>
        <w:rPr>
          <w:rFonts w:cs="Arial" w:ascii="Arial" w:hAnsi="Arial"/>
          <w:sz w:val="20"/>
          <w:szCs w:val="20"/>
        </w:rPr>
        <w:t xml:space="preserve">3.6. Результаты данных анализа грунта, взятого из каждой скважины, а также краткое описание места расположения скважины, грунтовых напластований и условий их увлажнения (поверхностными или грунтовыми водами) регистрируются в журнале наблюдений (рекомендуемое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46" w:name="sub_36"/>
      <w:bookmarkStart w:id="47" w:name="sub_37"/>
      <w:bookmarkEnd w:id="46"/>
      <w:bookmarkEnd w:id="47"/>
      <w:r>
        <w:rPr>
          <w:rFonts w:cs="Arial" w:ascii="Arial" w:hAnsi="Arial"/>
          <w:sz w:val="20"/>
          <w:szCs w:val="20"/>
        </w:rPr>
        <w:t xml:space="preserve">3.7. В скважину сразу же после ее проходки необходимо погрузить обсадную трубку так, чтобы метка на ней (см. </w:t>
      </w:r>
      <w:hyperlink w:anchor="sub_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2.4</w:t>
        </w:r>
      </w:hyperlink>
      <w:r>
        <w:rPr>
          <w:rFonts w:cs="Arial" w:ascii="Arial" w:hAnsi="Arial"/>
          <w:sz w:val="20"/>
          <w:szCs w:val="20"/>
        </w:rPr>
        <w:t>) совпала с поверхностью грунта. Зазор между стенкой скважины и обсадной трубкой следует засыпать сухим песком и тщательно утрамбовать, а поверхность грунта вокруг обсадной трубки приподнять на 3-5 см для отвода воды от скважины. МД, размещаемый в пределах дорожного покрытия, должен погружаться заподлицо с ним.</w:t>
      </w:r>
    </w:p>
    <w:p>
      <w:pPr>
        <w:pStyle w:val="Normal"/>
        <w:autoSpaceDE w:val="false"/>
        <w:ind w:firstLine="720"/>
        <w:jc w:val="both"/>
        <w:rPr/>
      </w:pPr>
      <w:bookmarkStart w:id="48" w:name="sub_37"/>
      <w:bookmarkStart w:id="49" w:name="sub_38"/>
      <w:bookmarkEnd w:id="48"/>
      <w:bookmarkEnd w:id="49"/>
      <w:r>
        <w:rPr>
          <w:rFonts w:cs="Arial" w:ascii="Arial" w:hAnsi="Arial"/>
          <w:sz w:val="20"/>
          <w:szCs w:val="20"/>
        </w:rPr>
        <w:t>3.8. Металлическую трубку МР следует заправлять глинистым грунтом (преимущественно грунтом площадки, на которой мерзлотомер устанавливается). При этом глинистый грунт увлажняется до состояния, близкого к границе раскатывания плюс 0,5 числа пластичности, но так, чтобы грунт не вытекал из трубки, поставленной вертикально, и вода в ее нижней части не накапливалась. Грунт в местах прорезей должен быть вдавлен внутрь трубки на 4-5 мм во избежание примерзания его к стенке обсадной трубки.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38"/>
      <w:bookmarkEnd w:id="50"/>
      <w:r>
        <w:rPr>
          <w:rFonts w:cs="Arial" w:ascii="Arial" w:hAnsi="Arial"/>
          <w:sz w:val="20"/>
          <w:szCs w:val="20"/>
        </w:rPr>
        <w:t>Применение суглинков с числом пластичности более 0,12 и глин для заправки металлической трубки МР не допускается.</w:t>
      </w:r>
    </w:p>
    <w:p>
      <w:pPr>
        <w:pStyle w:val="Normal"/>
        <w:autoSpaceDE w:val="false"/>
        <w:ind w:firstLine="720"/>
        <w:jc w:val="both"/>
        <w:rPr/>
      </w:pPr>
      <w:bookmarkStart w:id="51" w:name="sub_39"/>
      <w:bookmarkEnd w:id="51"/>
      <w:r>
        <w:rPr>
          <w:rFonts w:cs="Arial" w:ascii="Arial" w:hAnsi="Arial"/>
          <w:sz w:val="20"/>
          <w:szCs w:val="20"/>
        </w:rPr>
        <w:t xml:space="preserve">3.9. Металлическую трубку МР после заправки ее грунтом надлежит немедленно поставить в обсадную трубку и отметить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журнале</w:t>
        </w:r>
      </w:hyperlink>
      <w:r>
        <w:rPr>
          <w:rFonts w:cs="Arial" w:ascii="Arial" w:hAnsi="Arial"/>
          <w:sz w:val="20"/>
          <w:szCs w:val="20"/>
        </w:rPr>
        <w:t xml:space="preserve"> наблюдений время установки мерзлотомера.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39"/>
      <w:bookmarkStart w:id="53" w:name="sub_310"/>
      <w:bookmarkEnd w:id="52"/>
      <w:bookmarkEnd w:id="53"/>
      <w:r>
        <w:rPr>
          <w:rFonts w:cs="Arial" w:ascii="Arial" w:hAnsi="Arial"/>
          <w:sz w:val="20"/>
          <w:szCs w:val="20"/>
        </w:rPr>
        <w:t>3.10. Резиновая трубка МД приводится в рабочее состояние следующим образом: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310"/>
      <w:bookmarkEnd w:id="54"/>
      <w:r>
        <w:rPr>
          <w:rFonts w:cs="Arial" w:ascii="Arial" w:hAnsi="Arial"/>
          <w:sz w:val="20"/>
          <w:szCs w:val="20"/>
        </w:rPr>
        <w:t>из трубки вынимаются верхняя и нижняя капроновые пробки;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трубка в U-образном положении заполняется дистиллированной водой до краев;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концы трубки закрываются пробками;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резиновая трубка опускается в обсадную трубку.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5" w:name="sub_400"/>
      <w:bookmarkEnd w:id="55"/>
      <w:r>
        <w:rPr>
          <w:rFonts w:cs="Arial" w:ascii="Arial" w:hAnsi="Arial"/>
          <w:b/>
          <w:bCs/>
          <w:color w:val="000080"/>
          <w:sz w:val="20"/>
          <w:szCs w:val="20"/>
        </w:rPr>
        <w:t>4. Проведение измерений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6" w:name="sub_400"/>
      <w:bookmarkStart w:id="57" w:name="sub_400"/>
      <w:bookmarkEnd w:id="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41"/>
      <w:bookmarkEnd w:id="58"/>
      <w:r>
        <w:rPr>
          <w:rFonts w:cs="Arial" w:ascii="Arial" w:hAnsi="Arial"/>
          <w:sz w:val="20"/>
          <w:szCs w:val="20"/>
        </w:rPr>
        <w:t>4.1. Наблюдения за глубиной промерзания или проникания в грунт нулевой температуры следует проводить с начала промерзания до полного оттаивания грунта через каждые 5 дней после наступления отрицательной температуры воздуха.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41"/>
      <w:bookmarkStart w:id="60" w:name="sub_42"/>
      <w:bookmarkEnd w:id="59"/>
      <w:bookmarkEnd w:id="60"/>
      <w:r>
        <w:rPr>
          <w:rFonts w:cs="Arial" w:ascii="Arial" w:hAnsi="Arial"/>
          <w:sz w:val="20"/>
          <w:szCs w:val="20"/>
        </w:rPr>
        <w:t>4.2. Проведение измерений по МР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42"/>
      <w:bookmarkStart w:id="62" w:name="sub_421"/>
      <w:bookmarkEnd w:id="61"/>
      <w:bookmarkEnd w:id="62"/>
      <w:r>
        <w:rPr>
          <w:rFonts w:cs="Arial" w:ascii="Arial" w:hAnsi="Arial"/>
          <w:sz w:val="20"/>
          <w:szCs w:val="20"/>
        </w:rPr>
        <w:t>4.2.1. Измерение глубины сезонного промерзания грунта по МР следует проводить в следующей последовательности: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421"/>
      <w:bookmarkEnd w:id="63"/>
      <w:r>
        <w:rPr>
          <w:rFonts w:cs="Arial" w:ascii="Arial" w:hAnsi="Arial"/>
          <w:sz w:val="20"/>
          <w:szCs w:val="20"/>
        </w:rPr>
        <w:t>замерить высоту патрубка обсадной трубки мерзлотомера;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вынуть металлическую трубку, заправленную глинистым грунтом;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определить границу слоя грунта в твердомерзлом состоянии путем его прокола тупой иглой или стальной проволокой диаметром 2 мм;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зафиксировать фактическую глубину сезонного промерзания грунта и результаты измерений занести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журнал</w:t>
        </w:r>
      </w:hyperlink>
      <w:r>
        <w:rPr>
          <w:rFonts w:cs="Arial" w:ascii="Arial" w:hAnsi="Arial"/>
          <w:sz w:val="20"/>
          <w:szCs w:val="20"/>
        </w:rPr>
        <w:t xml:space="preserve"> наблюдений;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после очередного замера металлическую трубку следует немедленно опустить в обсадную трубку мерзлотомера.</w:t>
      </w:r>
    </w:p>
    <w:p>
      <w:pPr>
        <w:pStyle w:val="Normal"/>
        <w:autoSpaceDE w:val="false"/>
        <w:ind w:firstLine="720"/>
        <w:jc w:val="both"/>
        <w:rPr/>
      </w:pPr>
      <w:bookmarkStart w:id="64" w:name="sub_422"/>
      <w:bookmarkEnd w:id="64"/>
      <w:r>
        <w:rPr>
          <w:rFonts w:cs="Arial" w:ascii="Arial" w:hAnsi="Arial"/>
          <w:sz w:val="20"/>
          <w:szCs w:val="20"/>
        </w:rPr>
        <w:t xml:space="preserve">4.2.2. При промерзании грунта на всю длину металлической трубки МР она освобождается от мерзлого грунта и заправляется заново талым глинистым грунтом согласно </w:t>
      </w:r>
      <w:hyperlink w:anchor="sub_3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3.8</w:t>
        </w:r>
      </w:hyperlink>
      <w:r>
        <w:rPr>
          <w:rFonts w:cs="Arial" w:ascii="Arial" w:hAnsi="Arial"/>
          <w:sz w:val="20"/>
          <w:szCs w:val="20"/>
        </w:rPr>
        <w:t>. При этом деревянный стержень заменяется другим соответствующей длины и мерзлотомер вновь опускается в обсадную трубку ниже замеренной глубины промерзания для продолжения наблюдений.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422"/>
      <w:bookmarkStart w:id="66" w:name="sub_43"/>
      <w:bookmarkEnd w:id="65"/>
      <w:bookmarkEnd w:id="66"/>
      <w:r>
        <w:rPr>
          <w:rFonts w:cs="Arial" w:ascii="Arial" w:hAnsi="Arial"/>
          <w:sz w:val="20"/>
          <w:szCs w:val="20"/>
        </w:rPr>
        <w:t>4.3. Проведение измерений по МД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43"/>
      <w:bookmarkStart w:id="68" w:name="sub_431"/>
      <w:bookmarkEnd w:id="67"/>
      <w:bookmarkEnd w:id="68"/>
      <w:r>
        <w:rPr>
          <w:rFonts w:cs="Arial" w:ascii="Arial" w:hAnsi="Arial"/>
          <w:sz w:val="20"/>
          <w:szCs w:val="20"/>
        </w:rPr>
        <w:t>4.3.1. Определение глубины проникания в грунт нулевой температуры по МД следует проводить в следующей последовательности: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431"/>
      <w:bookmarkEnd w:id="69"/>
      <w:r>
        <w:rPr>
          <w:rFonts w:cs="Arial" w:ascii="Arial" w:hAnsi="Arial"/>
          <w:sz w:val="20"/>
          <w:szCs w:val="20"/>
        </w:rPr>
        <w:t>замерить высоту патрубка обсадной трубки мерзлотомера;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вынуть резиновую трубку, заправленную дистиллированной водой;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определить конец ледяного столбика путем прощупывания;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зафиксировать границу между льдом и водой и результаты измерений занести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журнал</w:t>
        </w:r>
      </w:hyperlink>
      <w:r>
        <w:rPr>
          <w:rFonts w:cs="Arial" w:ascii="Arial" w:hAnsi="Arial"/>
          <w:sz w:val="20"/>
          <w:szCs w:val="20"/>
        </w:rPr>
        <w:t xml:space="preserve"> наблюдений;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после очередного замера резиновую трубку следует немедленно опустить в обсадную трубку мерзлотомера.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432"/>
      <w:bookmarkEnd w:id="70"/>
      <w:r>
        <w:rPr>
          <w:rFonts w:cs="Arial" w:ascii="Arial" w:hAnsi="Arial"/>
          <w:sz w:val="20"/>
          <w:szCs w:val="20"/>
        </w:rPr>
        <w:t>4.3.2. При промерзании всей воды в резиновой трубке следует заменить ее другой с делениями шкалы от 1500 до 3000 мм, опускаемой в обсадную трубку за счет соответствующего удлинения льняного (капронового) шнура, для продолжения наблюдений.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432"/>
      <w:bookmarkStart w:id="72" w:name="sub_44"/>
      <w:bookmarkEnd w:id="71"/>
      <w:bookmarkEnd w:id="72"/>
      <w:r>
        <w:rPr>
          <w:rFonts w:cs="Arial" w:ascii="Arial" w:hAnsi="Arial"/>
          <w:sz w:val="20"/>
          <w:szCs w:val="20"/>
        </w:rPr>
        <w:t>4.4. В процессе наблюдений необходимо следить за вертикальным перемещением обсадной трубки по белой отметке на ней. При обнаружении вертикального смещения обсадной трубки в отсчеты фактической глубины промерзания должны вводиться соответствующие поправки со знаком минус (если отметка окажется выше поверхности грунта) или со знаком плюс (если отметка окажется ниже поверхности грунта).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44"/>
      <w:bookmarkStart w:id="74" w:name="sub_45"/>
      <w:bookmarkEnd w:id="73"/>
      <w:bookmarkEnd w:id="74"/>
      <w:r>
        <w:rPr>
          <w:rFonts w:cs="Arial" w:ascii="Arial" w:hAnsi="Arial"/>
          <w:sz w:val="20"/>
          <w:szCs w:val="20"/>
        </w:rPr>
        <w:t>4.5. Вычисление значения глубины промерзания или положения нулевой изотермы грунта с учетом поправки следует производить немедленно после замера, в случае неувязки вычисленной величины с предыдущим замером необходимо сделать повторный замер.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45"/>
      <w:bookmarkStart w:id="76" w:name="sub_46"/>
      <w:bookmarkEnd w:id="75"/>
      <w:bookmarkEnd w:id="76"/>
      <w:r>
        <w:rPr>
          <w:rFonts w:cs="Arial" w:ascii="Arial" w:hAnsi="Arial"/>
          <w:sz w:val="20"/>
          <w:szCs w:val="20"/>
        </w:rPr>
        <w:t>4.6. Наблюдения за промерзанием грунта следует продолжать и в том случае, если показания мерзлотомера не изменяются или уменьшаются по сравнению с предыдущими замерами.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46"/>
      <w:bookmarkStart w:id="78" w:name="sub_46"/>
      <w:bookmarkEnd w:id="7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9" w:name="sub_500"/>
      <w:bookmarkEnd w:id="79"/>
      <w:r>
        <w:rPr>
          <w:rFonts w:cs="Arial" w:ascii="Arial" w:hAnsi="Arial"/>
          <w:b/>
          <w:bCs/>
          <w:color w:val="000080"/>
          <w:sz w:val="20"/>
          <w:szCs w:val="20"/>
        </w:rPr>
        <w:t>5. Обработка результатов измерений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0" w:name="sub_500"/>
      <w:bookmarkStart w:id="81" w:name="sub_500"/>
      <w:bookmarkEnd w:id="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51"/>
      <w:bookmarkEnd w:id="82"/>
      <w:r>
        <w:rPr>
          <w:rFonts w:cs="Arial" w:ascii="Arial" w:hAnsi="Arial"/>
          <w:sz w:val="20"/>
          <w:szCs w:val="20"/>
        </w:rPr>
        <w:t>5.1. Результаты наблюдений за сезонным промерзанием грунта для каждой скважины следует оформлять в виде: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51"/>
      <w:bookmarkEnd w:id="83"/>
      <w:r>
        <w:rPr>
          <w:rFonts w:cs="Arial" w:ascii="Arial" w:hAnsi="Arial"/>
          <w:sz w:val="20"/>
          <w:szCs w:val="20"/>
        </w:rPr>
        <w:t>графика изменения глубины промерзания грунта Н в мм во времени (рекомендуемое приложение 2);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описания физических характеристик грунта, условий увлажнения грунтовых напластований.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4" w:name="sub_1000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5" w:name="sub_1000"/>
      <w:bookmarkEnd w:id="85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572510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 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Журнал N 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наблюдений за промерзанием грунта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Местоположение площадки 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мерзлотомера 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Абсолютная отметка устья скважины N 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измерений: начало ____________________ окончание 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Физические характеристики образцов грунта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┌────────┬────────────┬────────────────────────────────────┬────────────┐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│Наименование│       Влажность, доли единицы      │    Число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отбора │   грунта   ├─────────┬─────────────┬────────────┤пластичности│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проб, см│            │природная│  на границе │  на границе│    I_Р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    │текучести W_L│раскатывания│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│         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W_P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└────────┴────────────┴─────────┴─────────────┴────────────┴────────────┘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Зерновой состав грунта, %, при размерах частиц, мм                       │ Уровень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├───────┬────────────────────────┬──────────────────────────────┬───────────────────────┤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грунтовых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│          Песок         │             Пыль             │         Глина         │    вод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├───────┼─────┬────────┬─────────┼─────────┬─────────┬──────────┼───────────┬───────────┤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2│2-0,5│0,5-0,25│0,25-0,10│0,10-0,05│0,05-0,01│0,01-0,005│0,005-0,002│Менее 0,002│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┼────────┼─────────┼─────────┼─────────┼──────────┼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│        │         │         │         │          │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┴────────┴─────────┴─────────┴─────────┴──────────┴───────────┴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Данные измерений глубины промерзания грунта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┬────────────────────┬───────────┬─────────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   │    Отсчет по  │   Высота патрубка  │ Поправки, │   Глубина промерзания │ Примечание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наблюдений │  мерзлотомеру,│   обсадной трубки, │    мм     │     грунта с учетом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│          мм        │           │      поправки, мм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───────────────┼───────────┼──────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            │           │      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┴────────────────────┴───────────┴─────────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Руководитель лаборатории 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подпись,          инициалы,         фамилия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должность,      подпись,         инициалы,         фамилия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6" w:name="sub_884"/>
      <w:bookmarkEnd w:id="86"/>
      <w:r>
        <w:rPr>
          <w:rFonts w:cs="Arial" w:ascii="Arial" w:hAnsi="Arial"/>
          <w:sz w:val="20"/>
          <w:szCs w:val="20"/>
        </w:rPr>
        <w:t>"Образец графического оформления результатов наблюдений за ходом промерзания грунта"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884"/>
      <w:bookmarkStart w:id="88" w:name="sub_884"/>
      <w:bookmarkEnd w:id="8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2007-02-05T16:20:00Z</dcterms:created>
  <dc:creator>Виктор</dc:creator>
  <dc:description/>
  <dc:language>ru-RU</dc:language>
  <cp:lastModifiedBy>Виктор</cp:lastModifiedBy>
  <dcterms:modified xsi:type="dcterms:W3CDTF">2007-02-05T16:20:00Z</dcterms:modified>
  <cp:revision>2</cp:revision>
  <dc:subject/>
  <dc:title/>
</cp:coreProperties>
</file>