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24816-81</w:t>
        <w:br/>
        <w:t>"Материалы строительные. Метод определения сорбционной влажности"</w:t>
        <w:br/>
        <w:t>(утв. постановлением Госстроя СССР от 22 мая 1981 г. N 75)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Building materials. Method of hygroscopic moisture determination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Аппаратура, оборудование, реактивы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все виды бетонов (кроме бетонов на плотных заполнителях), строительные растворы, природные и искусственные обожженные и необожженные каменные материалы, древесину, древесноволокнистые, стекловолокнистые и минераловатные материалы, пеностекло, пенопласты.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метод определения сорбционной влажности материала, которая характеризует его способность поглощать пары воды из окружающего воздуха. Численно она равняется влажности материала после окончания процесса поглощения им паров и определяет теплотехнические свойства материала и в целом ограждающих конструкций зданий в процессе их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Сущность метода заключается в доведении образцов материала, предварительно высушенных до постоянной массы, до равновесного состояния в искусственно созданных паровоздушных средах, имеющих относительную влажность воздуха 40, 60, 80, 90, 97% при температуре 20°С, и в последующем определении влажности этих образцов путем взвешивания.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Температура воздуха в помещении, в котором проводят испытания материалов и подготовку к проведению испытания, должна быть (22 +- 6)°С, а относительная влажность воздуха (45 +- 15)%. Температура помещения, в котором проводят взвешивание бюксов и образцов, должна быть (20 +- 2)°С.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2"/>
      <w:bookmarkStart w:id="7" w:name="sub_12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" w:name="sub_2"/>
      <w:bookmarkEnd w:id="8"/>
      <w:r>
        <w:rPr>
          <w:rFonts w:cs="Arial" w:ascii="Arial" w:hAnsi="Arial"/>
          <w:b/>
          <w:bCs/>
          <w:sz w:val="20"/>
          <w:szCs w:val="20"/>
        </w:rPr>
        <w:t>2. Аппаратура, оборудование, реактивы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2"/>
      <w:bookmarkStart w:id="10" w:name="sub_2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1"/>
      <w:bookmarkEnd w:id="11"/>
      <w:r>
        <w:rPr>
          <w:rFonts w:cs="Arial" w:ascii="Arial" w:hAnsi="Arial"/>
          <w:sz w:val="20"/>
          <w:szCs w:val="20"/>
        </w:rPr>
        <w:t>2.1. Для определения сорбционной влажности материалов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1"/>
      <w:bookmarkEnd w:id="12"/>
      <w:r>
        <w:rPr>
          <w:rFonts w:cs="Arial" w:ascii="Arial" w:hAnsi="Arial"/>
          <w:sz w:val="20"/>
          <w:szCs w:val="20"/>
        </w:rPr>
        <w:t>сушильный электрошкаф по ГОСТ 13474-79;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образцовые 1a разряда с наибольшим пределом взвешивания 200 г по ГОСТ 24104-80;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297145916"/>
      <w:bookmarkEnd w:id="13"/>
      <w:r>
        <w:rPr>
          <w:rFonts w:cs="Arial" w:ascii="Arial" w:hAnsi="Arial"/>
          <w:i/>
          <w:iCs/>
          <w:sz w:val="20"/>
          <w:szCs w:val="20"/>
        </w:rPr>
        <w:t>См. ГОСТ 24104-2001 "Весы лабораторные. Общие технические требования", введенный в действие с 1 июля 2001 г. постановлением Госстандарта РФ от 26 октября 2001 г. N 439-ст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" w:name="sub_297145916"/>
      <w:bookmarkStart w:id="15" w:name="sub_297145916"/>
      <w:bookmarkEnd w:id="1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климатическую камеру или лабораторный термостат;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эксикаторы исполнения 2 (без крана) по ГОСТ 6371-73;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стаканчики стеклянные для взвешивания (бюксы) типа СВ или СН по ГОСТ 7148-70;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ареометры без шара с оцифровкой шкалы А1 или А2, ценой деления шкалы 1 кг/м3 по ГОСТ 1300-74;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кислоту серную по ГОСТ 4204-77;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воду дистиллированную по ГОСТ 6709-72;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смазку вакуумную.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3"/>
      <w:bookmarkEnd w:id="16"/>
      <w:r>
        <w:rPr>
          <w:rFonts w:cs="Arial" w:ascii="Arial" w:hAnsi="Arial"/>
          <w:b/>
          <w:bCs/>
          <w:sz w:val="20"/>
          <w:szCs w:val="20"/>
        </w:rPr>
        <w:t>3.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3"/>
      <w:bookmarkStart w:id="18" w:name="sub_3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"/>
      <w:bookmarkEnd w:id="19"/>
      <w:r>
        <w:rPr>
          <w:rFonts w:cs="Arial" w:ascii="Arial" w:hAnsi="Arial"/>
          <w:sz w:val="20"/>
          <w:szCs w:val="20"/>
        </w:rPr>
        <w:t>3.1. Сорбционную влажность материала при каждой заданной относительной влажности воздуха определяют по результатам испытания 3 образцов, имеющих произвольную форму и отобранных из средней части испытываемого изделия, а бетонов на пористых заполнителях - испытанием 6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"/>
      <w:bookmarkStart w:id="21" w:name="sub_32"/>
      <w:bookmarkEnd w:id="20"/>
      <w:bookmarkEnd w:id="21"/>
      <w:r>
        <w:rPr>
          <w:rFonts w:cs="Arial" w:ascii="Arial" w:hAnsi="Arial"/>
          <w:sz w:val="20"/>
          <w:szCs w:val="20"/>
        </w:rPr>
        <w:t>3.2. Масса образца материалов плотностью не более 100 кг/м3 должна составлять 3 г, для материалов большей плотности массу образца следует увеличивать на 1 г на каждые 100 кг/м3 увеличения их плотности, а массу образца бетонов на пористых заполнителях следует увеличивать на 2 г на каждые 100 кг/м3 увеличения плотности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2"/>
      <w:bookmarkStart w:id="23" w:name="sub_33"/>
      <w:bookmarkEnd w:id="22"/>
      <w:bookmarkEnd w:id="23"/>
      <w:r>
        <w:rPr>
          <w:rFonts w:cs="Arial" w:ascii="Arial" w:hAnsi="Arial"/>
          <w:sz w:val="20"/>
          <w:szCs w:val="20"/>
        </w:rPr>
        <w:t>3.3. Для определения сорбционной влажности одного вида строительного материала необходимо иметь 15 бюксов, а бетона на пористых заполнителях - 30 бюксов. Бюксы и их крышки должны быть пронумерованы.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3"/>
      <w:bookmarkStart w:id="25" w:name="sub_34"/>
      <w:bookmarkEnd w:id="24"/>
      <w:bookmarkEnd w:id="25"/>
      <w:r>
        <w:rPr>
          <w:rFonts w:cs="Arial" w:ascii="Arial" w:hAnsi="Arial"/>
          <w:sz w:val="20"/>
          <w:szCs w:val="20"/>
        </w:rPr>
        <w:t>3.4. Бюксы высушивают до постоянной массы при температуре (105 +- 5)°С. Сначала открытые бюксы и их крышки сушат в сушильном электрошкафу 3 ч, затем 2 ч, после чего их сушат по 1 ч до постоянной массы. После каждой сушки бюксы закрывают крышками и ставят на фарфоровую вставку эксикатора, предварительно высушенного в течение 1 ч при температуре (105 +- 5)°С и охлажденного до комнатной температуры. Эксикатор закрывают крышкой. Бюксы выдерживают в эксикаторе в течение 30 мин для охлаждения до комнатной температуры, затем их взвешивают с погрешностью 0,0002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4"/>
      <w:bookmarkEnd w:id="26"/>
      <w:r>
        <w:rPr>
          <w:rFonts w:cs="Arial" w:ascii="Arial" w:hAnsi="Arial"/>
          <w:sz w:val="20"/>
          <w:szCs w:val="20"/>
        </w:rPr>
        <w:t>Высушивание бюкса до постоянной массы считают законченным, когда два последовательных взвешивания дают одинаковые результаты или масса бюкса начнет увеличиваться. За массу высушенного бюкса принимают наименьшую величину полученную при взвешивании.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35"/>
      <w:bookmarkEnd w:id="27"/>
      <w:r>
        <w:rPr>
          <w:rFonts w:cs="Arial" w:ascii="Arial" w:hAnsi="Arial"/>
          <w:sz w:val="20"/>
          <w:szCs w:val="20"/>
        </w:rPr>
        <w:t>3.5. Каждый образец разламывают на 4-5 частей и помещают их в один высушенный до постоянной массы бюкс. Взвешивают бюкс с образцом с погрешностью 0,0002 г.</w:t>
      </w:r>
    </w:p>
    <w:p>
      <w:pPr>
        <w:pStyle w:val="Normal"/>
        <w:autoSpaceDE w:val="false"/>
        <w:ind w:firstLine="720"/>
        <w:jc w:val="both"/>
        <w:rPr/>
      </w:pPr>
      <w:bookmarkStart w:id="28" w:name="sub_35"/>
      <w:bookmarkStart w:id="29" w:name="sub_36"/>
      <w:bookmarkEnd w:id="28"/>
      <w:bookmarkEnd w:id="29"/>
      <w:r>
        <w:rPr>
          <w:rFonts w:cs="Arial" w:ascii="Arial" w:hAnsi="Arial"/>
          <w:sz w:val="20"/>
          <w:szCs w:val="20"/>
        </w:rPr>
        <w:t>3.6. Образцы помещают в бюксы, высушивают до постоянной массы при температуре (105 +- 5)°С, если в стандарте или технических условиях на материал не указана другая температура сушки. Сначала образцы в открытых бюксах и их крышки сушат в сушильном электрошкафу 5 ч, а затем 3 ч, после чего их сушат по 2 ч до постоянной массы. После каждой сушки бюксы с образцами вынимают из сушильного шкафа, сразу закрывают крышками и ставят на фарфоровую вставку эксикатора, предварительно высушенного в течение 1 ч при температуре (105 +- 5)°С и охлажденного до комнатной температуры. Эксикатор закрывают крышкой. Бюксы с образцами выдерживают в эксикаторе в течение 45 мин для охлаждения до комнатной температуры, затем их взвешивают с погрешностью 0,0002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6"/>
      <w:bookmarkEnd w:id="30"/>
      <w:r>
        <w:rPr>
          <w:rFonts w:cs="Arial" w:ascii="Arial" w:hAnsi="Arial"/>
          <w:sz w:val="20"/>
          <w:szCs w:val="20"/>
        </w:rPr>
        <w:t>Высушивание образца до постоянной массы считают законченным, когда два последовательных взвешивания дают одинаковые результаты или масса бюкса с образцом начнет увеличиваться. За массу бюкса с высушенным образцом принимают наименьшее значение, полученное при взвешивании.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7"/>
      <w:bookmarkEnd w:id="31"/>
      <w:r>
        <w:rPr>
          <w:rFonts w:cs="Arial" w:ascii="Arial" w:hAnsi="Arial"/>
          <w:sz w:val="20"/>
          <w:szCs w:val="20"/>
        </w:rPr>
        <w:t>3.7. Края 5 эксикаторов и их крышек смазывают вакуумной смазкой для предотвращения попадания наружного воздуха вовнутрь эксикатора. Наливают в каждый из 5 эксикаторов водный раствор серной кислоты одной из перечисленных в таблице концентраций. Поверхность раствора в каждом эксикаторе должна быть на 2-2,5 см ниже его фарфоровой вставки.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7"/>
      <w:bookmarkEnd w:id="32"/>
      <w:r>
        <w:rPr>
          <w:rFonts w:cs="Arial" w:ascii="Arial" w:hAnsi="Arial"/>
          <w:sz w:val="20"/>
          <w:szCs w:val="20"/>
        </w:rPr>
        <w:t>На каждый эксикатор наклеивают этикетку с указанием концентрации, плотности, даты изготовления налитого в него раствора и относительной влажности воздуха в эксикаторе.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8"/>
      <w:bookmarkEnd w:id="33"/>
      <w:r>
        <w:rPr>
          <w:rFonts w:cs="Arial" w:ascii="Arial" w:hAnsi="Arial"/>
          <w:sz w:val="20"/>
          <w:szCs w:val="20"/>
        </w:rPr>
        <w:t>3.8. Концентрацию и плотность раствора в зависимости от требуемой относительной влажности воздуха устанавливают по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38"/>
      <w:bookmarkStart w:id="35" w:name="sub_38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Зависимость плотности водных растворов серной кислоты и относительной влажности воздуха над ними от их концентрации при температуре 20°С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┌──────────────────────┬─────────────────────┬──────────────────────────┐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Концентрация раствора,│ Плотность раствора, │ Относительная влажность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%           │        кг/м3        │ воздуха над раствором, %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├──────────────────────┼─────────────────────┼──────────────────────────┤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47,13        │        1368         │             40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36,88        │        1276         │             60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25,23        │        1180         │             80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16,53        │        1113         │             90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5,93        │        1038         │             97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└──────────────────────┴─────────────────────┴──────────────────────────┘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9"/>
      <w:bookmarkEnd w:id="36"/>
      <w:r>
        <w:rPr>
          <w:rFonts w:cs="Arial" w:ascii="Arial" w:hAnsi="Arial"/>
          <w:sz w:val="20"/>
          <w:szCs w:val="20"/>
        </w:rPr>
        <w:t>3.9. Концентрацию раствора серной кислоты в каждом эксикаторе проверяют после его приготовления, а затем проверяют не реже одного раза в полгода путем измерения плотности раствора при температуре 20°С. Для измерения плотности раствора следует применять стеклянные ареометры. При увеличении плотности раствора необходимо уменьшить ее до указанного в таблице значения путем добавления в эксикатор требуемого количества дистиллированной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9"/>
      <w:bookmarkStart w:id="38" w:name="sub_39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4"/>
      <w:bookmarkEnd w:id="39"/>
      <w:r>
        <w:rPr>
          <w:rFonts w:cs="Arial" w:ascii="Arial" w:hAnsi="Arial"/>
          <w:b/>
          <w:bCs/>
          <w:sz w:val="20"/>
          <w:szCs w:val="20"/>
        </w:rPr>
        <w:t>4.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4"/>
      <w:bookmarkStart w:id="41" w:name="sub_4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2" w:name="sub_41"/>
      <w:bookmarkEnd w:id="42"/>
      <w:r>
        <w:rPr>
          <w:rFonts w:cs="Arial" w:ascii="Arial" w:hAnsi="Arial"/>
          <w:sz w:val="20"/>
          <w:szCs w:val="20"/>
        </w:rPr>
        <w:t xml:space="preserve">4.1. В каждый эксикатор с водным раствором серной кислоты, приготовленным в соответствии с </w:t>
      </w:r>
      <w:hyperlink w:anchor="sub_3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3.8</w:t>
        </w:r>
      </w:hyperlink>
      <w:r>
        <w:rPr>
          <w:rFonts w:cs="Arial" w:ascii="Arial" w:hAnsi="Arial"/>
          <w:sz w:val="20"/>
          <w:szCs w:val="20"/>
        </w:rPr>
        <w:t>, помещают по 3 бюкса с 3 образцами материала или по 6 бюксов с 6 образцами бетонов на крупных плотных или пористых заполнителях. Бюксы ставят на фарфоровую вставку эксикатора открытыми. Их крышки помещают рядом с бюксами. Эксикатор закрывают крышкой.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1"/>
      <w:bookmarkStart w:id="44" w:name="sub_42"/>
      <w:bookmarkEnd w:id="43"/>
      <w:bookmarkEnd w:id="44"/>
      <w:r>
        <w:rPr>
          <w:rFonts w:cs="Arial" w:ascii="Arial" w:hAnsi="Arial"/>
          <w:sz w:val="20"/>
          <w:szCs w:val="20"/>
        </w:rPr>
        <w:t>4.2. Если необходимо одновременно определить сорбционную влажность нескольких материалов, то можно в один эксикатор помещать бюксы с образцами различных материалов. Общее число бюксов в одном эксикаторе не должно превышать 18.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42"/>
      <w:bookmarkEnd w:id="45"/>
      <w:r>
        <w:rPr>
          <w:rFonts w:cs="Arial" w:ascii="Arial" w:hAnsi="Arial"/>
          <w:sz w:val="20"/>
          <w:szCs w:val="20"/>
        </w:rPr>
        <w:t>Все бюксы необходимо помещать в эксикатор в один день.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3"/>
      <w:bookmarkEnd w:id="46"/>
      <w:r>
        <w:rPr>
          <w:rFonts w:cs="Arial" w:ascii="Arial" w:hAnsi="Arial"/>
          <w:sz w:val="20"/>
          <w:szCs w:val="20"/>
        </w:rPr>
        <w:t>4.3. Эксикаторы с образцами материала размещают на полках климатической камеры или лабораторного термостата, в которых поддерживают температуру (20 +- 2)°С.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43"/>
      <w:bookmarkStart w:id="48" w:name="sub_44"/>
      <w:bookmarkEnd w:id="47"/>
      <w:bookmarkEnd w:id="48"/>
      <w:r>
        <w:rPr>
          <w:rFonts w:cs="Arial" w:ascii="Arial" w:hAnsi="Arial"/>
          <w:sz w:val="20"/>
          <w:szCs w:val="20"/>
        </w:rPr>
        <w:t>4.4. Бюксы с образцами материала взвешивают через каждые 15 дней в течение первых двух месяцев испытания, а затем - через каждые 10 дней до достижения образцами постоянной массы. Перед взвешиванием открывают эксикатор и сразу закрывают крышками все находящиеся в нем бюксы с образцами. Затем их взвешивают с погрешностью 0,0002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44"/>
      <w:bookmarkEnd w:id="49"/>
      <w:r>
        <w:rPr>
          <w:rFonts w:cs="Arial" w:ascii="Arial" w:hAnsi="Arial"/>
          <w:sz w:val="20"/>
          <w:szCs w:val="20"/>
        </w:rPr>
        <w:t>Процесс поглощения материалом паров воды из окружающего воздуха (сорбции) считают законченным, когда два последовательных взвешивания дают одинаковые результаты или масса бюкса с образцом материала начнет уменьшаться. За массу бюкса с образцом материала после окончания процесса сорбции принимают наибольшую величину, полученную при взвешивании.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" w:name="sub_5"/>
      <w:bookmarkEnd w:id="50"/>
      <w:r>
        <w:rPr>
          <w:rFonts w:cs="Arial" w:ascii="Arial" w:hAnsi="Arial"/>
          <w:b/>
          <w:bCs/>
          <w:sz w:val="20"/>
          <w:szCs w:val="20"/>
        </w:rPr>
        <w:t>5.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" w:name="sub_5"/>
      <w:bookmarkStart w:id="52" w:name="sub_5"/>
      <w:bookmarkEnd w:id="5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1"/>
      <w:bookmarkEnd w:id="53"/>
      <w:r>
        <w:rPr>
          <w:rFonts w:cs="Arial" w:ascii="Arial" w:hAnsi="Arial"/>
          <w:sz w:val="20"/>
          <w:szCs w:val="20"/>
        </w:rPr>
        <w:t>5.1. Сорбционную влажность образца материала (Wc) в процентах вычисляют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1"/>
      <w:bookmarkEnd w:id="5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61722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5" w:name="sub_511"/>
      <w:bookmarkEnd w:id="55"/>
      <w:r>
        <w:rPr>
          <w:rFonts w:cs="Arial" w:ascii="Arial" w:hAnsi="Arial"/>
          <w:sz w:val="20"/>
          <w:szCs w:val="20"/>
        </w:rPr>
        <w:t>"Формула"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511"/>
      <w:bookmarkStart w:id="57" w:name="sub_511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52"/>
      <w:bookmarkEnd w:id="58"/>
      <w:r>
        <w:rPr>
          <w:rFonts w:cs="Arial" w:ascii="Arial" w:hAnsi="Arial"/>
          <w:sz w:val="20"/>
          <w:szCs w:val="20"/>
        </w:rPr>
        <w:t>5.2. Сорбционную влажность бетонов на крупных плотных или пористых заполнителях при заданной относительной влажности воздуха вычисляют с погрешностью до 0,1% как среднее арифметическое результатов испытания 6 образцов, других материалов - с погрешностью до 0,1% как среднее арифметическое результатов испытания 3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2"/>
      <w:bookmarkStart w:id="60" w:name="sub_53"/>
      <w:bookmarkEnd w:id="59"/>
      <w:bookmarkEnd w:id="60"/>
      <w:r>
        <w:rPr>
          <w:rFonts w:cs="Arial" w:ascii="Arial" w:hAnsi="Arial"/>
          <w:sz w:val="20"/>
          <w:szCs w:val="20"/>
        </w:rPr>
        <w:t>5.3. Результаты испытания материала оформляют в виде таблицы, показывающей зависимость сорбционной влажности материала от относительной влажности воздуха при температуре 20°С.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53"/>
      <w:bookmarkStart w:id="62" w:name="sub_54"/>
      <w:bookmarkEnd w:id="61"/>
      <w:bookmarkEnd w:id="62"/>
      <w:r>
        <w:rPr>
          <w:rFonts w:cs="Arial" w:ascii="Arial" w:hAnsi="Arial"/>
          <w:sz w:val="20"/>
          <w:szCs w:val="20"/>
        </w:rPr>
        <w:t>5.4. Применение метода дает возможность определять сорбционную влажность материала с относительной ошибкой, не превышающей 2%.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54"/>
      <w:bookmarkStart w:id="64" w:name="sub_54"/>
      <w:bookmarkEnd w:id="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6"/>
      <w:bookmarkEnd w:id="65"/>
      <w:r>
        <w:rPr>
          <w:rFonts w:cs="Arial" w:ascii="Arial" w:hAnsi="Arial"/>
          <w:b/>
          <w:bCs/>
          <w:sz w:val="20"/>
          <w:szCs w:val="20"/>
        </w:rPr>
        <w:t>6.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6"/>
      <w:bookmarkStart w:id="67" w:name="sub_6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1"/>
      <w:bookmarkEnd w:id="68"/>
      <w:r>
        <w:rPr>
          <w:rFonts w:cs="Arial" w:ascii="Arial" w:hAnsi="Arial"/>
          <w:sz w:val="20"/>
          <w:szCs w:val="20"/>
        </w:rPr>
        <w:t>6.1. Серная кислота принадлежит к высоко опасным веществам. Ее пары токсичны, раздражают и обжигают слизистые оболочки верхних дыхательных путей и легкие.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1"/>
      <w:bookmarkStart w:id="70" w:name="sub_62"/>
      <w:bookmarkEnd w:id="69"/>
      <w:bookmarkEnd w:id="70"/>
      <w:r>
        <w:rPr>
          <w:rFonts w:cs="Arial" w:ascii="Arial" w:hAnsi="Arial"/>
          <w:sz w:val="20"/>
          <w:szCs w:val="20"/>
        </w:rPr>
        <w:t>6.2. При приготовлении водных растворов серной кислоты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62"/>
      <w:bookmarkEnd w:id="71"/>
      <w:r>
        <w:rPr>
          <w:rFonts w:cs="Arial" w:ascii="Arial" w:hAnsi="Arial"/>
          <w:sz w:val="20"/>
          <w:szCs w:val="20"/>
        </w:rPr>
        <w:t>применять индивидуальные средства защиты (халаты с длинными рукавами, респираторы, защитные очки, резиновые перчатки);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кислоту вливать в воду, а не наоборот;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капли серной кислоты, попавшие на кожу, необходимо смыть обильным количеством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3"/>
      <w:bookmarkEnd w:id="72"/>
      <w:r>
        <w:rPr>
          <w:rFonts w:cs="Arial" w:ascii="Arial" w:hAnsi="Arial"/>
          <w:sz w:val="20"/>
          <w:szCs w:val="20"/>
        </w:rPr>
        <w:t>6.3. Помещение, в котором проводятся работы с серной кислотой, должно быть оборудовано общей приточно-вытяжной механической вентиляцией. Приготовление водных растворов серной кислоты следует проводить с включенной вытяжной вентиляцией.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63"/>
      <w:bookmarkStart w:id="74" w:name="sub_63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2007-02-27T14:45:00Z</dcterms:created>
  <dc:creator>VIKTOR</dc:creator>
  <dc:description/>
  <dc:language>ru-RU</dc:language>
  <cp:lastModifiedBy>VIKTOR</cp:lastModifiedBy>
  <dcterms:modified xsi:type="dcterms:W3CDTF">2007-03-13T07:41:00Z</dcterms:modified>
  <cp:revision>3</cp:revision>
  <dc:subject/>
  <dc:title/>
</cp:coreProperties>
</file>