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24700-99</w:t>
        <w:br/>
        <w:t>"Блоки оконные деревянные со стеклопакетами. Технические условия"</w:t>
        <w:br/>
        <w:t>(введен в действие постановлением Госстроя РФ от 6 мая 2000 г. N 40)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Windows of wood with glassing units. </w:t>
      </w:r>
      <w:r>
        <w:rPr>
          <w:rFonts w:cs="Arial" w:ascii="Arial" w:hAnsi="Arial"/>
          <w:b/>
          <w:bCs/>
          <w:sz w:val="20"/>
          <w:szCs w:val="20"/>
        </w:rPr>
        <w:t>Specification</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24700-81</w:t>
      </w:r>
    </w:p>
    <w:p>
      <w:pPr>
        <w:pStyle w:val="Normal"/>
        <w:autoSpaceDE w:val="false"/>
        <w:jc w:val="end"/>
        <w:rPr>
          <w:rFonts w:ascii="Arial" w:hAnsi="Arial" w:cs="Arial"/>
          <w:sz w:val="20"/>
          <w:szCs w:val="20"/>
        </w:rPr>
      </w:pPr>
      <w:r>
        <w:rPr>
          <w:rFonts w:cs="Arial" w:ascii="Arial" w:hAnsi="Arial"/>
          <w:sz w:val="20"/>
          <w:szCs w:val="20"/>
        </w:rPr>
        <w:t>Дата введения с 1 января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30338032"/>
      <w:bookmarkEnd w:id="0"/>
      <w:r>
        <w:rPr>
          <w:rFonts w:cs="Arial" w:ascii="Arial" w:hAnsi="Arial"/>
          <w:i/>
          <w:iCs/>
          <w:sz w:val="20"/>
          <w:szCs w:val="20"/>
        </w:rPr>
        <w:t>О сроке внедрения настоящего ГОСТа на предприятиях строительной индустрии см. письмо Госстроя РФ от 7 декабря 2000 г. N ЛБ-5635/9</w:t>
      </w:r>
    </w:p>
    <w:p>
      <w:pPr>
        <w:pStyle w:val="Normal"/>
        <w:autoSpaceDE w:val="false"/>
        <w:jc w:val="both"/>
        <w:rPr>
          <w:rFonts w:ascii="Arial" w:hAnsi="Arial" w:cs="Arial"/>
          <w:i/>
          <w:i/>
          <w:iCs/>
          <w:sz w:val="20"/>
          <w:szCs w:val="20"/>
        </w:rPr>
      </w:pPr>
      <w:bookmarkStart w:id="1" w:name="sub_230338032"/>
      <w:bookmarkStart w:id="2" w:name="sub_230338032"/>
      <w:bookmarkEnd w:id="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ГОСТ 24699-2002 "Блоки оконные деревянные со стеклами и стеклопакетами. Технические условия", введенный в действие постановлением Госстроя РФ от 2 сентября 2002 г. N 119</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Классификация и условное обозначение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Требования к предельным отклонениям размеров и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sz w:val="20"/>
            <w:szCs w:val="20"/>
            <w:u w:val="single"/>
            <w:lang w:val="ru-RU" w:eastAsia="ru-RU"/>
          </w:rPr>
          <w:t>5.4. Требования к древесине, включая отделку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sz w:val="20"/>
            <w:szCs w:val="20"/>
            <w:u w:val="single"/>
            <w:lang w:val="ru-RU" w:eastAsia="ru-RU"/>
          </w:rPr>
          <w:t>5.5. Требования к комплектующим деталям и их установке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sz w:val="20"/>
            <w:szCs w:val="20"/>
            <w:u w:val="single"/>
            <w:lang w:val="ru-RU" w:eastAsia="ru-RU"/>
          </w:rPr>
          <w:t>5.6. Комплектность и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Методы контроля при приемосдаточных испытаниях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Методы контроля при проведении периодических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Рекомендации по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10.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Определения функциональных зон   и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узлов оконных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Пример графического определения соотношения высоты и шири-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ны створчатых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оконные и балконные дверные блоки деревянные одинарной конструкции (далее - изделия, оконные блоки) со стеклопакетами для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распространение требований стандарта на оконные блоки раздельной конструкции, остекленные двумя стеклопакетами.</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конкретных типов (марок) изделий устанавливают в зависимости от условий эксплуатации, в соответствии с действующими строительными нормами, с учетом требований ГОСТ 23166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мансардные оконные блоки, а также на изделия специального назначения в части дополнительных требований к пожаробезопасности, защиты от взлома и др.</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стандарта являются обязательными (кроме оговоренных в тексте как рекомендуемые или справочные).</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целей сертификации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
      <w:bookmarkStart w:id="8" w:name="sub_2"/>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приведены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111-90 Стекло листовое.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230371144"/>
      <w:bookmarkEnd w:id="9"/>
      <w:r>
        <w:rPr>
          <w:rFonts w:cs="Arial" w:ascii="Arial" w:hAnsi="Arial"/>
          <w:i/>
          <w:iCs/>
          <w:sz w:val="20"/>
          <w:szCs w:val="20"/>
        </w:rPr>
        <w:t>Взамен ГОСТ 111-90 с 1 января 2003 г. постановлением Госстроя РФ от 7 мая 2002 г. N 22 введен в действие ГОСТ 111-2001</w:t>
      </w:r>
    </w:p>
    <w:p>
      <w:pPr>
        <w:pStyle w:val="Normal"/>
        <w:autoSpaceDE w:val="false"/>
        <w:jc w:val="both"/>
        <w:rPr>
          <w:rFonts w:ascii="Arial" w:hAnsi="Arial" w:cs="Arial"/>
          <w:i/>
          <w:i/>
          <w:iCs/>
          <w:sz w:val="20"/>
          <w:szCs w:val="20"/>
        </w:rPr>
      </w:pPr>
      <w:bookmarkStart w:id="10" w:name="sub_230371144"/>
      <w:bookmarkStart w:id="11" w:name="sub_230371144"/>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538-88 Изделия замочные и скобяные.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2140-81 Видимые пороки древесины. Классификация, термины и определения, способы измерения</w:t>
      </w:r>
    </w:p>
    <w:p>
      <w:pPr>
        <w:pStyle w:val="Normal"/>
        <w:autoSpaceDE w:val="false"/>
        <w:ind w:firstLine="720"/>
        <w:jc w:val="both"/>
        <w:rPr>
          <w:rFonts w:ascii="Arial" w:hAnsi="Arial" w:cs="Arial"/>
          <w:sz w:val="20"/>
          <w:szCs w:val="20"/>
        </w:rPr>
      </w:pPr>
      <w:r>
        <w:rPr>
          <w:rFonts w:cs="Arial" w:ascii="Arial" w:hAnsi="Arial"/>
          <w:sz w:val="20"/>
          <w:szCs w:val="20"/>
        </w:rPr>
        <w:t>ГОСТ 2695-83 Пиломатериалы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5378-88 Угломеры с нониусом.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7016-82 Изделия из древесины и древесных материалов. Параметры шероховатости поверхности</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7897-83 Заготовки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 Е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9416-83 Уровни строительные.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9685-61 Заготовки из древесины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r>
        <w:rPr>
          <w:rFonts w:cs="Arial" w:ascii="Arial" w:hAnsi="Arial"/>
          <w:sz w:val="20"/>
          <w:szCs w:val="20"/>
        </w:rPr>
        <w:t>ГОСТ 15612-85 Изделия из древесины и древесных материалов. Методы определения параметров шероховатости поверхности</w:t>
      </w:r>
    </w:p>
    <w:p>
      <w:pPr>
        <w:pStyle w:val="Normal"/>
        <w:autoSpaceDE w:val="false"/>
        <w:ind w:firstLine="720"/>
        <w:jc w:val="both"/>
        <w:rPr>
          <w:rFonts w:ascii="Arial" w:hAnsi="Arial" w:cs="Arial"/>
          <w:sz w:val="20"/>
          <w:szCs w:val="20"/>
        </w:rPr>
      </w:pPr>
      <w:r>
        <w:rPr>
          <w:rFonts w:cs="Arial" w:ascii="Arial" w:hAnsi="Arial"/>
          <w:sz w:val="20"/>
          <w:szCs w:val="20"/>
        </w:rPr>
        <w:t>ГОСТ 15613.1-84 Древесина клееная массивная. Методы определения предела прочности клеевого соединения при скалывании вдоль волокон</w:t>
      </w:r>
    </w:p>
    <w:p>
      <w:pPr>
        <w:pStyle w:val="Normal"/>
        <w:autoSpaceDE w:val="false"/>
        <w:ind w:firstLine="720"/>
        <w:jc w:val="both"/>
        <w:rPr>
          <w:rFonts w:ascii="Arial" w:hAnsi="Arial" w:cs="Arial"/>
          <w:sz w:val="20"/>
          <w:szCs w:val="20"/>
        </w:rPr>
      </w:pPr>
      <w:r>
        <w:rPr>
          <w:rFonts w:cs="Arial" w:ascii="Arial" w:hAnsi="Arial"/>
          <w:sz w:val="20"/>
          <w:szCs w:val="20"/>
        </w:rPr>
        <w:t>ГОСТ 15613.4-78 Древесина клееная массивная. Методы определения предела прочности зубчатых клеевых соединений при статическом изгибе</w:t>
      </w:r>
    </w:p>
    <w:p>
      <w:pPr>
        <w:pStyle w:val="Normal"/>
        <w:autoSpaceDE w:val="false"/>
        <w:ind w:firstLine="720"/>
        <w:jc w:val="both"/>
        <w:rPr>
          <w:rFonts w:ascii="Arial" w:hAnsi="Arial" w:cs="Arial"/>
          <w:sz w:val="20"/>
          <w:szCs w:val="20"/>
        </w:rPr>
      </w:pPr>
      <w:r>
        <w:rPr>
          <w:rFonts w:cs="Arial" w:ascii="Arial" w:hAnsi="Arial"/>
          <w:sz w:val="20"/>
          <w:szCs w:val="20"/>
        </w:rPr>
        <w:t>ГОСТ 16588-91 Пилопродукция и деревянные детали. Методы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17005-82 Конструкции деревянные клееные. Метод определения водостойкости клеевых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ГОСТ 22233-93 Профили прессованные из алюминиевых сплавов для ограждающих строительных конструкций.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230388676"/>
      <w:bookmarkEnd w:id="12"/>
      <w:r>
        <w:rPr>
          <w:rFonts w:cs="Arial" w:ascii="Arial" w:hAnsi="Arial"/>
          <w:i/>
          <w:iCs/>
          <w:sz w:val="20"/>
          <w:szCs w:val="20"/>
        </w:rPr>
        <w:t>Взамен ГОСТ 22233-93 с 1 июля 2002 г. постановлением Госстроя РФ от 26 марта 2002 г. N 11 введен в действие ГОСТ 22233-2001</w:t>
      </w:r>
    </w:p>
    <w:p>
      <w:pPr>
        <w:pStyle w:val="Normal"/>
        <w:autoSpaceDE w:val="false"/>
        <w:jc w:val="both"/>
        <w:rPr>
          <w:rFonts w:ascii="Arial" w:hAnsi="Arial" w:cs="Arial"/>
          <w:i/>
          <w:i/>
          <w:iCs/>
          <w:sz w:val="20"/>
          <w:szCs w:val="20"/>
        </w:rPr>
      </w:pPr>
      <w:bookmarkStart w:id="13" w:name="sub_230388676"/>
      <w:bookmarkStart w:id="14" w:name="sub_230388676"/>
      <w:bookmarkEnd w:id="1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23166-99 Блоки оконные.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24033-80 Окна и балконные двери деревянные. Методы механических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24404-80 Изделия из древесины и древесных материалов. Покрытия лакокрасочные. Классификация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24866-99 Стеклопакеты клееные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воздухо- и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r>
        <w:rPr>
          <w:rFonts w:cs="Arial" w:ascii="Arial" w:hAnsi="Arial"/>
          <w:sz w:val="20"/>
          <w:szCs w:val="20"/>
        </w:rPr>
        <w:t>ГОСТ 26602.4-99 Оконные и дверные блоки. Метод определения общего коэффициента пропускания света</w:t>
      </w:r>
    </w:p>
    <w:p>
      <w:pPr>
        <w:pStyle w:val="Normal"/>
        <w:autoSpaceDE w:val="false"/>
        <w:ind w:firstLine="720"/>
        <w:jc w:val="both"/>
        <w:rPr>
          <w:rFonts w:ascii="Arial" w:hAnsi="Arial" w:cs="Arial"/>
          <w:sz w:val="20"/>
          <w:szCs w:val="20"/>
        </w:rPr>
      </w:pPr>
      <w:r>
        <w:rPr>
          <w:rFonts w:cs="Arial" w:ascii="Arial" w:hAnsi="Arial"/>
          <w:sz w:val="20"/>
          <w:szCs w:val="20"/>
        </w:rPr>
        <w:t>ГОСТ 30673-99 Профили поливинилхлоридные для оконных и дверных блоков.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3"/>
      <w:bookmarkEnd w:id="15"/>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16" w:name="sub_3"/>
      <w:bookmarkStart w:id="17" w:name="sub_3"/>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Термины и определения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4"/>
      <w:bookmarkEnd w:id="18"/>
      <w:r>
        <w:rPr>
          <w:rFonts w:cs="Arial" w:ascii="Arial" w:hAnsi="Arial"/>
          <w:b/>
          <w:bCs/>
          <w:sz w:val="20"/>
          <w:szCs w:val="20"/>
        </w:rPr>
        <w:t>4. Классификация и условное обозначение</w:t>
      </w:r>
    </w:p>
    <w:p>
      <w:pPr>
        <w:pStyle w:val="Normal"/>
        <w:autoSpaceDE w:val="false"/>
        <w:jc w:val="both"/>
        <w:rPr>
          <w:rFonts w:ascii="Courier New" w:hAnsi="Courier New" w:cs="Courier New"/>
          <w:b/>
          <w:b/>
          <w:bCs/>
          <w:sz w:val="20"/>
          <w:szCs w:val="20"/>
        </w:rPr>
      </w:pPr>
      <w:bookmarkStart w:id="19" w:name="sub_4"/>
      <w:bookmarkStart w:id="20" w:name="sub_4"/>
      <w:bookmarkEnd w:id="20"/>
      <w:r>
        <w:rPr>
          <w:rFonts w:cs="Courier New" w:ascii="Courier New" w:hAnsi="Courier New"/>
          <w:b/>
          <w:bCs/>
          <w:sz w:val="20"/>
          <w:szCs w:val="20"/>
        </w:rPr>
      </w:r>
    </w:p>
    <w:p>
      <w:pPr>
        <w:pStyle w:val="Normal"/>
        <w:autoSpaceDE w:val="false"/>
        <w:ind w:firstLine="720"/>
        <w:jc w:val="both"/>
        <w:rPr/>
      </w:pPr>
      <w:bookmarkStart w:id="21" w:name="sub_41"/>
      <w:bookmarkEnd w:id="21"/>
      <w:r>
        <w:rPr>
          <w:rFonts w:cs="Arial" w:ascii="Arial" w:hAnsi="Arial"/>
          <w:sz w:val="20"/>
          <w:szCs w:val="20"/>
        </w:rPr>
        <w:t xml:space="preserve">4.1 Изделия классифицируют по ГОСТ 23166; по группам качества деревянных клееных заготовок (согласно </w:t>
      </w:r>
      <w:hyperlink w:anchor="sub_3334">
        <w:r>
          <w:rPr>
            <w:rStyle w:val="Style15"/>
            <w:rFonts w:cs="Arial" w:ascii="Arial" w:hAnsi="Arial"/>
            <w:sz w:val="20"/>
            <w:szCs w:val="20"/>
            <w:u w:val="single"/>
          </w:rPr>
          <w:t>таблице 4</w:t>
        </w:r>
      </w:hyperlink>
      <w:r>
        <w:rPr>
          <w:rFonts w:cs="Arial" w:ascii="Arial" w:hAnsi="Arial"/>
          <w:sz w:val="20"/>
          <w:szCs w:val="20"/>
        </w:rPr>
        <w:t>), а также виду отделки:</w:t>
      </w:r>
    </w:p>
    <w:p>
      <w:pPr>
        <w:pStyle w:val="Normal"/>
        <w:autoSpaceDE w:val="false"/>
        <w:ind w:firstLine="720"/>
        <w:jc w:val="both"/>
        <w:rPr>
          <w:rFonts w:ascii="Arial" w:hAnsi="Arial" w:cs="Arial"/>
          <w:sz w:val="20"/>
          <w:szCs w:val="20"/>
        </w:rPr>
      </w:pPr>
      <w:bookmarkStart w:id="22" w:name="sub_41"/>
      <w:bookmarkEnd w:id="22"/>
      <w:r>
        <w:rPr>
          <w:rFonts w:cs="Arial" w:ascii="Arial" w:hAnsi="Arial"/>
          <w:sz w:val="20"/>
          <w:szCs w:val="20"/>
        </w:rPr>
        <w:t>непрозрачными эмалями и красками;</w:t>
      </w:r>
    </w:p>
    <w:p>
      <w:pPr>
        <w:pStyle w:val="Normal"/>
        <w:autoSpaceDE w:val="false"/>
        <w:ind w:firstLine="720"/>
        <w:jc w:val="both"/>
        <w:rPr>
          <w:rFonts w:ascii="Arial" w:hAnsi="Arial" w:cs="Arial"/>
          <w:sz w:val="20"/>
          <w:szCs w:val="20"/>
        </w:rPr>
      </w:pPr>
      <w:r>
        <w:rPr>
          <w:rFonts w:cs="Arial" w:ascii="Arial" w:hAnsi="Arial"/>
          <w:sz w:val="20"/>
          <w:szCs w:val="20"/>
        </w:rPr>
        <w:t>прозрачными лаками;</w:t>
      </w:r>
    </w:p>
    <w:p>
      <w:pPr>
        <w:pStyle w:val="Normal"/>
        <w:autoSpaceDE w:val="false"/>
        <w:ind w:firstLine="720"/>
        <w:jc w:val="both"/>
        <w:rPr>
          <w:rFonts w:ascii="Arial" w:hAnsi="Arial" w:cs="Arial"/>
          <w:sz w:val="20"/>
          <w:szCs w:val="20"/>
        </w:rPr>
      </w:pPr>
      <w:r>
        <w:rPr>
          <w:rFonts w:cs="Arial" w:ascii="Arial" w:hAnsi="Arial"/>
          <w:sz w:val="20"/>
          <w:szCs w:val="20"/>
        </w:rPr>
        <w:t>защитно-декоративными составами;</w:t>
      </w:r>
    </w:p>
    <w:p>
      <w:pPr>
        <w:pStyle w:val="Normal"/>
        <w:autoSpaceDE w:val="false"/>
        <w:ind w:firstLine="720"/>
        <w:jc w:val="both"/>
        <w:rPr>
          <w:rFonts w:ascii="Arial" w:hAnsi="Arial" w:cs="Arial"/>
          <w:sz w:val="20"/>
          <w:szCs w:val="20"/>
        </w:rPr>
      </w:pPr>
      <w:r>
        <w:rPr>
          <w:rFonts w:cs="Arial" w:ascii="Arial" w:hAnsi="Arial"/>
          <w:sz w:val="20"/>
          <w:szCs w:val="20"/>
        </w:rPr>
        <w:t>защитно-декоративными облицовочными профилями из алюминиевых сплавов;</w:t>
      </w:r>
    </w:p>
    <w:p>
      <w:pPr>
        <w:pStyle w:val="Normal"/>
        <w:autoSpaceDE w:val="false"/>
        <w:ind w:firstLine="720"/>
        <w:jc w:val="both"/>
        <w:rPr>
          <w:rFonts w:ascii="Arial" w:hAnsi="Arial" w:cs="Arial"/>
          <w:sz w:val="20"/>
          <w:szCs w:val="20"/>
        </w:rPr>
      </w:pPr>
      <w:r>
        <w:rPr>
          <w:rFonts w:cs="Arial" w:ascii="Arial" w:hAnsi="Arial"/>
          <w:sz w:val="20"/>
          <w:szCs w:val="20"/>
        </w:rPr>
        <w:t>защитно-декоративными облицовочными поливинилхлоридными профилями;</w:t>
      </w:r>
    </w:p>
    <w:p>
      <w:pPr>
        <w:pStyle w:val="Normal"/>
        <w:autoSpaceDE w:val="false"/>
        <w:ind w:firstLine="720"/>
        <w:jc w:val="both"/>
        <w:rPr>
          <w:rFonts w:ascii="Arial" w:hAnsi="Arial" w:cs="Arial"/>
          <w:sz w:val="20"/>
          <w:szCs w:val="20"/>
        </w:rPr>
      </w:pPr>
      <w:r>
        <w:rPr>
          <w:rFonts w:cs="Arial" w:ascii="Arial" w:hAnsi="Arial"/>
          <w:sz w:val="20"/>
          <w:szCs w:val="20"/>
        </w:rPr>
        <w:t>комбинациями из приведенных видов отделки.</w:t>
      </w:r>
    </w:p>
    <w:p>
      <w:pPr>
        <w:pStyle w:val="Normal"/>
        <w:autoSpaceDE w:val="false"/>
        <w:ind w:firstLine="720"/>
        <w:jc w:val="both"/>
        <w:rPr>
          <w:rFonts w:ascii="Arial" w:hAnsi="Arial" w:cs="Arial"/>
          <w:sz w:val="20"/>
          <w:szCs w:val="20"/>
        </w:rPr>
      </w:pPr>
      <w:bookmarkStart w:id="23" w:name="sub_42"/>
      <w:bookmarkEnd w:id="23"/>
      <w:r>
        <w:rPr>
          <w:rFonts w:cs="Arial" w:ascii="Arial" w:hAnsi="Arial"/>
          <w:sz w:val="20"/>
          <w:szCs w:val="20"/>
        </w:rPr>
        <w:t>4.2 Условное обозначение изделий принимают по ГОСТ 23166 с указанием обозначения настоящего стандарта.</w:t>
      </w:r>
    </w:p>
    <w:p>
      <w:pPr>
        <w:pStyle w:val="Normal"/>
        <w:autoSpaceDE w:val="false"/>
        <w:ind w:firstLine="720"/>
        <w:jc w:val="both"/>
        <w:rPr>
          <w:rFonts w:ascii="Arial" w:hAnsi="Arial" w:cs="Arial"/>
          <w:sz w:val="20"/>
          <w:szCs w:val="20"/>
        </w:rPr>
      </w:pPr>
      <w:bookmarkStart w:id="24" w:name="sub_42"/>
      <w:bookmarkEnd w:id="24"/>
      <w:r>
        <w:rPr>
          <w:rFonts w:cs="Arial" w:ascii="Arial" w:hAnsi="Arial"/>
          <w:sz w:val="20"/>
          <w:szCs w:val="20"/>
        </w:rPr>
        <w:t>Для изделий, выпускаемых по индивидуальным заказам, допускается принимать следующую структуру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X    X   Х-Х    (X)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Вид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 -  оконный  блок  деревянный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БД - балконный блок дверной деревянный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конструкции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ОСП - одинарной      конструкции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стеклопакетом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Р2СП - раздельной конструкции с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одномерными стеклопакетами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изделий    по    приведенному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сопротивлению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по высоте и ширине,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конструкции стеклопакета</w:t>
      </w:r>
      <w:hyperlink w:anchor="sub_111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 w:name="sub_1111"/>
      <w:bookmarkEnd w:id="2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6" w:name="sub_1111"/>
      <w:bookmarkEnd w:id="26"/>
      <w:r>
        <w:rPr>
          <w:rFonts w:cs="Arial" w:ascii="Arial" w:hAnsi="Arial"/>
          <w:sz w:val="20"/>
          <w:szCs w:val="20"/>
        </w:rPr>
        <w:t>* Рекомендуемая составляющая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w:t>
      </w:r>
    </w:p>
    <w:p>
      <w:pPr>
        <w:pStyle w:val="Normal"/>
        <w:autoSpaceDE w:val="false"/>
        <w:ind w:firstLine="720"/>
        <w:jc w:val="both"/>
        <w:rPr>
          <w:rFonts w:ascii="Arial" w:hAnsi="Arial" w:cs="Arial"/>
          <w:sz w:val="20"/>
          <w:szCs w:val="20"/>
        </w:rPr>
      </w:pPr>
      <w:r>
        <w:rPr>
          <w:rFonts w:cs="Arial" w:ascii="Arial" w:hAnsi="Arial"/>
          <w:sz w:val="20"/>
          <w:szCs w:val="20"/>
        </w:rPr>
        <w:t>ОД ОСП В2 1760-1650 (4M_1-16Ar-K4) ГОСТ 24700-99 - оконный деревянный блок одинарной конструкции со стеклопакетом, класса В2 по показателю приведенного сопротивления теплопередаче, высотой 1760 мм, шириной 1650 мм, с конструкцией стеклопакета: наружное стекло толщиной 4 мм марки M_1 по ГОСТ 111, межстекольное расстояние 16 мм, заполненное аргоном, внутреннее стекло толщиной 4 мм с твердым теплоотражающим покрытием, по ГОСТ 24700.</w:t>
      </w:r>
    </w:p>
    <w:p>
      <w:pPr>
        <w:pStyle w:val="Normal"/>
        <w:autoSpaceDE w:val="false"/>
        <w:ind w:firstLine="720"/>
        <w:jc w:val="both"/>
        <w:rPr>
          <w:rFonts w:ascii="Arial" w:hAnsi="Arial" w:cs="Arial"/>
          <w:sz w:val="20"/>
          <w:szCs w:val="20"/>
        </w:rPr>
      </w:pPr>
      <w:r>
        <w:rPr>
          <w:rFonts w:cs="Arial" w:ascii="Arial" w:hAnsi="Arial"/>
          <w:sz w:val="20"/>
          <w:szCs w:val="20"/>
        </w:rPr>
        <w:t>При оформлении договора (заказа) на изготовление (поставку) рекомендуется указывать вариант конструктивного решения изделия, чертеж с указанием схемы открывания, типы оконных приборов, вид отделки и требования к внешнему виду, группы качества клееных заготовок и другие требования по согласованию изготовителя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5"/>
      <w:bookmarkEnd w:id="27"/>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28" w:name="sub_5"/>
      <w:bookmarkStart w:id="29" w:name="sub_5"/>
      <w:bookmarkEnd w:id="2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51"/>
      <w:bookmarkEnd w:id="30"/>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31" w:name="sub_51"/>
      <w:bookmarkStart w:id="32" w:name="sub_51"/>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 w:name="sub_511"/>
      <w:bookmarkEnd w:id="33"/>
      <w:r>
        <w:rPr>
          <w:rFonts w:cs="Arial" w:ascii="Arial" w:hAnsi="Arial"/>
          <w:sz w:val="20"/>
          <w:szCs w:val="20"/>
        </w:rPr>
        <w:t>5.1.1 Изделия должны соответствовать требованиям настоящего стандарта, ГОСТ 23166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34" w:name="sub_511"/>
      <w:bookmarkStart w:id="35" w:name="sub_512"/>
      <w:bookmarkEnd w:id="34"/>
      <w:bookmarkEnd w:id="35"/>
      <w:r>
        <w:rPr>
          <w:rFonts w:cs="Arial" w:ascii="Arial" w:hAnsi="Arial"/>
          <w:sz w:val="20"/>
          <w:szCs w:val="20"/>
        </w:rPr>
        <w:t>5.1.2 Архитектурные рисунки изделий, а также их габаритные размеры устанавливают в проектной документации и (или) в договоре на изготовление изделий.</w:t>
      </w:r>
    </w:p>
    <w:p>
      <w:pPr>
        <w:pStyle w:val="Normal"/>
        <w:autoSpaceDE w:val="false"/>
        <w:ind w:firstLine="720"/>
        <w:jc w:val="both"/>
        <w:rPr>
          <w:rFonts w:ascii="Arial" w:hAnsi="Arial" w:cs="Arial"/>
          <w:sz w:val="20"/>
          <w:szCs w:val="20"/>
        </w:rPr>
      </w:pPr>
      <w:bookmarkStart w:id="36" w:name="sub_512"/>
      <w:bookmarkStart w:id="37" w:name="sub_513"/>
      <w:bookmarkEnd w:id="36"/>
      <w:bookmarkEnd w:id="37"/>
      <w:r>
        <w:rPr>
          <w:rFonts w:cs="Arial" w:ascii="Arial" w:hAnsi="Arial"/>
          <w:sz w:val="20"/>
          <w:szCs w:val="20"/>
        </w:rPr>
        <w:t>5.1.3 Номинальные размеры рамочных элементов, сечений брусков, расположения оконных приборов, петель и функциональных отверстий устанавливают в рабочих чертежах на изготовление изделий.</w:t>
      </w:r>
    </w:p>
    <w:p>
      <w:pPr>
        <w:pStyle w:val="Normal"/>
        <w:autoSpaceDE w:val="false"/>
        <w:ind w:firstLine="720"/>
        <w:jc w:val="both"/>
        <w:rPr>
          <w:rFonts w:ascii="Arial" w:hAnsi="Arial" w:cs="Arial"/>
          <w:sz w:val="20"/>
          <w:szCs w:val="20"/>
        </w:rPr>
      </w:pPr>
      <w:bookmarkStart w:id="38" w:name="sub_513"/>
      <w:bookmarkStart w:id="39" w:name="sub_514"/>
      <w:bookmarkEnd w:id="38"/>
      <w:bookmarkEnd w:id="39"/>
      <w:r>
        <w:rPr>
          <w:rFonts w:cs="Arial" w:ascii="Arial" w:hAnsi="Arial"/>
          <w:sz w:val="20"/>
          <w:szCs w:val="20"/>
        </w:rPr>
        <w:t>5.1.4 Конструкция оконных блоков предусматривает распашное, подвесное, откидное и поворотно-откидное открывание створчатых элементов. Размеры открывающихся створок и дверных полотен, как правило, не должны быть более:</w:t>
      </w:r>
    </w:p>
    <w:p>
      <w:pPr>
        <w:pStyle w:val="Normal"/>
        <w:autoSpaceDE w:val="false"/>
        <w:ind w:firstLine="720"/>
        <w:jc w:val="both"/>
        <w:rPr>
          <w:rFonts w:ascii="Arial" w:hAnsi="Arial" w:cs="Arial"/>
          <w:sz w:val="20"/>
          <w:szCs w:val="20"/>
        </w:rPr>
      </w:pPr>
      <w:bookmarkStart w:id="40" w:name="sub_514"/>
      <w:bookmarkEnd w:id="40"/>
      <w:r>
        <w:rPr>
          <w:rFonts w:cs="Arial" w:ascii="Arial" w:hAnsi="Arial"/>
          <w:sz w:val="20"/>
          <w:szCs w:val="20"/>
        </w:rPr>
        <w:t>створки - по ширине 1200 мм, по высоте 1800 мм;</w:t>
      </w:r>
    </w:p>
    <w:p>
      <w:pPr>
        <w:pStyle w:val="Normal"/>
        <w:autoSpaceDE w:val="false"/>
        <w:ind w:firstLine="720"/>
        <w:jc w:val="both"/>
        <w:rPr>
          <w:rFonts w:ascii="Arial" w:hAnsi="Arial" w:cs="Arial"/>
          <w:sz w:val="20"/>
          <w:szCs w:val="20"/>
        </w:rPr>
      </w:pPr>
      <w:r>
        <w:rPr>
          <w:rFonts w:cs="Arial" w:ascii="Arial" w:hAnsi="Arial"/>
          <w:sz w:val="20"/>
          <w:szCs w:val="20"/>
        </w:rPr>
        <w:t>дверные полотна - по ширине 900 мм, по высоте 2300 мм. Для изделий с сечением брусков более чем 78 х 78 мм допускается увеличение размера по высоте на 10%.</w:t>
      </w:r>
    </w:p>
    <w:p>
      <w:pPr>
        <w:pStyle w:val="Normal"/>
        <w:autoSpaceDE w:val="false"/>
        <w:ind w:firstLine="720"/>
        <w:jc w:val="both"/>
        <w:rPr>
          <w:rFonts w:ascii="Arial" w:hAnsi="Arial" w:cs="Arial"/>
          <w:sz w:val="20"/>
          <w:szCs w:val="20"/>
        </w:rPr>
      </w:pPr>
      <w:r>
        <w:rPr>
          <w:rFonts w:cs="Arial" w:ascii="Arial" w:hAnsi="Arial"/>
          <w:sz w:val="20"/>
          <w:szCs w:val="20"/>
        </w:rPr>
        <w:t>Масса открывающихся элементов изделий не должна превышать 80 кг (расчетный показатель).</w:t>
      </w:r>
    </w:p>
    <w:p>
      <w:pPr>
        <w:pStyle w:val="Normal"/>
        <w:autoSpaceDE w:val="false"/>
        <w:ind w:firstLine="720"/>
        <w:jc w:val="both"/>
        <w:rPr>
          <w:rFonts w:ascii="Arial" w:hAnsi="Arial" w:cs="Arial"/>
          <w:sz w:val="20"/>
          <w:szCs w:val="20"/>
        </w:rPr>
      </w:pPr>
      <w:r>
        <w:rPr>
          <w:rFonts w:cs="Arial" w:ascii="Arial" w:hAnsi="Arial"/>
          <w:sz w:val="20"/>
          <w:szCs w:val="20"/>
        </w:rPr>
        <w:t>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w:t>
      </w:r>
    </w:p>
    <w:p>
      <w:pPr>
        <w:pStyle w:val="Normal"/>
        <w:autoSpaceDE w:val="false"/>
        <w:ind w:firstLine="720"/>
        <w:jc w:val="both"/>
        <w:rPr>
          <w:rFonts w:ascii="Arial" w:hAnsi="Arial" w:cs="Arial"/>
          <w:sz w:val="20"/>
          <w:szCs w:val="20"/>
        </w:rPr>
      </w:pPr>
      <w:r>
        <w:rPr>
          <w:rFonts w:cs="Arial" w:ascii="Arial" w:hAnsi="Arial"/>
          <w:sz w:val="20"/>
          <w:szCs w:val="20"/>
        </w:rPr>
        <w:t>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ветровых нагрузок, веса элементов остекления должны быть приведены в конструкторской документации предприятия-изготовителя.</w:t>
      </w:r>
    </w:p>
    <w:p>
      <w:pPr>
        <w:pStyle w:val="Normal"/>
        <w:autoSpaceDE w:val="false"/>
        <w:ind w:firstLine="720"/>
        <w:jc w:val="both"/>
        <w:rPr/>
      </w:pPr>
      <w:r>
        <w:rPr>
          <w:rFonts w:cs="Arial" w:ascii="Arial" w:hAnsi="Arial"/>
          <w:sz w:val="20"/>
          <w:szCs w:val="20"/>
        </w:rPr>
        <w:t xml:space="preserve">Пример графического определения соотношения высоты и ширины створчатых элементов изделий с сечениями брусков створок 56x78 мм приведен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1" w:name="sub_515"/>
      <w:bookmarkEnd w:id="41"/>
      <w:r>
        <w:rPr>
          <w:rFonts w:cs="Arial" w:ascii="Arial" w:hAnsi="Arial"/>
          <w:sz w:val="20"/>
          <w:szCs w:val="20"/>
        </w:rPr>
        <w:t>5.1.5 Угловые и срединные соединения рамочных элементов должны быть выполнены, как правило, на двойные или тройные прямые шипы на клее.</w:t>
      </w:r>
    </w:p>
    <w:p>
      <w:pPr>
        <w:pStyle w:val="Normal"/>
        <w:autoSpaceDE w:val="false"/>
        <w:ind w:firstLine="720"/>
        <w:jc w:val="both"/>
        <w:rPr>
          <w:rFonts w:ascii="Arial" w:hAnsi="Arial" w:cs="Arial"/>
          <w:sz w:val="20"/>
          <w:szCs w:val="20"/>
        </w:rPr>
      </w:pPr>
      <w:bookmarkStart w:id="42" w:name="sub_515"/>
      <w:bookmarkEnd w:id="42"/>
      <w:r>
        <w:rPr>
          <w:rFonts w:cs="Arial" w:ascii="Arial" w:hAnsi="Arial"/>
          <w:sz w:val="20"/>
          <w:szCs w:val="20"/>
        </w:rPr>
        <w:t>Допускаются другие конструкции угловых соединений, не снижающие установленных требований к прочности и долговечности угловых соединений. Конструктивные параметры угловых и срединных соединений устанавливают в конструкторской документации.</w:t>
      </w:r>
    </w:p>
    <w:p>
      <w:pPr>
        <w:pStyle w:val="Normal"/>
        <w:autoSpaceDE w:val="false"/>
        <w:ind w:firstLine="720"/>
        <w:jc w:val="both"/>
        <w:rPr>
          <w:rFonts w:ascii="Arial" w:hAnsi="Arial" w:cs="Arial"/>
          <w:sz w:val="20"/>
          <w:szCs w:val="20"/>
        </w:rPr>
      </w:pPr>
      <w:bookmarkStart w:id="43" w:name="sub_516"/>
      <w:bookmarkEnd w:id="43"/>
      <w:r>
        <w:rPr>
          <w:rFonts w:cs="Arial" w:ascii="Arial" w:hAnsi="Arial"/>
          <w:sz w:val="20"/>
          <w:szCs w:val="20"/>
        </w:rPr>
        <w:t xml:space="preserve">5.1.6 Примеры конструктивных решений изделий приведены на </w:t>
      </w:r>
      <w:hyperlink w:anchor="sub_4441">
        <w:r>
          <w:rPr>
            <w:rStyle w:val="Style15"/>
            <w:rFonts w:cs="Arial" w:ascii="Arial" w:hAnsi="Arial"/>
            <w:sz w:val="20"/>
            <w:szCs w:val="20"/>
            <w:u w:val="single"/>
          </w:rPr>
          <w:t>рисунках 1</w:t>
        </w:r>
      </w:hyperlink>
      <w:r>
        <w:rPr>
          <w:rFonts w:cs="Arial" w:ascii="Arial" w:hAnsi="Arial"/>
          <w:sz w:val="20"/>
          <w:szCs w:val="20"/>
        </w:rPr>
        <w:t xml:space="preserve">, </w:t>
      </w:r>
      <w:hyperlink w:anchor="sub_4442">
        <w:r>
          <w:rPr>
            <w:rStyle w:val="Style15"/>
            <w:rFonts w:cs="Arial" w:ascii="Arial" w:hAnsi="Arial"/>
            <w:sz w:val="20"/>
            <w:szCs w:val="20"/>
            <w:u w:val="single"/>
          </w:rPr>
          <w:t>2.</w:t>
        </w:r>
      </w:hyperlink>
    </w:p>
    <w:p>
      <w:pPr>
        <w:pStyle w:val="Normal"/>
        <w:autoSpaceDE w:val="false"/>
        <w:ind w:firstLine="720"/>
        <w:jc w:val="both"/>
        <w:rPr/>
      </w:pPr>
      <w:bookmarkStart w:id="44" w:name="sub_516"/>
      <w:bookmarkEnd w:id="44"/>
      <w:r>
        <w:rPr>
          <w:rFonts w:cs="Arial" w:ascii="Arial" w:hAnsi="Arial"/>
          <w:sz w:val="20"/>
          <w:szCs w:val="20"/>
        </w:rPr>
        <w:t xml:space="preserve">Соединения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при этом рекомендуется защита клеевого соединения силиконом. Примеры горбыльковых соединений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изделия предназначены для применения внутри помещений или в неотапливаемых помещениях, допускается остекление изделий листовым стеклом.</w:t>
      </w:r>
    </w:p>
    <w:p>
      <w:pPr>
        <w:pStyle w:val="Normal"/>
        <w:autoSpaceDE w:val="false"/>
        <w:ind w:firstLine="720"/>
        <w:jc w:val="both"/>
        <w:rPr/>
      </w:pPr>
      <w:r>
        <w:rPr>
          <w:rFonts w:cs="Arial" w:ascii="Arial" w:hAnsi="Arial"/>
          <w:sz w:val="20"/>
          <w:szCs w:val="20"/>
        </w:rPr>
        <w:t xml:space="preserve">Рекомендуемые требования к конструкции изделий, определения функциональных зон и примеры конструктивных решений узлов оконных блоков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5" w:name="sub_517"/>
      <w:bookmarkEnd w:id="45"/>
      <w:r>
        <w:rPr>
          <w:rFonts w:cs="Arial" w:ascii="Arial" w:hAnsi="Arial"/>
          <w:sz w:val="20"/>
          <w:szCs w:val="20"/>
        </w:rPr>
        <w:t>5.1.7 Отделка оконных блоков должна производиться:</w:t>
      </w:r>
    </w:p>
    <w:p>
      <w:pPr>
        <w:pStyle w:val="Normal"/>
        <w:autoSpaceDE w:val="false"/>
        <w:ind w:firstLine="720"/>
        <w:jc w:val="both"/>
        <w:rPr>
          <w:rFonts w:ascii="Arial" w:hAnsi="Arial" w:cs="Arial"/>
          <w:sz w:val="20"/>
          <w:szCs w:val="20"/>
        </w:rPr>
      </w:pPr>
      <w:bookmarkStart w:id="46" w:name="sub_517"/>
      <w:bookmarkEnd w:id="46"/>
      <w:r>
        <w:rPr>
          <w:rFonts w:cs="Arial" w:ascii="Arial" w:hAnsi="Arial"/>
          <w:sz w:val="20"/>
          <w:szCs w:val="20"/>
        </w:rPr>
        <w:t>защитно-декоративными составами;</w:t>
      </w:r>
    </w:p>
    <w:p>
      <w:pPr>
        <w:pStyle w:val="Normal"/>
        <w:autoSpaceDE w:val="false"/>
        <w:ind w:firstLine="720"/>
        <w:jc w:val="both"/>
        <w:rPr>
          <w:rFonts w:ascii="Arial" w:hAnsi="Arial" w:cs="Arial"/>
          <w:sz w:val="20"/>
          <w:szCs w:val="20"/>
        </w:rPr>
      </w:pPr>
      <w:r>
        <w:rPr>
          <w:rFonts w:cs="Arial" w:ascii="Arial" w:hAnsi="Arial"/>
          <w:sz w:val="20"/>
          <w:szCs w:val="20"/>
        </w:rPr>
        <w:t>атмосферостойкими эмалями (красками, лаками) с предварительной обработкой биозащитными составами;</w:t>
      </w:r>
    </w:p>
    <w:p>
      <w:pPr>
        <w:pStyle w:val="Normal"/>
        <w:autoSpaceDE w:val="false"/>
        <w:ind w:firstLine="720"/>
        <w:jc w:val="both"/>
        <w:rPr>
          <w:rFonts w:ascii="Arial" w:hAnsi="Arial" w:cs="Arial"/>
          <w:sz w:val="20"/>
          <w:szCs w:val="20"/>
        </w:rPr>
      </w:pPr>
      <w:r>
        <w:rPr>
          <w:rFonts w:cs="Arial" w:ascii="Arial" w:hAnsi="Arial"/>
          <w:sz w:val="20"/>
          <w:szCs w:val="20"/>
        </w:rPr>
        <w:t>атмосферостойкими эмалями (красками, лаками), обладающими биозащитным эффектом.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9433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8943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7" w:name="sub_4441"/>
      <w:bookmarkEnd w:id="47"/>
      <w:r>
        <w:rPr>
          <w:rFonts w:cs="Arial" w:ascii="Arial" w:hAnsi="Arial"/>
          <w:sz w:val="20"/>
          <w:szCs w:val="20"/>
        </w:rPr>
        <w:t>"Рисунок 1 - Пример конструктивного решения оконного блока"</w:t>
      </w:r>
    </w:p>
    <w:p>
      <w:pPr>
        <w:pStyle w:val="Normal"/>
        <w:autoSpaceDE w:val="false"/>
        <w:ind w:start="139" w:firstLine="139"/>
        <w:jc w:val="both"/>
        <w:rPr>
          <w:rFonts w:ascii="Arial" w:hAnsi="Arial" w:cs="Arial"/>
          <w:sz w:val="20"/>
          <w:szCs w:val="20"/>
        </w:rPr>
      </w:pPr>
      <w:bookmarkStart w:id="48" w:name="sub_4441"/>
      <w:bookmarkEnd w:id="48"/>
      <w:r>
        <w:rPr>
          <w:rFonts w:cs="Arial" w:ascii="Arial" w:hAnsi="Arial"/>
          <w:sz w:val="20"/>
          <w:szCs w:val="20"/>
        </w:rPr>
        <w:drawing>
          <wp:inline distT="0" distB="0" distL="0" distR="0">
            <wp:extent cx="241744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417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 w:name="sub_4442"/>
      <w:bookmarkEnd w:id="49"/>
      <w:r>
        <w:rPr>
          <w:rFonts w:cs="Arial" w:ascii="Arial" w:hAnsi="Arial"/>
          <w:sz w:val="20"/>
          <w:szCs w:val="20"/>
        </w:rPr>
        <w:t>"Рисунок 2 - Пример конструктивного решения балконного дверного блока"</w:t>
      </w:r>
    </w:p>
    <w:p>
      <w:pPr>
        <w:pStyle w:val="Normal"/>
        <w:autoSpaceDE w:val="false"/>
        <w:jc w:val="both"/>
        <w:rPr>
          <w:rFonts w:ascii="Courier New" w:hAnsi="Courier New" w:cs="Courier New"/>
          <w:sz w:val="20"/>
          <w:szCs w:val="20"/>
        </w:rPr>
      </w:pPr>
      <w:bookmarkStart w:id="50" w:name="sub_4442"/>
      <w:bookmarkStart w:id="51" w:name="sub_4442"/>
      <w:bookmarkEnd w:id="5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Наружные лицевые поверхности изделий могут быть облицованы поливинилхлоридными профилями или профилями из алюминиевых сплавов с защитно-декоративным анодно-окисным или полимерным покрытием. Деревянные элементы изделий до установки облицовочных профилей должны быть окончательно отделаны.</w:t>
      </w:r>
    </w:p>
    <w:p>
      <w:pPr>
        <w:pStyle w:val="Normal"/>
        <w:autoSpaceDE w:val="false"/>
        <w:ind w:firstLine="720"/>
        <w:jc w:val="both"/>
        <w:rPr>
          <w:rFonts w:ascii="Arial" w:hAnsi="Arial" w:cs="Arial"/>
          <w:sz w:val="20"/>
          <w:szCs w:val="20"/>
        </w:rPr>
      </w:pPr>
      <w:bookmarkStart w:id="52" w:name="sub_518"/>
      <w:bookmarkEnd w:id="52"/>
      <w:r>
        <w:rPr>
          <w:rFonts w:cs="Arial" w:ascii="Arial" w:hAnsi="Arial"/>
          <w:sz w:val="20"/>
          <w:szCs w:val="20"/>
        </w:rPr>
        <w:t>5.1.8 Изделия должны быть безопасными в эксплуатации и обслуживании. Условия безопасности применения изделий различных конструкций устанавливают в проектной документации (например, оконные блоки с подвесным открыванием створок не рекомендуется применять в детских учреждениях).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w:t>
      </w:r>
    </w:p>
    <w:p>
      <w:pPr>
        <w:pStyle w:val="Normal"/>
        <w:autoSpaceDE w:val="false"/>
        <w:ind w:firstLine="720"/>
        <w:jc w:val="both"/>
        <w:rPr>
          <w:rFonts w:ascii="Arial" w:hAnsi="Arial" w:cs="Arial"/>
          <w:sz w:val="20"/>
          <w:szCs w:val="20"/>
        </w:rPr>
      </w:pPr>
      <w:bookmarkStart w:id="53" w:name="sub_518"/>
      <w:bookmarkStart w:id="54" w:name="sub_519"/>
      <w:bookmarkEnd w:id="53"/>
      <w:bookmarkEnd w:id="54"/>
      <w:r>
        <w:rPr>
          <w:rFonts w:cs="Arial" w:ascii="Arial" w:hAnsi="Arial"/>
          <w:sz w:val="20"/>
          <w:szCs w:val="20"/>
        </w:rPr>
        <w:t>5.1.9 Изделия должны выдерживать эксплуатационные нагрузки, включая ветровую нагрузку по действующим строительным нормам.</w:t>
      </w:r>
    </w:p>
    <w:p>
      <w:pPr>
        <w:pStyle w:val="Normal"/>
        <w:autoSpaceDE w:val="false"/>
        <w:ind w:firstLine="720"/>
        <w:jc w:val="both"/>
        <w:rPr>
          <w:rFonts w:ascii="Arial" w:hAnsi="Arial" w:cs="Arial"/>
          <w:sz w:val="20"/>
          <w:szCs w:val="20"/>
        </w:rPr>
      </w:pPr>
      <w:bookmarkStart w:id="55" w:name="sub_519"/>
      <w:bookmarkStart w:id="56" w:name="sub_5110"/>
      <w:bookmarkEnd w:id="55"/>
      <w:bookmarkEnd w:id="56"/>
      <w:r>
        <w:rPr>
          <w:rFonts w:cs="Arial" w:ascii="Arial" w:hAnsi="Arial"/>
          <w:sz w:val="20"/>
          <w:szCs w:val="20"/>
        </w:rPr>
        <w:t>5.1.10 Полимерные материалы и детали изделий должны иметь гигиенические заключения, оформленные в установленном порядке.</w:t>
      </w:r>
    </w:p>
    <w:p>
      <w:pPr>
        <w:pStyle w:val="Normal"/>
        <w:autoSpaceDE w:val="false"/>
        <w:jc w:val="both"/>
        <w:rPr>
          <w:rFonts w:ascii="Courier New" w:hAnsi="Courier New" w:cs="Courier New"/>
          <w:sz w:val="20"/>
          <w:szCs w:val="20"/>
        </w:rPr>
      </w:pPr>
      <w:bookmarkStart w:id="57" w:name="sub_5110"/>
      <w:bookmarkStart w:id="58" w:name="sub_5110"/>
      <w:bookmarkEnd w:id="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52"/>
      <w:bookmarkEnd w:id="59"/>
      <w:r>
        <w:rPr>
          <w:rFonts w:cs="Arial" w:ascii="Arial" w:hAnsi="Arial"/>
          <w:b/>
          <w:bCs/>
          <w:sz w:val="20"/>
          <w:szCs w:val="20"/>
        </w:rPr>
        <w:t>5.2. Требования к предельным отклонениям размеров и формы</w:t>
      </w:r>
    </w:p>
    <w:p>
      <w:pPr>
        <w:pStyle w:val="Normal"/>
        <w:autoSpaceDE w:val="false"/>
        <w:jc w:val="both"/>
        <w:rPr>
          <w:rFonts w:ascii="Courier New" w:hAnsi="Courier New" w:cs="Courier New"/>
          <w:b/>
          <w:b/>
          <w:bCs/>
          <w:sz w:val="20"/>
          <w:szCs w:val="20"/>
        </w:rPr>
      </w:pPr>
      <w:bookmarkStart w:id="60" w:name="sub_52"/>
      <w:bookmarkStart w:id="61" w:name="sub_52"/>
      <w:bookmarkEnd w:id="61"/>
      <w:r>
        <w:rPr>
          <w:rFonts w:cs="Courier New" w:ascii="Courier New" w:hAnsi="Courier New"/>
          <w:b/>
          <w:bCs/>
          <w:sz w:val="20"/>
          <w:szCs w:val="20"/>
        </w:rPr>
      </w:r>
    </w:p>
    <w:p>
      <w:pPr>
        <w:pStyle w:val="Normal"/>
        <w:autoSpaceDE w:val="false"/>
        <w:jc w:val="both"/>
        <w:rPr>
          <w:rFonts w:ascii="Courier New" w:hAnsi="Courier New" w:cs="Courier New"/>
          <w:sz w:val="20"/>
          <w:szCs w:val="20"/>
        </w:rPr>
      </w:pPr>
      <w:bookmarkStart w:id="62" w:name="sub_521"/>
      <w:bookmarkEnd w:id="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5.2.1 Предельные отклонения габаритных размеров изделий не должны</w:t>
      </w:r>
    </w:p>
    <w:p>
      <w:pPr>
        <w:pStyle w:val="Normal"/>
        <w:autoSpaceDE w:val="false"/>
        <w:jc w:val="both"/>
        <w:rPr>
          <w:rFonts w:ascii="Courier New" w:hAnsi="Courier New" w:cs="Courier New"/>
          <w:sz w:val="20"/>
          <w:szCs w:val="20"/>
        </w:rPr>
      </w:pPr>
      <w:bookmarkStart w:id="63" w:name="sub_521"/>
      <w:bookmarkEnd w:id="63"/>
      <w:r>
        <w:rPr>
          <w:rFonts w:cs="Courier New" w:ascii="Courier New" w:hAnsi="Courier New"/>
          <w:sz w:val="20"/>
          <w:szCs w:val="20"/>
          <w:lang w:val="ru-RU" w:eastAsia="ru-RU"/>
        </w:rPr>
        <w:t>превышать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 w:name="sub_522"/>
      <w:bookmarkEnd w:id="64"/>
      <w:r>
        <w:rPr>
          <w:rFonts w:cs="Arial" w:ascii="Arial" w:hAnsi="Arial"/>
          <w:sz w:val="20"/>
          <w:szCs w:val="20"/>
        </w:rPr>
        <w:t>5.2.2 Рамочные элементы оконных блоков и их детали должны иметь правильную геометрическую форму.</w:t>
      </w:r>
    </w:p>
    <w:p>
      <w:pPr>
        <w:pStyle w:val="Normal"/>
        <w:autoSpaceDE w:val="false"/>
        <w:ind w:firstLine="720"/>
        <w:jc w:val="both"/>
        <w:rPr>
          <w:rFonts w:ascii="Arial" w:hAnsi="Arial" w:cs="Arial"/>
          <w:sz w:val="20"/>
          <w:szCs w:val="20"/>
        </w:rPr>
      </w:pPr>
      <w:bookmarkStart w:id="65" w:name="sub_522"/>
      <w:bookmarkEnd w:id="65"/>
      <w:r>
        <w:rPr>
          <w:rFonts w:cs="Arial" w:ascii="Arial" w:hAnsi="Arial"/>
          <w:sz w:val="20"/>
          <w:szCs w:val="20"/>
        </w:rPr>
        <w:t xml:space="preserve">Предельные отклонения номинальных размеров сопрягаемых элементов изделий, зазоров в притворах и под наплавом, размеров расположения оконных приборов и петель не должны превышать значений, установленных в </w:t>
      </w:r>
      <w:hyperlink w:anchor="sub_3331">
        <w:r>
          <w:rPr>
            <w:rStyle w:val="Style15"/>
            <w:rFonts w:cs="Arial" w:ascii="Arial" w:hAnsi="Arial"/>
            <w:sz w:val="20"/>
            <w:szCs w:val="20"/>
            <w:u w:val="single"/>
          </w:rPr>
          <w:t>таблице 1.</w:t>
        </w:r>
      </w:hyperlink>
    </w:p>
    <w:p>
      <w:pPr>
        <w:pStyle w:val="Normal"/>
        <w:autoSpaceDE w:val="false"/>
        <w:ind w:firstLine="720"/>
        <w:jc w:val="both"/>
        <w:rPr>
          <w:rFonts w:ascii="Arial" w:hAnsi="Arial" w:cs="Arial"/>
          <w:sz w:val="20"/>
          <w:szCs w:val="20"/>
        </w:rPr>
      </w:pPr>
      <w:r>
        <w:rPr>
          <w:rFonts w:cs="Arial" w:ascii="Arial" w:hAnsi="Arial"/>
          <w:sz w:val="20"/>
          <w:szCs w:val="20"/>
        </w:rPr>
        <w:t>Разность длин диагоналей прямоугольных рамочных элементов не должна превышать 1,5 мм при длине наибольшей стороны створки до 1400 мм и 3 мм - более 1400 мм.</w:t>
      </w:r>
    </w:p>
    <w:p>
      <w:pPr>
        <w:pStyle w:val="Normal"/>
        <w:autoSpaceDE w:val="false"/>
        <w:ind w:firstLine="720"/>
        <w:jc w:val="both"/>
        <w:rPr>
          <w:rFonts w:ascii="Arial" w:hAnsi="Arial" w:cs="Arial"/>
          <w:sz w:val="20"/>
          <w:szCs w:val="20"/>
        </w:rPr>
      </w:pPr>
      <w:bookmarkStart w:id="66" w:name="sub_523"/>
      <w:bookmarkEnd w:id="66"/>
      <w:r>
        <w:rPr>
          <w:rFonts w:cs="Arial" w:ascii="Arial" w:hAnsi="Arial"/>
          <w:sz w:val="20"/>
          <w:szCs w:val="20"/>
        </w:rPr>
        <w:t>5.2.3 Фигурные изделия: арочные, стрельчатые, трапециевидные и т.д. изготавливают по рабочим чертежам или шаблонам с допусками, установленными в настоящем стандарте.</w:t>
      </w:r>
    </w:p>
    <w:p>
      <w:pPr>
        <w:pStyle w:val="Normal"/>
        <w:autoSpaceDE w:val="false"/>
        <w:ind w:firstLine="720"/>
        <w:jc w:val="both"/>
        <w:rPr>
          <w:rFonts w:ascii="Arial" w:hAnsi="Arial" w:cs="Arial"/>
          <w:sz w:val="20"/>
          <w:szCs w:val="20"/>
        </w:rPr>
      </w:pPr>
      <w:bookmarkStart w:id="67" w:name="sub_523"/>
      <w:bookmarkStart w:id="68" w:name="sub_524"/>
      <w:bookmarkEnd w:id="67"/>
      <w:bookmarkEnd w:id="68"/>
      <w:r>
        <w:rPr>
          <w:rFonts w:cs="Arial" w:ascii="Arial" w:hAnsi="Arial"/>
          <w:sz w:val="20"/>
          <w:szCs w:val="20"/>
        </w:rPr>
        <w:t>5.2.4 Предельное отклонение номинальных размеров брусков створок и коробок по толщине и по ширине не должно превышать +-0,3 мм.</w:t>
      </w:r>
    </w:p>
    <w:p>
      <w:pPr>
        <w:pStyle w:val="Normal"/>
        <w:autoSpaceDE w:val="false"/>
        <w:jc w:val="both"/>
        <w:rPr>
          <w:rFonts w:ascii="Courier New" w:hAnsi="Courier New" w:cs="Courier New"/>
          <w:sz w:val="20"/>
          <w:szCs w:val="20"/>
        </w:rPr>
      </w:pPr>
      <w:bookmarkStart w:id="69" w:name="sub_524"/>
      <w:bookmarkStart w:id="70" w:name="sub_524"/>
      <w:bookmarkEnd w:id="70"/>
      <w:r>
        <w:rPr>
          <w:rFonts w:cs="Courier New" w:ascii="Courier New" w:hAnsi="Courier New"/>
          <w:sz w:val="20"/>
          <w:szCs w:val="20"/>
        </w:rPr>
      </w:r>
    </w:p>
    <w:p>
      <w:pPr>
        <w:pStyle w:val="Normal"/>
        <w:autoSpaceDE w:val="false"/>
        <w:jc w:val="end"/>
        <w:rPr>
          <w:rFonts w:ascii="Arial" w:hAnsi="Arial" w:cs="Arial"/>
          <w:sz w:val="20"/>
          <w:szCs w:val="20"/>
        </w:rPr>
      </w:pPr>
      <w:bookmarkStart w:id="71" w:name="sub_3331"/>
      <w:bookmarkEnd w:id="7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72" w:name="sub_3331"/>
      <w:bookmarkStart w:id="73" w:name="sub_3331"/>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Размерный│         Предельные отклонения номинальных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Внутренний  │ Наружный  │  Зазор в  │ Зазор под │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  размер   │ притворе  │ наплавом  │расположе-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створок  │(фальцлюфт)│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приборов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петель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    +-1,0    │   - 1,0   │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1000  │    + 2,0    │   +-1,0   │   +-1,5   │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2000  │    -1,0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2000 │    + 2,0    │   + 1,0   │           │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 w:name="sub_525"/>
      <w:bookmarkEnd w:id="74"/>
      <w:r>
        <w:rPr>
          <w:rFonts w:cs="Arial" w:ascii="Arial" w:hAnsi="Arial"/>
          <w:sz w:val="20"/>
          <w:szCs w:val="20"/>
        </w:rPr>
        <w:t>5.2.5 Отклонения номинальных размеров расположения водосливных и других функциональных отверстий не должны быть более: (+- 3,0) мм - по длине брусков; (+- 1,0) мм - по высоте сечения.</w:t>
      </w:r>
    </w:p>
    <w:p>
      <w:pPr>
        <w:pStyle w:val="Normal"/>
        <w:autoSpaceDE w:val="false"/>
        <w:ind w:firstLine="720"/>
        <w:jc w:val="both"/>
        <w:rPr>
          <w:rFonts w:ascii="Arial" w:hAnsi="Arial" w:cs="Arial"/>
          <w:sz w:val="20"/>
          <w:szCs w:val="20"/>
        </w:rPr>
      </w:pPr>
      <w:bookmarkStart w:id="75" w:name="sub_525"/>
      <w:bookmarkStart w:id="76" w:name="sub_526"/>
      <w:bookmarkEnd w:id="75"/>
      <w:bookmarkEnd w:id="76"/>
      <w:r>
        <w:rPr>
          <w:rFonts w:cs="Arial" w:ascii="Arial" w:hAnsi="Arial"/>
          <w:sz w:val="20"/>
          <w:szCs w:val="20"/>
        </w:rPr>
        <w:t>5.2.6 Отклонения номинального размера расстояния между наплавами смежных закрытых створок не должны быть более 1 мм на 1 м.</w:t>
      </w:r>
    </w:p>
    <w:p>
      <w:pPr>
        <w:pStyle w:val="Normal"/>
        <w:autoSpaceDE w:val="false"/>
        <w:ind w:firstLine="720"/>
        <w:jc w:val="both"/>
        <w:rPr>
          <w:rFonts w:ascii="Arial" w:hAnsi="Arial" w:cs="Arial"/>
          <w:sz w:val="20"/>
          <w:szCs w:val="20"/>
        </w:rPr>
      </w:pPr>
      <w:bookmarkStart w:id="77" w:name="sub_526"/>
      <w:bookmarkStart w:id="78" w:name="sub_527"/>
      <w:bookmarkEnd w:id="77"/>
      <w:bookmarkEnd w:id="78"/>
      <w:r>
        <w:rPr>
          <w:rFonts w:cs="Arial" w:ascii="Arial" w:hAnsi="Arial"/>
          <w:sz w:val="20"/>
          <w:szCs w:val="20"/>
        </w:rPr>
        <w:t>5.2.7 Провисание (завышение) открывающихся рамочных элементов (створок, полотен, форточек) в собранном изделии не должно превышать 1,5 мм на 1 м ширины.</w:t>
      </w:r>
    </w:p>
    <w:p>
      <w:pPr>
        <w:pStyle w:val="Normal"/>
        <w:autoSpaceDE w:val="false"/>
        <w:ind w:firstLine="720"/>
        <w:jc w:val="both"/>
        <w:rPr>
          <w:rFonts w:ascii="Arial" w:hAnsi="Arial" w:cs="Arial"/>
          <w:sz w:val="20"/>
          <w:szCs w:val="20"/>
        </w:rPr>
      </w:pPr>
      <w:bookmarkStart w:id="79" w:name="sub_527"/>
      <w:bookmarkStart w:id="80" w:name="sub_528"/>
      <w:bookmarkEnd w:id="79"/>
      <w:bookmarkEnd w:id="80"/>
      <w:r>
        <w:rPr>
          <w:rFonts w:cs="Arial" w:ascii="Arial" w:hAnsi="Arial"/>
          <w:sz w:val="20"/>
          <w:szCs w:val="20"/>
        </w:rPr>
        <w:t>5.2.8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0,5 мм, а для конструкции с декоративным рустиком в шиповом соединении - 1,0 мм.</w:t>
      </w:r>
    </w:p>
    <w:p>
      <w:pPr>
        <w:pStyle w:val="Normal"/>
        <w:autoSpaceDE w:val="false"/>
        <w:ind w:firstLine="720"/>
        <w:jc w:val="both"/>
        <w:rPr>
          <w:rFonts w:ascii="Arial" w:hAnsi="Arial" w:cs="Arial"/>
          <w:sz w:val="20"/>
          <w:szCs w:val="20"/>
        </w:rPr>
      </w:pPr>
      <w:bookmarkStart w:id="81" w:name="sub_528"/>
      <w:bookmarkStart w:id="82" w:name="sub_529"/>
      <w:bookmarkEnd w:id="81"/>
      <w:bookmarkEnd w:id="82"/>
      <w:r>
        <w:rPr>
          <w:rFonts w:cs="Arial" w:ascii="Arial" w:hAnsi="Arial"/>
          <w:sz w:val="20"/>
          <w:szCs w:val="20"/>
        </w:rPr>
        <w:t>5.2.9 Отклонение от прямолинейности кромок деталей рамочных элементов не должно превышать 1,0 мм на 1 м длины.</w:t>
      </w:r>
    </w:p>
    <w:p>
      <w:pPr>
        <w:pStyle w:val="Normal"/>
        <w:autoSpaceDE w:val="false"/>
        <w:jc w:val="both"/>
        <w:rPr>
          <w:rFonts w:ascii="Courier New" w:hAnsi="Courier New" w:cs="Courier New"/>
          <w:sz w:val="20"/>
          <w:szCs w:val="20"/>
        </w:rPr>
      </w:pPr>
      <w:bookmarkStart w:id="83" w:name="sub_529"/>
      <w:bookmarkStart w:id="84" w:name="sub_529"/>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53"/>
      <w:bookmarkEnd w:id="85"/>
      <w:r>
        <w:rPr>
          <w:rFonts w:cs="Arial" w:ascii="Arial" w:hAnsi="Arial"/>
          <w:b/>
          <w:bCs/>
          <w:sz w:val="20"/>
          <w:szCs w:val="20"/>
        </w:rPr>
        <w:t>5.3. Характеристики</w:t>
      </w:r>
    </w:p>
    <w:p>
      <w:pPr>
        <w:pStyle w:val="Normal"/>
        <w:autoSpaceDE w:val="false"/>
        <w:jc w:val="both"/>
        <w:rPr>
          <w:rFonts w:ascii="Courier New" w:hAnsi="Courier New" w:cs="Courier New"/>
          <w:b/>
          <w:b/>
          <w:bCs/>
          <w:sz w:val="20"/>
          <w:szCs w:val="20"/>
        </w:rPr>
      </w:pPr>
      <w:bookmarkStart w:id="86" w:name="sub_53"/>
      <w:bookmarkStart w:id="87" w:name="sub_53"/>
      <w:bookmarkEnd w:id="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8" w:name="sub_531"/>
      <w:bookmarkEnd w:id="88"/>
      <w:r>
        <w:rPr>
          <w:rFonts w:cs="Arial" w:ascii="Arial" w:hAnsi="Arial"/>
          <w:sz w:val="20"/>
          <w:szCs w:val="20"/>
        </w:rPr>
        <w:t xml:space="preserve">5.3.1 Основные эксплуатационные характеристики оконных блоков приведены в </w:t>
      </w:r>
      <w:hyperlink w:anchor="sub_3332">
        <w:r>
          <w:rPr>
            <w:rStyle w:val="Style15"/>
            <w:rFonts w:cs="Arial" w:ascii="Arial" w:hAnsi="Arial"/>
            <w:sz w:val="20"/>
            <w:szCs w:val="20"/>
            <w:u w:val="single"/>
          </w:rPr>
          <w:t>таблице 2.</w:t>
        </w:r>
      </w:hyperlink>
    </w:p>
    <w:p>
      <w:pPr>
        <w:pStyle w:val="Normal"/>
        <w:autoSpaceDE w:val="false"/>
        <w:ind w:firstLine="720"/>
        <w:jc w:val="both"/>
        <w:rPr>
          <w:rFonts w:ascii="Arial" w:hAnsi="Arial" w:cs="Arial"/>
          <w:sz w:val="20"/>
          <w:szCs w:val="20"/>
        </w:rPr>
      </w:pPr>
      <w:bookmarkStart w:id="89" w:name="sub_531"/>
      <w:bookmarkStart w:id="90" w:name="sub_532"/>
      <w:bookmarkEnd w:id="89"/>
      <w:bookmarkEnd w:id="90"/>
      <w:r>
        <w:rPr>
          <w:rFonts w:cs="Arial" w:ascii="Arial" w:hAnsi="Arial"/>
          <w:sz w:val="20"/>
          <w:szCs w:val="20"/>
        </w:rPr>
        <w:t>5.3.2. Сопротивление статическим нагрузкам, Н, должно быть не менее:</w:t>
      </w:r>
    </w:p>
    <w:p>
      <w:pPr>
        <w:pStyle w:val="Normal"/>
        <w:autoSpaceDE w:val="false"/>
        <w:ind w:firstLine="720"/>
        <w:jc w:val="both"/>
        <w:rPr>
          <w:rFonts w:ascii="Arial" w:hAnsi="Arial" w:cs="Arial"/>
          <w:sz w:val="20"/>
          <w:szCs w:val="20"/>
        </w:rPr>
      </w:pPr>
      <w:bookmarkStart w:id="91" w:name="sub_532"/>
      <w:bookmarkEnd w:id="91"/>
      <w:r>
        <w:rPr>
          <w:rFonts w:cs="Arial" w:ascii="Arial" w:hAnsi="Arial"/>
          <w:sz w:val="20"/>
          <w:szCs w:val="20"/>
        </w:rPr>
        <w:t>250/400 - перпендикулярно плоскости створки/полотна;</w:t>
      </w:r>
    </w:p>
    <w:p>
      <w:pPr>
        <w:pStyle w:val="Normal"/>
        <w:autoSpaceDE w:val="false"/>
        <w:ind w:firstLine="720"/>
        <w:jc w:val="both"/>
        <w:rPr>
          <w:rFonts w:ascii="Arial" w:hAnsi="Arial" w:cs="Arial"/>
          <w:sz w:val="20"/>
          <w:szCs w:val="20"/>
        </w:rPr>
      </w:pPr>
      <w:r>
        <w:rPr>
          <w:rFonts w:cs="Arial" w:ascii="Arial" w:hAnsi="Arial"/>
          <w:sz w:val="20"/>
          <w:szCs w:val="20"/>
        </w:rPr>
        <w:t>1000/1200 - в плоскости створки/полотна.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 w:name="sub_3332"/>
      <w:bookmarkEnd w:id="9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93" w:name="sub_3332"/>
      <w:bookmarkStart w:id="94" w:name="sub_3332"/>
      <w:bookmarkEnd w:id="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х °C/Вт,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однокамерным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4М_1-16-4М_1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4М_1-16Аг-4М_1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4М_1-16-К4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4М_1-16-И4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4М_1-16Аг-К4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4М_1-16Аг-И4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двухкамерным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4М_1-8-4М_1-8-4М_1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4М_1-10-4М_1-10-4М_1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4М_1-10Аг-4М_1-10Аг-4М_1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4М_1-12-4М_1-12-4М_1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4М_1-12Аг-4М_1-12Аг-4М_1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двухкамерным  стеклопакетом  с  теплоотражающим│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4М_1-8-4М_1-8-К4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4М_1-8-4М_1-8-И4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4М_1-8Аг-4М_1-8Аг-К4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4М_1-8Аг-4М_1-8Аг-И4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4М_1-12-4М_1-12-К4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4М_1-12-4М_1-12-И4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4М_1-12Аг-4М_1-12Аг-К4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4М_1-12Аг-4М_1-12Аг-И4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воздушного  шума  транспортного  потока,│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дБА,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звукоизоляции, не ниже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коэффициент  светопропускания   (справочное│     0,35-0,60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 =  100 Па,│   не более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х м2),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воздухопроницаемости, не ниже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оконных  приборов  и  петель,  цикл│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"открывание-закрывание", не менее                 │       1000</w:t>
      </w:r>
      <w:hyperlink w:anchor="sub_2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Долговечность,  условных  лет     эксплуатации,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стеклопакетов                                     │      10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уплотняющих прокладок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приведенного  сопротивления  теплопередаче  установлены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оконных блоков  из  древесины  хвойных  пород  с  усредненной  толщиной│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комбинации брусков коробки и створки 75 -  80  мм.  Для   конструкций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усредненной толщиной 65 - 70 мм значение показателя  следует  уменьшать│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5%. Для изделий  из  твердолиственных  пород  значения  приведенного│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теплопередаче принимают на  5%  ниже,  чем  для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изготовленных из хвойных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непрозрачной  части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балконных дверных блоков должно быть не  менее  чем  в  1,3   раза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теплопередаче прозрачной части изделий, но не ниже 0,8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 °C/Вт.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приведенного  сопротивления  теплопередаче    установлены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оконных блоков с отношением площади остекления к площади изделия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w:t>
      </w:r>
    </w:p>
    <w:p>
      <w:pPr>
        <w:pStyle w:val="Normal"/>
        <w:autoSpaceDE w:val="false"/>
        <w:jc w:val="both"/>
        <w:rPr>
          <w:rFonts w:ascii="Courier New" w:hAnsi="Courier New" w:cs="Courier New"/>
          <w:sz w:val="20"/>
          <w:szCs w:val="20"/>
        </w:rPr>
      </w:pPr>
      <w:bookmarkStart w:id="95" w:name="sub_2222"/>
      <w:bookmarkEnd w:id="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Показатель  безотказности  -  1000*  циклов  "открывания-закрывания"│</w:t>
      </w:r>
    </w:p>
    <w:p>
      <w:pPr>
        <w:pStyle w:val="Normal"/>
        <w:autoSpaceDE w:val="false"/>
        <w:jc w:val="both"/>
        <w:rPr>
          <w:rFonts w:ascii="Courier New" w:hAnsi="Courier New" w:cs="Courier New"/>
          <w:sz w:val="20"/>
          <w:szCs w:val="20"/>
        </w:rPr>
      </w:pPr>
      <w:bookmarkStart w:id="96" w:name="sub_2222"/>
      <w:bookmarkEnd w:id="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 для створчатых элементов, не предназначенных для проветривания│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и открываемых для промывки стекол.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Значения долговечности, приведенные в скобках, вводятся в действие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01.07.2002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7" w:name="sub_533"/>
      <w:bookmarkEnd w:id="97"/>
      <w:r>
        <w:rPr>
          <w:rFonts w:cs="Arial" w:ascii="Arial" w:hAnsi="Arial"/>
          <w:sz w:val="20"/>
          <w:szCs w:val="20"/>
        </w:rPr>
        <w:t>5.3.3 Угловые соединения створок шириной до 1000 мм должны выдерживать действие нагрузок, приложенных по одной из схем (</w:t>
      </w:r>
      <w:hyperlink w:anchor="sub_4447">
        <w:r>
          <w:rPr>
            <w:rStyle w:val="Style15"/>
            <w:rFonts w:cs="Arial" w:ascii="Arial" w:hAnsi="Arial"/>
            <w:sz w:val="20"/>
            <w:szCs w:val="20"/>
            <w:u w:val="single"/>
          </w:rPr>
          <w:t>рисунок 7</w:t>
        </w:r>
      </w:hyperlink>
      <w:r>
        <w:rPr>
          <w:rFonts w:cs="Arial" w:ascii="Arial" w:hAnsi="Arial"/>
          <w:sz w:val="20"/>
          <w:szCs w:val="20"/>
        </w:rPr>
        <w:t xml:space="preserve">) и приведенных в </w:t>
      </w:r>
      <w:hyperlink w:anchor="sub_3333">
        <w:r>
          <w:rPr>
            <w:rStyle w:val="Style15"/>
            <w:rFonts w:cs="Arial" w:ascii="Arial" w:hAnsi="Arial"/>
            <w:sz w:val="20"/>
            <w:szCs w:val="20"/>
            <w:u w:val="single"/>
          </w:rPr>
          <w:t>таблице 3.</w:t>
        </w:r>
      </w:hyperlink>
    </w:p>
    <w:p>
      <w:pPr>
        <w:pStyle w:val="Normal"/>
        <w:autoSpaceDE w:val="false"/>
        <w:ind w:firstLine="720"/>
        <w:jc w:val="both"/>
        <w:rPr>
          <w:rFonts w:ascii="Arial" w:hAnsi="Arial" w:cs="Arial"/>
          <w:sz w:val="20"/>
          <w:szCs w:val="20"/>
        </w:rPr>
      </w:pPr>
      <w:bookmarkStart w:id="98" w:name="sub_533"/>
      <w:bookmarkEnd w:id="98"/>
      <w:r>
        <w:rPr>
          <w:rFonts w:cs="Arial" w:ascii="Arial" w:hAnsi="Arial"/>
          <w:sz w:val="20"/>
          <w:szCs w:val="20"/>
        </w:rPr>
        <w:t xml:space="preserve">Значения нагрузок при испытании прочности угловых соединений створок шириной свыше 1000 мм до 1200 мм устанавливают на 10% выше приведенных в </w:t>
      </w:r>
      <w:hyperlink w:anchor="sub_3333">
        <w:r>
          <w:rPr>
            <w:rStyle w:val="Style15"/>
            <w:rFonts w:cs="Arial" w:ascii="Arial" w:hAnsi="Arial"/>
            <w:sz w:val="20"/>
            <w:szCs w:val="20"/>
            <w:u w:val="single"/>
          </w:rPr>
          <w:t>таблице 3.</w:t>
        </w:r>
      </w:hyperlink>
    </w:p>
    <w:p>
      <w:pPr>
        <w:pStyle w:val="Normal"/>
        <w:autoSpaceDE w:val="false"/>
        <w:ind w:firstLine="720"/>
        <w:jc w:val="both"/>
        <w:rPr>
          <w:rFonts w:ascii="Arial" w:hAnsi="Arial" w:cs="Arial"/>
          <w:sz w:val="20"/>
          <w:szCs w:val="20"/>
        </w:rPr>
      </w:pPr>
      <w:r>
        <w:rPr>
          <w:rFonts w:cs="Arial" w:ascii="Arial" w:hAnsi="Arial"/>
          <w:sz w:val="20"/>
          <w:szCs w:val="20"/>
        </w:rPr>
        <w:t>Значения нагрузок при испытании прочности угловых соединений коробок устанавливают на 20% ниже приведенных в таблице для створок того же размера.</w:t>
      </w:r>
    </w:p>
    <w:p>
      <w:pPr>
        <w:pStyle w:val="Normal"/>
        <w:autoSpaceDE w:val="false"/>
        <w:ind w:firstLine="720"/>
        <w:jc w:val="both"/>
        <w:rPr>
          <w:rFonts w:ascii="Arial" w:hAnsi="Arial" w:cs="Arial"/>
          <w:sz w:val="20"/>
          <w:szCs w:val="20"/>
        </w:rPr>
      </w:pPr>
      <w:bookmarkStart w:id="99" w:name="sub_534"/>
      <w:bookmarkEnd w:id="99"/>
      <w:r>
        <w:rPr>
          <w:rFonts w:cs="Arial" w:ascii="Arial" w:hAnsi="Arial"/>
          <w:sz w:val="20"/>
          <w:szCs w:val="20"/>
        </w:rPr>
        <w:t>5.3.4 Детали оконных блоков могут быть склеены по длине и ширине.</w:t>
      </w:r>
    </w:p>
    <w:p>
      <w:pPr>
        <w:pStyle w:val="Normal"/>
        <w:autoSpaceDE w:val="false"/>
        <w:ind w:firstLine="720"/>
        <w:jc w:val="both"/>
        <w:rPr>
          <w:rFonts w:ascii="Arial" w:hAnsi="Arial" w:cs="Arial"/>
          <w:sz w:val="20"/>
          <w:szCs w:val="20"/>
        </w:rPr>
      </w:pPr>
      <w:bookmarkStart w:id="100" w:name="sub_534"/>
      <w:bookmarkEnd w:id="100"/>
      <w:r>
        <w:rPr>
          <w:rFonts w:cs="Arial" w:ascii="Arial" w:hAnsi="Arial"/>
          <w:sz w:val="20"/>
          <w:szCs w:val="20"/>
        </w:rPr>
        <w:t>Склеивание древесины по длине должно выполняться за зубчатый шип, длина заготовок - не менее 180 мм. На лицевой стороне детали, предназначенной под прозрачную отделку, допускается не более трех соединений на 1 м длины (для круглых или овальных элементов число соединений не нормируется).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3333"/>
      <w:bookmarkEnd w:id="101"/>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02" w:name="sub_3333"/>
      <w:bookmarkStart w:id="103" w:name="sub_3333"/>
      <w:bookmarkEnd w:id="1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створок, мм                         │ Значение нагрузки, Н,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схеме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1300                                    │     750     │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1300 до 1500                           │     800     │    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1500 " 1800                              │     900     │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площади остекления створок (2,1 -  2,3)│    1000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и для обвязок дверных полотен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Бруски створок и коробок должны быть склеены по толщине из двух или трех заготовок предпочтительно радиального распила. Склейка брусков из двух заготовок не рекомендуется. Рекомендуемый угол наклона годичных слоев - не более 45°, смежные заготовки должны иметь встречный угол наклона волокон. Примеры склейки брусковых заготовок по толщине приведены на </w:t>
      </w:r>
      <w:hyperlink w:anchor="sub_4443">
        <w:r>
          <w:rPr>
            <w:rStyle w:val="Style15"/>
            <w:rFonts w:cs="Arial" w:ascii="Arial" w:hAnsi="Arial"/>
            <w:sz w:val="20"/>
            <w:szCs w:val="20"/>
            <w:u w:val="single"/>
          </w:rPr>
          <w:t>рисунке 3.</w:t>
        </w:r>
      </w:hyperlink>
      <w:r>
        <w:rPr>
          <w:rFonts w:cs="Arial" w:ascii="Arial" w:hAnsi="Arial"/>
          <w:sz w:val="20"/>
          <w:szCs w:val="20"/>
        </w:rPr>
        <w:t xml:space="preserve"> Зазоры в клеевых соединениях не допускаются.</w:t>
      </w:r>
    </w:p>
    <w:p>
      <w:pPr>
        <w:pStyle w:val="Normal"/>
        <w:autoSpaceDE w:val="false"/>
        <w:ind w:firstLine="720"/>
        <w:jc w:val="both"/>
        <w:rPr>
          <w:rFonts w:ascii="Arial" w:hAnsi="Arial" w:cs="Arial"/>
          <w:sz w:val="20"/>
          <w:szCs w:val="20"/>
        </w:rPr>
      </w:pPr>
      <w:bookmarkStart w:id="104" w:name="sub_535"/>
      <w:bookmarkEnd w:id="104"/>
      <w:r>
        <w:rPr>
          <w:rFonts w:cs="Arial" w:ascii="Arial" w:hAnsi="Arial"/>
          <w:sz w:val="20"/>
          <w:szCs w:val="20"/>
        </w:rPr>
        <w:t>5.3.5 Прочность клеевых соединений должна быть не менее, МПа:</w:t>
      </w:r>
    </w:p>
    <w:p>
      <w:pPr>
        <w:pStyle w:val="Normal"/>
        <w:autoSpaceDE w:val="false"/>
        <w:jc w:val="both"/>
        <w:rPr>
          <w:rFonts w:ascii="Courier New" w:hAnsi="Courier New" w:cs="Courier New"/>
          <w:sz w:val="20"/>
          <w:szCs w:val="20"/>
        </w:rPr>
      </w:pPr>
      <w:bookmarkStart w:id="105" w:name="sub_535"/>
      <w:bookmarkStart w:id="106" w:name="sub_535"/>
      <w:bookmarkEnd w:id="1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на скалывание  древесины  вдоль  волокон  при  склеивании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толщине и ширине;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26,0 - на изгиб при склеивании по длине.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Клеевые соединения должны быть водостойкими.</w:t>
      </w:r>
    </w:p>
    <w:p>
      <w:pPr>
        <w:pStyle w:val="Normal"/>
        <w:autoSpaceDE w:val="false"/>
        <w:ind w:firstLine="720"/>
        <w:jc w:val="both"/>
        <w:rPr>
          <w:rFonts w:ascii="Arial" w:hAnsi="Arial" w:cs="Arial"/>
          <w:sz w:val="20"/>
          <w:szCs w:val="20"/>
        </w:rPr>
      </w:pPr>
      <w:bookmarkStart w:id="107" w:name="sub_536"/>
      <w:bookmarkEnd w:id="107"/>
      <w:r>
        <w:rPr>
          <w:rFonts w:cs="Arial" w:ascii="Arial" w:hAnsi="Arial"/>
          <w:sz w:val="20"/>
          <w:szCs w:val="20"/>
        </w:rPr>
        <w:t>5.3.6 Долговечность клеевых соединений должна быть не менее 40 условных лет эксплуатации (показатель вводится в действие с 01.07.2003 г.).</w:t>
      </w:r>
    </w:p>
    <w:p>
      <w:pPr>
        <w:pStyle w:val="Normal"/>
        <w:autoSpaceDE w:val="false"/>
        <w:ind w:firstLine="720"/>
        <w:jc w:val="both"/>
        <w:rPr>
          <w:rFonts w:ascii="Arial" w:hAnsi="Arial" w:cs="Arial"/>
          <w:sz w:val="20"/>
          <w:szCs w:val="20"/>
        </w:rPr>
      </w:pPr>
      <w:bookmarkStart w:id="108" w:name="sub_536"/>
      <w:bookmarkStart w:id="109" w:name="sub_537"/>
      <w:bookmarkEnd w:id="108"/>
      <w:bookmarkEnd w:id="109"/>
      <w:r>
        <w:rPr>
          <w:rFonts w:cs="Arial" w:ascii="Arial" w:hAnsi="Arial"/>
          <w:sz w:val="20"/>
          <w:szCs w:val="20"/>
        </w:rPr>
        <w:t>5.3.7 Посадка шипового соединения должна быть плотной. Зазоры и трещины в угловых и срединных соединениях не допускаются.</w:t>
      </w:r>
    </w:p>
    <w:p>
      <w:pPr>
        <w:pStyle w:val="Normal"/>
        <w:autoSpaceDE w:val="false"/>
        <w:ind w:firstLine="720"/>
        <w:jc w:val="both"/>
        <w:rPr>
          <w:rFonts w:ascii="Arial" w:hAnsi="Arial" w:cs="Arial"/>
          <w:sz w:val="20"/>
          <w:szCs w:val="20"/>
        </w:rPr>
      </w:pPr>
      <w:bookmarkStart w:id="110" w:name="sub_537"/>
      <w:bookmarkEnd w:id="110"/>
      <w:r>
        <w:rPr>
          <w:rFonts w:cs="Arial" w:ascii="Arial" w:hAnsi="Arial"/>
          <w:sz w:val="20"/>
          <w:szCs w:val="20"/>
        </w:rPr>
        <w:t>Шиповые клеевые соединения рекомендуется дополнительно крепить деревянными нагелями на клею, крестовидными нагелями из алюминиевых сплавов или скобами (длина скоб - не менее 2/3 толщины бруска) с антикоррозионным покрытием.</w:t>
      </w:r>
    </w:p>
    <w:p>
      <w:pPr>
        <w:pStyle w:val="Normal"/>
        <w:autoSpaceDE w:val="false"/>
        <w:ind w:firstLine="720"/>
        <w:jc w:val="both"/>
        <w:rPr>
          <w:rFonts w:ascii="Arial" w:hAnsi="Arial" w:cs="Arial"/>
          <w:sz w:val="20"/>
          <w:szCs w:val="20"/>
        </w:rPr>
      </w:pPr>
      <w:r>
        <w:rPr>
          <w:rFonts w:cs="Arial" w:ascii="Arial" w:hAnsi="Arial"/>
          <w:sz w:val="20"/>
          <w:szCs w:val="20"/>
        </w:rPr>
        <w:t>Провесы по торцам шиповых соединений коробок не должны превышать 2 мм, а по торцам других рамочных элементов не допускаются.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9163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1916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4443"/>
      <w:bookmarkEnd w:id="111"/>
      <w:r>
        <w:rPr>
          <w:rFonts w:cs="Arial" w:ascii="Arial" w:hAnsi="Arial"/>
          <w:sz w:val="20"/>
          <w:szCs w:val="20"/>
        </w:rPr>
        <w:t>"Рисунок 3 - Примеры склейки брусковых заготовок по толщине (по пласти)"</w:t>
      </w:r>
    </w:p>
    <w:p>
      <w:pPr>
        <w:pStyle w:val="Normal"/>
        <w:autoSpaceDE w:val="false"/>
        <w:jc w:val="both"/>
        <w:rPr>
          <w:rFonts w:ascii="Courier New" w:hAnsi="Courier New" w:cs="Courier New"/>
          <w:sz w:val="20"/>
          <w:szCs w:val="20"/>
        </w:rPr>
      </w:pPr>
      <w:bookmarkStart w:id="112" w:name="sub_4443"/>
      <w:bookmarkStart w:id="113" w:name="sub_4443"/>
      <w:bookmarkEnd w:id="11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4" w:name="sub_538"/>
      <w:bookmarkEnd w:id="114"/>
      <w:r>
        <w:rPr>
          <w:rFonts w:cs="Arial" w:ascii="Arial" w:hAnsi="Arial"/>
          <w:sz w:val="20"/>
          <w:szCs w:val="20"/>
        </w:rPr>
        <w:t>5.3.8 Допускается выполнять срединные (импостные) соединения на 4 и более круглых шкантах диаметром не менее 6 мм или на 3(2) шкантах диаметром 12 мм (16) мм на клею. В тех случаях, когда импосты не служат для навешивания створок, крепление импостов допускается производить на самонарезающих шурупах с антикоррозийным покрытием длиной не менее 120 мм.</w:t>
      </w:r>
    </w:p>
    <w:p>
      <w:pPr>
        <w:pStyle w:val="Normal"/>
        <w:autoSpaceDE w:val="false"/>
        <w:ind w:firstLine="720"/>
        <w:jc w:val="both"/>
        <w:rPr>
          <w:rFonts w:ascii="Arial" w:hAnsi="Arial" w:cs="Arial"/>
          <w:sz w:val="20"/>
          <w:szCs w:val="20"/>
        </w:rPr>
      </w:pPr>
      <w:bookmarkStart w:id="115" w:name="sub_538"/>
      <w:bookmarkStart w:id="116" w:name="sub_539"/>
      <w:bookmarkEnd w:id="115"/>
      <w:bookmarkEnd w:id="116"/>
      <w:r>
        <w:rPr>
          <w:rFonts w:cs="Arial" w:ascii="Arial" w:hAnsi="Arial"/>
          <w:sz w:val="20"/>
          <w:szCs w:val="20"/>
        </w:rPr>
        <w:t>5.3.9 Крепление штапиков должно производиться на гвоздях, шурупах или скобах с защитным покрытием, с шагом крепления не более 300 мм и не менее чем в двух точках.</w:t>
      </w:r>
    </w:p>
    <w:p>
      <w:pPr>
        <w:pStyle w:val="Normal"/>
        <w:autoSpaceDE w:val="false"/>
        <w:ind w:firstLine="720"/>
        <w:jc w:val="both"/>
        <w:rPr>
          <w:rFonts w:ascii="Arial" w:hAnsi="Arial" w:cs="Arial"/>
          <w:sz w:val="20"/>
          <w:szCs w:val="20"/>
        </w:rPr>
      </w:pPr>
      <w:bookmarkStart w:id="117" w:name="sub_539"/>
      <w:bookmarkStart w:id="118" w:name="sub_5310"/>
      <w:bookmarkEnd w:id="117"/>
      <w:bookmarkEnd w:id="118"/>
      <w:r>
        <w:rPr>
          <w:rFonts w:cs="Arial" w:ascii="Arial" w:hAnsi="Arial"/>
          <w:sz w:val="20"/>
          <w:szCs w:val="20"/>
        </w:rPr>
        <w:t>5.3.10 Крепление облицовочных ПВХ профилей или профилей из алюминиевых сплавов к деревянным деталям рекомендуется производить на поворотных втулках. Шаг крепления - не более 300 мм.</w:t>
      </w:r>
    </w:p>
    <w:p>
      <w:pPr>
        <w:pStyle w:val="Normal"/>
        <w:autoSpaceDE w:val="false"/>
        <w:jc w:val="both"/>
        <w:rPr>
          <w:rFonts w:ascii="Courier New" w:hAnsi="Courier New" w:cs="Courier New"/>
          <w:sz w:val="20"/>
          <w:szCs w:val="20"/>
        </w:rPr>
      </w:pPr>
      <w:bookmarkStart w:id="119" w:name="sub_5310"/>
      <w:bookmarkStart w:id="120" w:name="sub_5310"/>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 w:name="sub_54"/>
      <w:bookmarkEnd w:id="121"/>
      <w:r>
        <w:rPr>
          <w:rFonts w:cs="Arial" w:ascii="Arial" w:hAnsi="Arial"/>
          <w:b/>
          <w:bCs/>
          <w:sz w:val="20"/>
          <w:szCs w:val="20"/>
        </w:rPr>
        <w:t>5.4. Требования к древесине, включая отделку поверхностей</w:t>
      </w:r>
    </w:p>
    <w:p>
      <w:pPr>
        <w:pStyle w:val="Normal"/>
        <w:autoSpaceDE w:val="false"/>
        <w:jc w:val="both"/>
        <w:rPr>
          <w:rFonts w:ascii="Courier New" w:hAnsi="Courier New" w:cs="Courier New"/>
          <w:b/>
          <w:b/>
          <w:bCs/>
          <w:sz w:val="20"/>
          <w:szCs w:val="20"/>
        </w:rPr>
      </w:pPr>
      <w:bookmarkStart w:id="122" w:name="sub_54"/>
      <w:bookmarkStart w:id="123" w:name="sub_54"/>
      <w:bookmarkEnd w:id="1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4" w:name="sub_541"/>
      <w:bookmarkEnd w:id="124"/>
      <w:r>
        <w:rPr>
          <w:rFonts w:cs="Arial" w:ascii="Arial" w:hAnsi="Arial"/>
          <w:sz w:val="20"/>
          <w:szCs w:val="20"/>
        </w:rPr>
        <w:t>5.4.1 Для изготовления оконных блоков применяют древесину хвойных пород не ниже второго сорта по ГОСТ 8486 или третьей группы по ГОСТ 9685; дуба и ясеня не ниже второго сорта по ГОСТ 2695 и ГОСТ 7897, а также клееные брусковые заготовки для оконных блоков по техническим условиям. Допускается применение твердых, стойких к загниванию тропических пород древесины.</w:t>
      </w:r>
    </w:p>
    <w:p>
      <w:pPr>
        <w:pStyle w:val="Normal"/>
        <w:autoSpaceDE w:val="false"/>
        <w:ind w:firstLine="720"/>
        <w:jc w:val="both"/>
        <w:rPr>
          <w:rFonts w:ascii="Arial" w:hAnsi="Arial" w:cs="Arial"/>
          <w:sz w:val="20"/>
          <w:szCs w:val="20"/>
        </w:rPr>
      </w:pPr>
      <w:bookmarkStart w:id="125" w:name="sub_541"/>
      <w:bookmarkEnd w:id="125"/>
      <w:r>
        <w:rPr>
          <w:rFonts w:cs="Arial" w:ascii="Arial" w:hAnsi="Arial"/>
          <w:sz w:val="20"/>
          <w:szCs w:val="20"/>
        </w:rPr>
        <w:t>Применение древесины разных пород в одном изделии не допускается, за исключением лиственницы и сосны или сосны, ели и пихты в изделиях под непрозрачное покрытие. Внутренние лицевые поверхности хвойных деталей под прозрачное покрытие допускается облицовывать рейками толщиной 4-20 мм из древесины твердых пород.</w:t>
      </w:r>
    </w:p>
    <w:p>
      <w:pPr>
        <w:pStyle w:val="Normal"/>
        <w:autoSpaceDE w:val="false"/>
        <w:ind w:firstLine="720"/>
        <w:jc w:val="both"/>
        <w:rPr>
          <w:rFonts w:ascii="Arial" w:hAnsi="Arial" w:cs="Arial"/>
          <w:sz w:val="20"/>
          <w:szCs w:val="20"/>
        </w:rPr>
      </w:pPr>
      <w:bookmarkStart w:id="126" w:name="sub_542"/>
      <w:bookmarkEnd w:id="126"/>
      <w:r>
        <w:rPr>
          <w:rFonts w:cs="Arial" w:ascii="Arial" w:hAnsi="Arial"/>
          <w:sz w:val="20"/>
          <w:szCs w:val="20"/>
        </w:rPr>
        <w:t>5.4.2 Влажность древесины должна быть в пределах от 8 до 14% в зависимости от применяемых в технологии изготовления лакокрасочных и клеевых материалов.</w:t>
      </w:r>
    </w:p>
    <w:p>
      <w:pPr>
        <w:pStyle w:val="Normal"/>
        <w:autoSpaceDE w:val="false"/>
        <w:ind w:firstLine="720"/>
        <w:jc w:val="both"/>
        <w:rPr>
          <w:rFonts w:ascii="Arial" w:hAnsi="Arial" w:cs="Arial"/>
          <w:sz w:val="20"/>
          <w:szCs w:val="20"/>
        </w:rPr>
      </w:pPr>
      <w:bookmarkStart w:id="127" w:name="sub_542"/>
      <w:bookmarkEnd w:id="127"/>
      <w:r>
        <w:rPr>
          <w:rFonts w:cs="Arial" w:ascii="Arial" w:hAnsi="Arial"/>
          <w:sz w:val="20"/>
          <w:szCs w:val="20"/>
        </w:rP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8-11%).</w:t>
      </w:r>
    </w:p>
    <w:p>
      <w:pPr>
        <w:pStyle w:val="Normal"/>
        <w:autoSpaceDE w:val="false"/>
        <w:ind w:firstLine="720"/>
        <w:jc w:val="both"/>
        <w:rPr>
          <w:rFonts w:ascii="Arial" w:hAnsi="Arial" w:cs="Arial"/>
          <w:sz w:val="20"/>
          <w:szCs w:val="20"/>
        </w:rPr>
      </w:pPr>
      <w:r>
        <w:rPr>
          <w:rFonts w:cs="Arial" w:ascii="Arial" w:hAnsi="Arial"/>
          <w:sz w:val="20"/>
          <w:szCs w:val="20"/>
        </w:rPr>
        <w:t>При склеивании древесины по толщине рекомендуемые значения диапазона влажности смежных деталей - 2% (например, 12 +-1%).</w:t>
      </w:r>
    </w:p>
    <w:p>
      <w:pPr>
        <w:pStyle w:val="Normal"/>
        <w:autoSpaceDE w:val="false"/>
        <w:ind w:firstLine="720"/>
        <w:jc w:val="both"/>
        <w:rPr>
          <w:rFonts w:ascii="Arial" w:hAnsi="Arial" w:cs="Arial"/>
          <w:sz w:val="20"/>
          <w:szCs w:val="20"/>
        </w:rPr>
      </w:pPr>
      <w:bookmarkStart w:id="128" w:name="sub_543"/>
      <w:bookmarkEnd w:id="128"/>
      <w:r>
        <w:rPr>
          <w:rFonts w:cs="Arial" w:ascii="Arial" w:hAnsi="Arial"/>
          <w:sz w:val="20"/>
          <w:szCs w:val="20"/>
        </w:rPr>
        <w:t>5.4.3 Изделия изготавливают из клееных заготовок трех групп качества.</w:t>
      </w:r>
    </w:p>
    <w:p>
      <w:pPr>
        <w:pStyle w:val="Normal"/>
        <w:autoSpaceDE w:val="false"/>
        <w:ind w:firstLine="720"/>
        <w:jc w:val="both"/>
        <w:rPr>
          <w:rFonts w:ascii="Arial" w:hAnsi="Arial" w:cs="Arial"/>
          <w:sz w:val="20"/>
          <w:szCs w:val="20"/>
        </w:rPr>
      </w:pPr>
      <w:bookmarkStart w:id="129" w:name="sub_543"/>
      <w:bookmarkEnd w:id="129"/>
      <w:r>
        <w:rPr>
          <w:rFonts w:cs="Arial" w:ascii="Arial" w:hAnsi="Arial"/>
          <w:sz w:val="20"/>
          <w:szCs w:val="20"/>
        </w:rPr>
        <w:t xml:space="preserve">Для лицевых и нелицевых поверхностей деталей изделий устанавливают различные требования к качеству древесины. Примеры определения видов поверхностей деталей приведены на </w:t>
      </w:r>
      <w:hyperlink w:anchor="sub_4444">
        <w:r>
          <w:rPr>
            <w:rStyle w:val="Style15"/>
            <w:rFonts w:cs="Arial" w:ascii="Arial" w:hAnsi="Arial"/>
            <w:sz w:val="20"/>
            <w:szCs w:val="20"/>
            <w:u w:val="single"/>
          </w:rPr>
          <w:t>рисунке 4.</w:t>
        </w:r>
      </w:hyperlink>
    </w:p>
    <w:p>
      <w:pPr>
        <w:pStyle w:val="Normal"/>
        <w:autoSpaceDE w:val="false"/>
        <w:ind w:firstLine="720"/>
        <w:jc w:val="both"/>
        <w:rPr/>
      </w:pPr>
      <w:bookmarkStart w:id="130" w:name="sub_544"/>
      <w:bookmarkEnd w:id="130"/>
      <w:r>
        <w:rPr>
          <w:rFonts w:cs="Arial" w:ascii="Arial" w:hAnsi="Arial"/>
          <w:sz w:val="20"/>
          <w:szCs w:val="20"/>
        </w:rPr>
        <w:t xml:space="preserve">5.4.4 Пороки древесины и дефекты механической обработки первой (I), второй (II) и третьей (III) групп качества древесины брусковых деталей ограничивают нормами, установленными в </w:t>
      </w:r>
      <w:hyperlink w:anchor="sub_3334">
        <w:r>
          <w:rPr>
            <w:rStyle w:val="Style15"/>
            <w:rFonts w:cs="Arial" w:ascii="Arial" w:hAnsi="Arial"/>
            <w:sz w:val="20"/>
            <w:szCs w:val="20"/>
            <w:u w:val="single"/>
          </w:rPr>
          <w:t>таблице 4</w:t>
        </w:r>
      </w:hyperlink>
      <w:r>
        <w:rPr>
          <w:rFonts w:cs="Arial" w:ascii="Arial" w:hAnsi="Arial"/>
          <w:sz w:val="20"/>
          <w:szCs w:val="20"/>
        </w:rPr>
        <w:t xml:space="preserve"> с учетом видов поверхностей (А, В, С).</w:t>
      </w:r>
    </w:p>
    <w:p>
      <w:pPr>
        <w:pStyle w:val="Normal"/>
        <w:autoSpaceDE w:val="false"/>
        <w:ind w:firstLine="720"/>
        <w:jc w:val="both"/>
        <w:rPr>
          <w:rFonts w:ascii="Arial" w:hAnsi="Arial" w:cs="Arial"/>
          <w:sz w:val="20"/>
          <w:szCs w:val="20"/>
        </w:rPr>
      </w:pPr>
      <w:bookmarkStart w:id="131" w:name="sub_544"/>
      <w:bookmarkEnd w:id="131"/>
      <w:r>
        <w:rPr>
          <w:rFonts w:cs="Arial" w:ascii="Arial" w:hAnsi="Arial"/>
          <w:sz w:val="20"/>
          <w:szCs w:val="20"/>
        </w:rPr>
        <w:t>При использовании для изготовления оконных блоков древесины хвойных пород повышенной плотности и прочности с расстоянием между годичными слоями: для сосны, ели и пихты - не более 1,5 мм, для лиственницы - не более 2,0 мм к обозначению группы качества добавляют букву "К" (конструкционная), например, "I-К" (расстояние между годичными слоями определяют согласно НД или условиям договора на поставку).</w:t>
      </w:r>
    </w:p>
    <w:p>
      <w:pPr>
        <w:pStyle w:val="Normal"/>
        <w:autoSpaceDE w:val="false"/>
        <w:ind w:firstLine="720"/>
        <w:jc w:val="both"/>
        <w:rPr/>
      </w:pPr>
      <w:bookmarkStart w:id="132" w:name="sub_545"/>
      <w:bookmarkEnd w:id="132"/>
      <w:r>
        <w:rPr>
          <w:rFonts w:cs="Arial" w:ascii="Arial" w:hAnsi="Arial"/>
          <w:sz w:val="20"/>
          <w:szCs w:val="20"/>
        </w:rPr>
        <w:t>5.4.5 Сучки (</w:t>
      </w:r>
      <w:hyperlink w:anchor="sub_333412">
        <w:r>
          <w:rPr>
            <w:rStyle w:val="Style15"/>
            <w:rFonts w:cs="Arial" w:ascii="Arial" w:hAnsi="Arial"/>
            <w:sz w:val="20"/>
            <w:szCs w:val="20"/>
            <w:u w:val="single"/>
          </w:rPr>
          <w:t>таблица 4, п. 1.2</w:t>
        </w:r>
      </w:hyperlink>
      <w:r>
        <w:rPr>
          <w:rFonts w:cs="Arial" w:ascii="Arial" w:hAnsi="Arial"/>
          <w:sz w:val="20"/>
          <w:szCs w:val="20"/>
        </w:rPr>
        <w:t>), трещины, кармашки, червоточины, сколы, вмятины на поверхностях вида А и В под непрозрачное покрытие должны быть заделаны пробками на клею или зашпаклеваны.</w:t>
      </w:r>
    </w:p>
    <w:p>
      <w:pPr>
        <w:pStyle w:val="Normal"/>
        <w:autoSpaceDE w:val="false"/>
        <w:ind w:firstLine="720"/>
        <w:jc w:val="both"/>
        <w:rPr>
          <w:rFonts w:ascii="Arial" w:hAnsi="Arial" w:cs="Arial"/>
          <w:sz w:val="20"/>
          <w:szCs w:val="20"/>
        </w:rPr>
      </w:pPr>
      <w:bookmarkStart w:id="133" w:name="sub_545"/>
      <w:bookmarkEnd w:id="133"/>
      <w:r>
        <w:rPr>
          <w:rFonts w:cs="Arial" w:ascii="Arial" w:hAnsi="Arial"/>
          <w:sz w:val="20"/>
          <w:szCs w:val="20"/>
        </w:rPr>
        <w:t xml:space="preserve">Нормы ограничения пороков и условия их заделки в деталях под прозрачное покрытие устанавливают в договорах на поставку с учетом требований </w:t>
      </w:r>
      <w:hyperlink w:anchor="sub_3334">
        <w:r>
          <w:rPr>
            <w:rStyle w:val="Style15"/>
            <w:rFonts w:cs="Arial" w:ascii="Arial" w:hAnsi="Arial"/>
            <w:sz w:val="20"/>
            <w:szCs w:val="20"/>
            <w:u w:val="single"/>
          </w:rPr>
          <w:t>таблицы 4.</w:t>
        </w:r>
      </w:hyperlink>
    </w:p>
    <w:p>
      <w:pPr>
        <w:pStyle w:val="Normal"/>
        <w:autoSpaceDE w:val="false"/>
        <w:ind w:firstLine="720"/>
        <w:jc w:val="both"/>
        <w:rPr>
          <w:rFonts w:ascii="Arial" w:hAnsi="Arial" w:cs="Arial"/>
          <w:sz w:val="20"/>
          <w:szCs w:val="20"/>
        </w:rPr>
      </w:pPr>
      <w:r>
        <w:rPr>
          <w:rFonts w:cs="Arial" w:ascii="Arial" w:hAnsi="Arial"/>
          <w:sz w:val="20"/>
          <w:szCs w:val="20"/>
        </w:rPr>
        <w:t>На поверхности вида С допускаются дефекты механической обработки и пороки древесины, кроме гнили, загнивших и табачных сучков, а также трещин и частично сросшихся сучков, которые должны быть зашпаклеваны.</w:t>
      </w:r>
    </w:p>
    <w:p>
      <w:pPr>
        <w:pStyle w:val="Normal"/>
        <w:autoSpaceDE w:val="false"/>
        <w:ind w:firstLine="720"/>
        <w:jc w:val="both"/>
        <w:rPr>
          <w:rFonts w:ascii="Arial" w:hAnsi="Arial" w:cs="Arial"/>
          <w:sz w:val="20"/>
          <w:szCs w:val="20"/>
        </w:rPr>
      </w:pPr>
      <w:bookmarkStart w:id="134" w:name="sub_546"/>
      <w:bookmarkEnd w:id="134"/>
      <w:r>
        <w:rPr>
          <w:rFonts w:cs="Arial" w:ascii="Arial" w:hAnsi="Arial"/>
          <w:sz w:val="20"/>
          <w:szCs w:val="20"/>
        </w:rPr>
        <w:t>5.4.6 Поверхности вида А в брусковых деталях, склеенных на зубчатый шип и предназначенных под прозрачное покрытие, должны быть подобраны по текстуре и цвету.</w:t>
      </w:r>
    </w:p>
    <w:p>
      <w:pPr>
        <w:pStyle w:val="Normal"/>
        <w:autoSpaceDE w:val="false"/>
        <w:ind w:firstLine="720"/>
        <w:jc w:val="both"/>
        <w:rPr>
          <w:rFonts w:ascii="Arial" w:hAnsi="Arial" w:cs="Arial"/>
          <w:sz w:val="20"/>
          <w:szCs w:val="20"/>
        </w:rPr>
      </w:pPr>
      <w:bookmarkStart w:id="135" w:name="sub_546"/>
      <w:bookmarkStart w:id="136" w:name="sub_547"/>
      <w:bookmarkEnd w:id="135"/>
      <w:bookmarkEnd w:id="136"/>
      <w:r>
        <w:rPr>
          <w:rFonts w:cs="Arial" w:ascii="Arial" w:hAnsi="Arial"/>
          <w:sz w:val="20"/>
          <w:szCs w:val="20"/>
        </w:rPr>
        <w:t>5.4.7 Химические и другие окраски древесины, не влияющие на ее прочность, допускаются на поверхностях деталей предназначенных под непрозрачное покрытие.</w:t>
      </w:r>
    </w:p>
    <w:p>
      <w:pPr>
        <w:pStyle w:val="Normal"/>
        <w:autoSpaceDE w:val="false"/>
        <w:ind w:firstLine="720"/>
        <w:jc w:val="both"/>
        <w:rPr>
          <w:rFonts w:ascii="Arial" w:hAnsi="Arial" w:cs="Arial"/>
          <w:sz w:val="20"/>
          <w:szCs w:val="20"/>
        </w:rPr>
      </w:pPr>
      <w:bookmarkStart w:id="137" w:name="sub_547"/>
      <w:bookmarkStart w:id="138" w:name="sub_548"/>
      <w:bookmarkEnd w:id="137"/>
      <w:bookmarkEnd w:id="138"/>
      <w:r>
        <w:rPr>
          <w:rFonts w:cs="Arial" w:ascii="Arial" w:hAnsi="Arial"/>
          <w:sz w:val="20"/>
          <w:szCs w:val="20"/>
        </w:rPr>
        <w:t>5.4.8 Шероховатость Rm по ГОСТ 7016 древесины деталей, подготовленных под отделку, рекомендуется не более, мкм:</w:t>
      </w:r>
    </w:p>
    <w:p>
      <w:pPr>
        <w:pStyle w:val="Normal"/>
        <w:autoSpaceDE w:val="false"/>
        <w:jc w:val="both"/>
        <w:rPr>
          <w:rFonts w:ascii="Courier New" w:hAnsi="Courier New" w:cs="Courier New"/>
          <w:sz w:val="20"/>
          <w:szCs w:val="20"/>
        </w:rPr>
      </w:pPr>
      <w:bookmarkStart w:id="139" w:name="sub_548"/>
      <w:bookmarkStart w:id="140" w:name="sub_548"/>
      <w:bookmarkEnd w:id="1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63 - для поверхностей вида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80 -  "        "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        "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Значения шероховатости, отмеченные "*" - для древесины I группы качества. Требования к шероховатости древесины допускается уточнять в договоре на поставку (согласно образцам-эталонам, согласованным с заказчиком).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7147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8714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1" w:name="sub_4444"/>
      <w:bookmarkEnd w:id="141"/>
      <w:r>
        <w:rPr>
          <w:rFonts w:cs="Arial" w:ascii="Arial" w:hAnsi="Arial"/>
          <w:sz w:val="20"/>
          <w:szCs w:val="20"/>
        </w:rPr>
        <w:t>"Рисунок 4 - Примеры определения видов поверхностей деталей"</w:t>
      </w:r>
    </w:p>
    <w:p>
      <w:pPr>
        <w:pStyle w:val="Normal"/>
        <w:autoSpaceDE w:val="false"/>
        <w:jc w:val="both"/>
        <w:rPr>
          <w:rFonts w:ascii="Courier New" w:hAnsi="Courier New" w:cs="Courier New"/>
          <w:sz w:val="20"/>
          <w:szCs w:val="20"/>
        </w:rPr>
      </w:pPr>
      <w:bookmarkStart w:id="142" w:name="sub_4444"/>
      <w:bookmarkStart w:id="143" w:name="sub_4444"/>
      <w:bookmarkEnd w:id="143"/>
      <w:r>
        <w:rPr>
          <w:rFonts w:cs="Courier New" w:ascii="Courier New" w:hAnsi="Courier New"/>
          <w:sz w:val="20"/>
          <w:szCs w:val="20"/>
        </w:rPr>
      </w:r>
    </w:p>
    <w:p>
      <w:pPr>
        <w:pStyle w:val="Normal"/>
        <w:autoSpaceDE w:val="false"/>
        <w:jc w:val="end"/>
        <w:rPr>
          <w:rFonts w:ascii="Arial" w:hAnsi="Arial" w:cs="Arial"/>
          <w:sz w:val="20"/>
          <w:szCs w:val="20"/>
        </w:rPr>
      </w:pPr>
      <w:bookmarkStart w:id="144" w:name="sub_3334"/>
      <w:bookmarkEnd w:id="14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45" w:name="sub_3334"/>
      <w:bookmarkStart w:id="146" w:name="sub_3334"/>
      <w:bookmarkEnd w:id="1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пороков│                 Нормы ограничения по группам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и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обработки по ГОСТ 2140  │       I       │      II       │         III         │  для всех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77177">
        <w:r>
          <w:rPr>
            <w:rStyle w:val="Style15"/>
            <w:rFonts w:cs="Courier New" w:ascii="Courier New" w:hAnsi="Courier New"/>
            <w:sz w:val="20"/>
            <w:szCs w:val="20"/>
            <w:u w:val="single"/>
            <w:lang w:val="ru-RU" w:eastAsia="ru-RU"/>
          </w:rPr>
          <w:t>А*</w:t>
        </w:r>
      </w:hyperlink>
      <w:r>
        <w:rPr>
          <w:rFonts w:cs="Courier New" w:ascii="Courier New" w:hAnsi="Courier New"/>
          <w:sz w:val="20"/>
          <w:szCs w:val="20"/>
          <w:lang w:val="ru-RU" w:eastAsia="ru-RU"/>
        </w:rPr>
        <w:t xml:space="preserve">   │   В   │  А   │   В    │   А    │     В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Сучки                │       │ Не допускаются диаметром более, мм, в количестве, шт., на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Здоровые сросшиеся и│       │      10      │   15   │   20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 сросшиеся      │       │    1 шт.     │  1шт.  │  2шт.  │   3 шт.    │   Не нормируют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 w:name="sub_333412"/>
      <w:bookmarkEnd w:id="1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Несросшиеся│       │    Не допускаются     │   10   │     15     │        20        │</w:t>
      </w:r>
    </w:p>
    <w:p>
      <w:pPr>
        <w:pStyle w:val="Normal"/>
        <w:autoSpaceDE w:val="false"/>
        <w:jc w:val="both"/>
        <w:rPr>
          <w:rFonts w:ascii="Courier New" w:hAnsi="Courier New" w:cs="Courier New"/>
          <w:sz w:val="20"/>
          <w:szCs w:val="20"/>
        </w:rPr>
      </w:pPr>
      <w:bookmarkStart w:id="148" w:name="sub_333412"/>
      <w:bookmarkEnd w:id="1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здоровые,     загнившие,│       │                       │  2шт.  │   3 шт.    │   Не нормируют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гнилые и табачные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Трещины несквозные    │       │                Не допускаются шириной более,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1,0   │  1,0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Кармашки, прорость    │       │    Не допускаются шириной до 3 мм более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допускается│2 шт. на 1м длины│3 шт. на 1м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Червоточина           │       │      Не допускаются более на 1 м длины      │       Тоже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допускается│ 1шт. наибольшим │   2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размером 5 мм  │ наибольшим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размером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Сердцевина            │       │               Не допускается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Наклон волокон        │       │        Не более 30 мм/м        │       Не более 50 мм/м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Глазки, завитки       │       │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Гнили,  рак,  пасынок,│       │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сквозные       трещины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кармашки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Ворсистость, мшистость│       │               Не допускаются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Сколы, вмятины       │       │Не допускаются│Не допускаются глубиной более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мм, длиной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2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9" w:name="sub_77177"/>
      <w:bookmarkEnd w:id="1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Поверхность вида А*  группы  I  качества  не  должна  иметь  пороков  и  дефектов  механической│</w:t>
      </w:r>
    </w:p>
    <w:p>
      <w:pPr>
        <w:pStyle w:val="Normal"/>
        <w:autoSpaceDE w:val="false"/>
        <w:jc w:val="both"/>
        <w:rPr>
          <w:rFonts w:ascii="Courier New" w:hAnsi="Courier New" w:cs="Courier New"/>
          <w:sz w:val="20"/>
          <w:szCs w:val="20"/>
        </w:rPr>
      </w:pPr>
      <w:bookmarkStart w:id="150" w:name="sub_77177"/>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обработки, кроме отдельно расположенных завитков, глазков, местной крени  и  наклона   волокон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20 мм на 1 м, а также несквозных трещин шириной до 0,5 м, которые должны быть  зашпаклеваны│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цвет древесины.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Нормы ограничения пороков допускается уточнять в договоре на поставку.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1" w:name="sub_549"/>
      <w:bookmarkEnd w:id="151"/>
      <w:r>
        <w:rPr>
          <w:rFonts w:cs="Arial" w:ascii="Arial" w:hAnsi="Arial"/>
          <w:sz w:val="20"/>
          <w:szCs w:val="20"/>
        </w:rPr>
        <w:t>5.4.9 Цвет и степень блеска (глянец, матовость) отделочного покрытия должны соответствовать образцам-эталонам, утвержденным в установленном порядке.</w:t>
      </w:r>
    </w:p>
    <w:p>
      <w:pPr>
        <w:pStyle w:val="Normal"/>
        <w:autoSpaceDE w:val="false"/>
        <w:ind w:firstLine="720"/>
        <w:jc w:val="both"/>
        <w:rPr>
          <w:rFonts w:ascii="Arial" w:hAnsi="Arial" w:cs="Arial"/>
          <w:sz w:val="20"/>
          <w:szCs w:val="20"/>
        </w:rPr>
      </w:pPr>
      <w:bookmarkStart w:id="152" w:name="sub_549"/>
      <w:bookmarkStart w:id="153" w:name="sub_5410"/>
      <w:bookmarkEnd w:id="152"/>
      <w:bookmarkEnd w:id="153"/>
      <w:r>
        <w:rPr>
          <w:rFonts w:cs="Arial" w:ascii="Arial" w:hAnsi="Arial"/>
          <w:sz w:val="20"/>
          <w:szCs w:val="20"/>
        </w:rPr>
        <w:t>5.4.10 Качество лицевых поверхностей оконных блоков с законченным лакокрасочным покрытием на поверхностях А (рисунок 4) должно быть не ниже класса II по ГОСТ 24404, на поверхностях Б - не ниже класса III по ГОСТ 24404. На поверхностях С дефекты покрытия не ограничивают. Пропуски покрытия не допускаются.</w:t>
      </w:r>
    </w:p>
    <w:p>
      <w:pPr>
        <w:pStyle w:val="Normal"/>
        <w:autoSpaceDE w:val="false"/>
        <w:ind w:firstLine="720"/>
        <w:jc w:val="both"/>
        <w:rPr>
          <w:rFonts w:ascii="Arial" w:hAnsi="Arial" w:cs="Arial"/>
          <w:sz w:val="20"/>
          <w:szCs w:val="20"/>
        </w:rPr>
      </w:pPr>
      <w:bookmarkStart w:id="154" w:name="sub_5410"/>
      <w:bookmarkStart w:id="155" w:name="sub_5411"/>
      <w:bookmarkEnd w:id="154"/>
      <w:bookmarkEnd w:id="155"/>
      <w:r>
        <w:rPr>
          <w:rFonts w:cs="Arial" w:ascii="Arial" w:hAnsi="Arial"/>
          <w:sz w:val="20"/>
          <w:szCs w:val="20"/>
        </w:rPr>
        <w:t>5.4.11 При пропитке древесины биозащитными составами (антисептирование) и нанесении защитно-декоративных покрытий пропуски не допускаются. Глубину пропитки и расход биозащитных составов устанавливают в технологической документации.</w:t>
      </w:r>
    </w:p>
    <w:p>
      <w:pPr>
        <w:pStyle w:val="Normal"/>
        <w:autoSpaceDE w:val="false"/>
        <w:ind w:firstLine="720"/>
        <w:jc w:val="both"/>
        <w:rPr>
          <w:rFonts w:ascii="Arial" w:hAnsi="Arial" w:cs="Arial"/>
          <w:sz w:val="20"/>
          <w:szCs w:val="20"/>
        </w:rPr>
      </w:pPr>
      <w:bookmarkStart w:id="156" w:name="sub_5411"/>
      <w:bookmarkStart w:id="157" w:name="sub_5412"/>
      <w:bookmarkEnd w:id="156"/>
      <w:bookmarkEnd w:id="157"/>
      <w:r>
        <w:rPr>
          <w:rFonts w:cs="Arial" w:ascii="Arial" w:hAnsi="Arial"/>
          <w:sz w:val="20"/>
          <w:szCs w:val="20"/>
        </w:rPr>
        <w:t>5.4.12 Показатели качества отделки древесины (проявление структурных неровностей, естественное различие цветовой тональности и текстуры и др.), а также требования к незаконченному отделочному покрытию допускается устанавливать по соглашению изготовителя с потребителем в договоре (заказе) на изготовление (поставку) изделий. В этом случае оценку качества отделки допускается производить по образцам-эталонам, согласованным с заказчиком.</w:t>
      </w:r>
    </w:p>
    <w:p>
      <w:pPr>
        <w:pStyle w:val="Normal"/>
        <w:autoSpaceDE w:val="false"/>
        <w:ind w:firstLine="720"/>
        <w:jc w:val="both"/>
        <w:rPr>
          <w:rFonts w:ascii="Arial" w:hAnsi="Arial" w:cs="Arial"/>
          <w:sz w:val="20"/>
          <w:szCs w:val="20"/>
        </w:rPr>
      </w:pPr>
      <w:bookmarkStart w:id="158" w:name="sub_5412"/>
      <w:bookmarkStart w:id="159" w:name="sub_5413"/>
      <w:bookmarkEnd w:id="158"/>
      <w:bookmarkEnd w:id="159"/>
      <w:r>
        <w:rPr>
          <w:rFonts w:cs="Arial" w:ascii="Arial" w:hAnsi="Arial"/>
          <w:sz w:val="20"/>
          <w:szCs w:val="20"/>
        </w:rPr>
        <w:t>5.4.13 Допускается шпаклевка дефектных мест древесины водостойкими шпаклевочными составами, не влияющая на внешний вид и качество законченного покрытия.</w:t>
      </w:r>
    </w:p>
    <w:p>
      <w:pPr>
        <w:pStyle w:val="Normal"/>
        <w:autoSpaceDE w:val="false"/>
        <w:ind w:firstLine="720"/>
        <w:jc w:val="both"/>
        <w:rPr>
          <w:rFonts w:ascii="Arial" w:hAnsi="Arial" w:cs="Arial"/>
          <w:sz w:val="20"/>
          <w:szCs w:val="20"/>
        </w:rPr>
      </w:pPr>
      <w:bookmarkStart w:id="160" w:name="sub_5413"/>
      <w:bookmarkStart w:id="161" w:name="sub_5414"/>
      <w:bookmarkEnd w:id="160"/>
      <w:bookmarkEnd w:id="161"/>
      <w:r>
        <w:rPr>
          <w:rFonts w:cs="Arial" w:ascii="Arial" w:hAnsi="Arial"/>
          <w:sz w:val="20"/>
          <w:szCs w:val="20"/>
        </w:rPr>
        <w:t>5.4.14 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162" w:name="sub_5414"/>
      <w:bookmarkStart w:id="163" w:name="sub_5415"/>
      <w:bookmarkEnd w:id="162"/>
      <w:bookmarkEnd w:id="163"/>
      <w:r>
        <w:rPr>
          <w:rFonts w:cs="Arial" w:ascii="Arial" w:hAnsi="Arial"/>
          <w:sz w:val="20"/>
          <w:szCs w:val="20"/>
        </w:rPr>
        <w:t>5.4.15 Отделочные покрытия должны быть атмосферостойкими.</w:t>
      </w:r>
    </w:p>
    <w:p>
      <w:pPr>
        <w:pStyle w:val="Normal"/>
        <w:autoSpaceDE w:val="false"/>
        <w:ind w:firstLine="720"/>
        <w:jc w:val="both"/>
        <w:rPr>
          <w:rFonts w:ascii="Arial" w:hAnsi="Arial" w:cs="Arial"/>
          <w:sz w:val="20"/>
          <w:szCs w:val="20"/>
        </w:rPr>
      </w:pPr>
      <w:bookmarkStart w:id="164" w:name="sub_5415"/>
      <w:bookmarkEnd w:id="164"/>
      <w:r>
        <w:rPr>
          <w:rFonts w:cs="Arial" w:ascii="Arial" w:hAnsi="Arial"/>
          <w:sz w:val="20"/>
          <w:szCs w:val="20"/>
        </w:rPr>
        <w:t>Долговечность лакокрасочных и других защитно-декоративных покрытий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3 условных года эксплуатации - для прозрачных покрытий по древесине;</w:t>
      </w:r>
    </w:p>
    <w:p>
      <w:pPr>
        <w:pStyle w:val="Normal"/>
        <w:autoSpaceDE w:val="false"/>
        <w:ind w:firstLine="720"/>
        <w:jc w:val="both"/>
        <w:rPr>
          <w:rFonts w:ascii="Arial" w:hAnsi="Arial" w:cs="Arial"/>
          <w:sz w:val="20"/>
          <w:szCs w:val="20"/>
        </w:rPr>
      </w:pPr>
      <w:r>
        <w:rPr>
          <w:rFonts w:cs="Arial" w:ascii="Arial" w:hAnsi="Arial"/>
          <w:sz w:val="20"/>
          <w:szCs w:val="20"/>
        </w:rPr>
        <w:t>5 условных лет эксплуатации - для непрозрачных покрытий по древесине;</w:t>
      </w:r>
    </w:p>
    <w:p>
      <w:pPr>
        <w:pStyle w:val="Normal"/>
        <w:autoSpaceDE w:val="false"/>
        <w:ind w:firstLine="720"/>
        <w:jc w:val="both"/>
        <w:rPr>
          <w:rFonts w:ascii="Arial" w:hAnsi="Arial" w:cs="Arial"/>
          <w:sz w:val="20"/>
          <w:szCs w:val="20"/>
        </w:rPr>
      </w:pPr>
      <w:r>
        <w:rPr>
          <w:rFonts w:cs="Arial" w:ascii="Arial" w:hAnsi="Arial"/>
          <w:sz w:val="20"/>
          <w:szCs w:val="20"/>
        </w:rPr>
        <w:t>20 условных лет эксплуатации - для покрытий облицовочных профилей из алюминиевых сплавов.</w:t>
      </w:r>
    </w:p>
    <w:p>
      <w:pPr>
        <w:pStyle w:val="Normal"/>
        <w:autoSpaceDE w:val="false"/>
        <w:ind w:firstLine="720"/>
        <w:jc w:val="both"/>
        <w:rPr>
          <w:rFonts w:ascii="Arial" w:hAnsi="Arial" w:cs="Arial"/>
          <w:sz w:val="20"/>
          <w:szCs w:val="20"/>
        </w:rPr>
      </w:pPr>
      <w:r>
        <w:rPr>
          <w:rFonts w:cs="Arial" w:ascii="Arial" w:hAnsi="Arial"/>
          <w:sz w:val="20"/>
          <w:szCs w:val="20"/>
        </w:rPr>
        <w:t>Показатели вводятся в действие с 01.07.2003 г.</w:t>
      </w:r>
    </w:p>
    <w:p>
      <w:pPr>
        <w:pStyle w:val="Normal"/>
        <w:autoSpaceDE w:val="false"/>
        <w:ind w:firstLine="720"/>
        <w:jc w:val="both"/>
        <w:rPr>
          <w:rFonts w:ascii="Arial" w:hAnsi="Arial" w:cs="Arial"/>
          <w:sz w:val="20"/>
          <w:szCs w:val="20"/>
        </w:rPr>
      </w:pPr>
      <w:bookmarkStart w:id="165" w:name="sub_5416"/>
      <w:bookmarkEnd w:id="165"/>
      <w:r>
        <w:rPr>
          <w:rFonts w:cs="Arial" w:ascii="Arial" w:hAnsi="Arial"/>
          <w:sz w:val="20"/>
          <w:szCs w:val="20"/>
        </w:rPr>
        <w:t>5.4.16 Толщину лакокрасочных покрытий и порядок контроля этого показателя рекомендуется устанавливать в технической документации на изготовление изделий.</w:t>
      </w:r>
    </w:p>
    <w:p>
      <w:pPr>
        <w:pStyle w:val="Normal"/>
        <w:autoSpaceDE w:val="false"/>
        <w:jc w:val="both"/>
        <w:rPr>
          <w:rFonts w:ascii="Courier New" w:hAnsi="Courier New" w:cs="Courier New"/>
          <w:sz w:val="20"/>
          <w:szCs w:val="20"/>
        </w:rPr>
      </w:pPr>
      <w:bookmarkStart w:id="166" w:name="sub_5416"/>
      <w:bookmarkStart w:id="167" w:name="sub_5416"/>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8" w:name="sub_55"/>
      <w:bookmarkEnd w:id="168"/>
      <w:r>
        <w:rPr>
          <w:rFonts w:cs="Arial" w:ascii="Arial" w:hAnsi="Arial"/>
          <w:b/>
          <w:bCs/>
          <w:sz w:val="20"/>
          <w:szCs w:val="20"/>
        </w:rPr>
        <w:t>5.5. Требования к комплектующим деталям и их установке</w:t>
      </w:r>
    </w:p>
    <w:p>
      <w:pPr>
        <w:pStyle w:val="Normal"/>
        <w:autoSpaceDE w:val="false"/>
        <w:jc w:val="both"/>
        <w:rPr>
          <w:rFonts w:ascii="Courier New" w:hAnsi="Courier New" w:cs="Courier New"/>
          <w:b/>
          <w:b/>
          <w:bCs/>
          <w:sz w:val="20"/>
          <w:szCs w:val="20"/>
        </w:rPr>
      </w:pPr>
      <w:bookmarkStart w:id="169" w:name="sub_55"/>
      <w:bookmarkStart w:id="170" w:name="sub_55"/>
      <w:bookmarkEnd w:id="1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1" w:name="sub_551"/>
      <w:bookmarkEnd w:id="171"/>
      <w:r>
        <w:rPr>
          <w:rFonts w:cs="Arial" w:ascii="Arial" w:hAnsi="Arial"/>
          <w:sz w:val="20"/>
          <w:szCs w:val="20"/>
        </w:rPr>
        <w:t>5.5.1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утвержденных в установленном порядке (далее - НД).</w:t>
      </w:r>
    </w:p>
    <w:p>
      <w:pPr>
        <w:pStyle w:val="Normal"/>
        <w:autoSpaceDE w:val="false"/>
        <w:ind w:firstLine="720"/>
        <w:jc w:val="both"/>
        <w:rPr>
          <w:rFonts w:ascii="Arial" w:hAnsi="Arial" w:cs="Arial"/>
          <w:sz w:val="20"/>
          <w:szCs w:val="20"/>
        </w:rPr>
      </w:pPr>
      <w:bookmarkStart w:id="172" w:name="sub_551"/>
      <w:bookmarkStart w:id="173" w:name="sub_552"/>
      <w:bookmarkEnd w:id="172"/>
      <w:bookmarkEnd w:id="173"/>
      <w:r>
        <w:rPr>
          <w:rFonts w:cs="Arial" w:ascii="Arial" w:hAnsi="Arial"/>
          <w:sz w:val="20"/>
          <w:szCs w:val="20"/>
        </w:rPr>
        <w:t>5.5.2 Для остекления оконных блоков должны применяться стеклопакеты по ГОСТ 24866, стекла - по ГОСТ 111 или другой НД.</w:t>
      </w:r>
    </w:p>
    <w:p>
      <w:pPr>
        <w:pStyle w:val="Normal"/>
        <w:autoSpaceDE w:val="false"/>
        <w:ind w:firstLine="720"/>
        <w:jc w:val="both"/>
        <w:rPr>
          <w:rFonts w:ascii="Arial" w:hAnsi="Arial" w:cs="Arial"/>
          <w:sz w:val="20"/>
          <w:szCs w:val="20"/>
        </w:rPr>
      </w:pPr>
      <w:bookmarkStart w:id="174" w:name="sub_552"/>
      <w:bookmarkStart w:id="175" w:name="sub_553"/>
      <w:bookmarkEnd w:id="174"/>
      <w:bookmarkEnd w:id="175"/>
      <w:r>
        <w:rPr>
          <w:rFonts w:cs="Arial" w:ascii="Arial" w:hAnsi="Arial"/>
          <w:sz w:val="20"/>
          <w:szCs w:val="20"/>
        </w:rPr>
        <w:t>5.5.3 Стеклопакеты в створках (полотнах) должны устанавливаться на подкладках. Конструкция (крепление) подкладок не должна допускать возможность их смещения во время эксплуатации.</w:t>
      </w:r>
    </w:p>
    <w:p>
      <w:pPr>
        <w:pStyle w:val="Normal"/>
        <w:autoSpaceDE w:val="false"/>
        <w:ind w:firstLine="720"/>
        <w:jc w:val="both"/>
        <w:rPr>
          <w:rFonts w:ascii="Arial" w:hAnsi="Arial" w:cs="Arial"/>
          <w:sz w:val="20"/>
          <w:szCs w:val="20"/>
        </w:rPr>
      </w:pPr>
      <w:bookmarkStart w:id="176" w:name="sub_553"/>
      <w:bookmarkEnd w:id="176"/>
      <w:r>
        <w:rPr>
          <w:rFonts w:cs="Arial" w:ascii="Arial" w:hAnsi="Arial"/>
          <w:sz w:val="20"/>
          <w:szCs w:val="20"/>
        </w:rPr>
        <w:t>Подкладки должны изготовляться из атмосфероморозостойких полимерных материалов с твердостью по Шору А не менее 75 (справочный показатель).</w:t>
      </w:r>
    </w:p>
    <w:p>
      <w:pPr>
        <w:pStyle w:val="Normal"/>
        <w:autoSpaceDE w:val="false"/>
        <w:ind w:firstLine="720"/>
        <w:jc w:val="both"/>
        <w:rPr>
          <w:rFonts w:ascii="Arial" w:hAnsi="Arial" w:cs="Arial"/>
          <w:sz w:val="20"/>
          <w:szCs w:val="20"/>
        </w:rPr>
      </w:pPr>
      <w:bookmarkStart w:id="177" w:name="sub_554"/>
      <w:bookmarkEnd w:id="177"/>
      <w:r>
        <w:rPr>
          <w:rFonts w:cs="Arial" w:ascii="Arial" w:hAnsi="Arial"/>
          <w:sz w:val="20"/>
          <w:szCs w:val="20"/>
        </w:rPr>
        <w:t xml:space="preserve">5.5.4 Схемы и размеры расположения подкладок должны приводиться в рабочих чертежах с учетом вида открывания створок. Рекомендуемые схемы расположения подкладок при монтаже стеклопакетов приведены на </w:t>
      </w:r>
      <w:hyperlink w:anchor="sub_4445">
        <w:r>
          <w:rPr>
            <w:rStyle w:val="Style15"/>
            <w:rFonts w:cs="Arial" w:ascii="Arial" w:hAnsi="Arial"/>
            <w:sz w:val="20"/>
            <w:szCs w:val="20"/>
            <w:u w:val="single"/>
          </w:rPr>
          <w:t>рисунке 5.</w:t>
        </w:r>
      </w:hyperlink>
    </w:p>
    <w:p>
      <w:pPr>
        <w:pStyle w:val="Normal"/>
        <w:autoSpaceDE w:val="false"/>
        <w:ind w:firstLine="720"/>
        <w:jc w:val="both"/>
        <w:rPr/>
      </w:pPr>
      <w:bookmarkStart w:id="178" w:name="sub_554"/>
      <w:bookmarkStart w:id="179" w:name="sub_555"/>
      <w:bookmarkEnd w:id="178"/>
      <w:bookmarkEnd w:id="179"/>
      <w:r>
        <w:rPr>
          <w:rFonts w:cs="Arial" w:ascii="Arial" w:hAnsi="Arial"/>
          <w:sz w:val="20"/>
          <w:szCs w:val="20"/>
        </w:rPr>
        <w:t xml:space="preserve">5.5.5 Для установки стеклопакетов должны применяться силиконовые герметики или эластичные полимерные уплотняющие прокладки или комбинации этих материалов. Основные варианты монтажа стеклопакетов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0" w:name="sub_555"/>
      <w:bookmarkEnd w:id="180"/>
      <w:r>
        <w:rPr>
          <w:rFonts w:cs="Arial" w:ascii="Arial" w:hAnsi="Arial"/>
          <w:sz w:val="20"/>
          <w:szCs w:val="20"/>
        </w:rPr>
        <w:drawing>
          <wp:inline distT="0" distB="0" distL="0" distR="0">
            <wp:extent cx="266192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619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1" w:name="sub_4445"/>
      <w:bookmarkEnd w:id="181"/>
      <w:r>
        <w:rPr>
          <w:rFonts w:cs="Arial" w:ascii="Arial" w:hAnsi="Arial"/>
          <w:sz w:val="20"/>
          <w:szCs w:val="20"/>
        </w:rPr>
        <w:t>"Рисунок 5 - Схемы расположения подкладок при монтаже стеклопакетов"</w:t>
      </w:r>
    </w:p>
    <w:p>
      <w:pPr>
        <w:pStyle w:val="Normal"/>
        <w:autoSpaceDE w:val="false"/>
        <w:jc w:val="both"/>
        <w:rPr>
          <w:rFonts w:ascii="Courier New" w:hAnsi="Courier New" w:cs="Courier New"/>
          <w:sz w:val="20"/>
          <w:szCs w:val="20"/>
        </w:rPr>
      </w:pPr>
      <w:bookmarkStart w:id="182" w:name="sub_4445"/>
      <w:bookmarkStart w:id="183" w:name="sub_4445"/>
      <w:bookmarkEnd w:id="18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4" w:name="sub_556"/>
      <w:bookmarkEnd w:id="184"/>
      <w:r>
        <w:rPr>
          <w:rFonts w:cs="Arial" w:ascii="Arial" w:hAnsi="Arial"/>
          <w:sz w:val="20"/>
          <w:szCs w:val="20"/>
        </w:rPr>
        <w:t>5.5.6 Притворы оконных блоков должны иметь не менее двух рядов уплотняющих прокладок (кроме конструкций, предназначенных для эксплуатации в неотапливаемых помещениях). Прокладки устанавливают в пазы внатяг при помощи ершового соединения. Прилегание прокладок к сторонам притвора должно быть плотным, исключающим проникновение воды.</w:t>
      </w:r>
    </w:p>
    <w:p>
      <w:pPr>
        <w:pStyle w:val="Normal"/>
        <w:autoSpaceDE w:val="false"/>
        <w:ind w:firstLine="720"/>
        <w:jc w:val="both"/>
        <w:rPr>
          <w:rFonts w:ascii="Arial" w:hAnsi="Arial" w:cs="Arial"/>
          <w:sz w:val="20"/>
          <w:szCs w:val="20"/>
        </w:rPr>
      </w:pPr>
      <w:bookmarkStart w:id="185" w:name="sub_556"/>
      <w:bookmarkEnd w:id="185"/>
      <w:r>
        <w:rPr>
          <w:rFonts w:cs="Arial" w:ascii="Arial" w:hAnsi="Arial"/>
          <w:sz w:val="20"/>
          <w:szCs w:val="20"/>
        </w:rPr>
        <w:t>Внутренние притворы допускается уплотнять самоклеющимися уплотняющими прокладками или прокладками без клеевой основы, которые следует крепить скобками с антикоррозийным покрытием.</w:t>
      </w:r>
    </w:p>
    <w:p>
      <w:pPr>
        <w:pStyle w:val="Normal"/>
        <w:autoSpaceDE w:val="false"/>
        <w:ind w:firstLine="720"/>
        <w:jc w:val="both"/>
        <w:rPr>
          <w:rFonts w:ascii="Arial" w:hAnsi="Arial" w:cs="Arial"/>
          <w:sz w:val="20"/>
          <w:szCs w:val="20"/>
        </w:rPr>
      </w:pPr>
      <w:r>
        <w:rPr>
          <w:rFonts w:cs="Arial" w:ascii="Arial" w:hAnsi="Arial"/>
          <w:sz w:val="20"/>
          <w:szCs w:val="20"/>
        </w:rPr>
        <w:t>Уплотняющие прокладки должны изготовляться из атмосфероморозостойких эластичных полимерных материалов и быть испытаны на долговечность в испытательных центрах, аккредитованных на право проведения таких испытаний.</w:t>
      </w:r>
    </w:p>
    <w:p>
      <w:pPr>
        <w:pStyle w:val="Normal"/>
        <w:autoSpaceDE w:val="false"/>
        <w:ind w:firstLine="720"/>
        <w:jc w:val="both"/>
        <w:rPr>
          <w:rFonts w:ascii="Arial" w:hAnsi="Arial" w:cs="Arial"/>
          <w:sz w:val="20"/>
          <w:szCs w:val="20"/>
        </w:rPr>
      </w:pPr>
      <w:bookmarkStart w:id="186" w:name="sub_557"/>
      <w:bookmarkEnd w:id="186"/>
      <w:r>
        <w:rPr>
          <w:rFonts w:cs="Arial" w:ascii="Arial" w:hAnsi="Arial"/>
          <w:sz w:val="20"/>
          <w:szCs w:val="20"/>
        </w:rPr>
        <w:t>5.5.7 Дождезащитные профили (отливы) из алюминиевых сплавов или поливинилхлорида должны плотно крепиться к брускам коробки и иметь не менее двух сливных отверстий при длине профиля до 600 мм и не менее трех отверстий при длине профиля более 600 мм. Размеры отверстии и их расположение устанавливают в рабочих чертежах.</w:t>
      </w:r>
    </w:p>
    <w:p>
      <w:pPr>
        <w:pStyle w:val="Normal"/>
        <w:autoSpaceDE w:val="false"/>
        <w:ind w:firstLine="720"/>
        <w:jc w:val="both"/>
        <w:rPr>
          <w:rFonts w:ascii="Arial" w:hAnsi="Arial" w:cs="Arial"/>
          <w:sz w:val="20"/>
          <w:szCs w:val="20"/>
        </w:rPr>
      </w:pPr>
      <w:bookmarkStart w:id="187" w:name="sub_557"/>
      <w:bookmarkStart w:id="188" w:name="sub_558"/>
      <w:bookmarkEnd w:id="187"/>
      <w:bookmarkEnd w:id="188"/>
      <w:r>
        <w:rPr>
          <w:rFonts w:cs="Arial" w:ascii="Arial" w:hAnsi="Arial"/>
          <w:sz w:val="20"/>
          <w:szCs w:val="20"/>
        </w:rPr>
        <w:t xml:space="preserve">5.5.8 Форма и размеры сечений облицовочных профилей,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 Конструкция оконных блоков с применением облицовочных профилей из алюминиевых сплавов и поливинилхлорида приведена на </w:t>
      </w:r>
      <w:hyperlink w:anchor="sub_4446">
        <w:r>
          <w:rPr>
            <w:rStyle w:val="Style15"/>
            <w:rFonts w:cs="Arial" w:ascii="Arial" w:hAnsi="Arial"/>
            <w:sz w:val="20"/>
            <w:szCs w:val="20"/>
            <w:u w:val="single"/>
          </w:rPr>
          <w:t>рисунке 6.</w:t>
        </w:r>
      </w:hyperlink>
    </w:p>
    <w:p>
      <w:pPr>
        <w:pStyle w:val="Normal"/>
        <w:autoSpaceDE w:val="false"/>
        <w:ind w:firstLine="720"/>
        <w:jc w:val="both"/>
        <w:rPr>
          <w:rFonts w:ascii="Arial" w:hAnsi="Arial" w:cs="Arial"/>
          <w:sz w:val="20"/>
          <w:szCs w:val="20"/>
        </w:rPr>
      </w:pPr>
      <w:bookmarkStart w:id="189" w:name="sub_558"/>
      <w:bookmarkStart w:id="190" w:name="sub_559"/>
      <w:bookmarkEnd w:id="189"/>
      <w:bookmarkEnd w:id="190"/>
      <w:r>
        <w:rPr>
          <w:rFonts w:cs="Arial" w:ascii="Arial" w:hAnsi="Arial"/>
          <w:sz w:val="20"/>
          <w:szCs w:val="20"/>
        </w:rPr>
        <w:t>5.5.9 Конструкция крепления алюминиевых и поливинилхлоридных облицовочных профилей к деревянным брускам должна обеспечивать возможность компенсации их температурных деформаций.</w:t>
      </w:r>
    </w:p>
    <w:p>
      <w:pPr>
        <w:pStyle w:val="Normal"/>
        <w:autoSpaceDE w:val="false"/>
        <w:ind w:firstLine="720"/>
        <w:jc w:val="both"/>
        <w:rPr>
          <w:rFonts w:ascii="Arial" w:hAnsi="Arial" w:cs="Arial"/>
          <w:sz w:val="20"/>
          <w:szCs w:val="20"/>
        </w:rPr>
      </w:pPr>
      <w:bookmarkStart w:id="191" w:name="sub_559"/>
      <w:bookmarkEnd w:id="191"/>
      <w:r>
        <w:rPr>
          <w:rFonts w:cs="Arial" w:ascii="Arial" w:hAnsi="Arial"/>
          <w:sz w:val="20"/>
          <w:szCs w:val="20"/>
        </w:rPr>
        <w:t>Поворотные втулки для крепления профилей рекомендуется изготавливать из конструкционного полиамида или сплавов ЦАМ.</w:t>
      </w:r>
    </w:p>
    <w:p>
      <w:pPr>
        <w:pStyle w:val="Normal"/>
        <w:autoSpaceDE w:val="false"/>
        <w:ind w:firstLine="720"/>
        <w:jc w:val="both"/>
        <w:rPr>
          <w:rFonts w:ascii="Arial" w:hAnsi="Arial" w:cs="Arial"/>
          <w:sz w:val="20"/>
          <w:szCs w:val="20"/>
        </w:rPr>
      </w:pPr>
      <w:bookmarkStart w:id="192" w:name="sub_5510"/>
      <w:bookmarkEnd w:id="192"/>
      <w:r>
        <w:rPr>
          <w:rFonts w:cs="Arial" w:ascii="Arial" w:hAnsi="Arial"/>
          <w:sz w:val="20"/>
          <w:szCs w:val="20"/>
        </w:rPr>
        <w:t>5.5.10 Облицовочные профили и отливы из алюминиевых сплавов должны изготавливаться из сплавов марки АД31 по ГОСТ 22233 или импортных аналогичных сплавов и иметь анодно-окисное или неорганическое защитно-декоративное покрытие по ГОСТ 9.303. Толщину покрытия устанавливают в технической документации.</w:t>
      </w:r>
    </w:p>
    <w:p>
      <w:pPr>
        <w:pStyle w:val="Normal"/>
        <w:autoSpaceDE w:val="false"/>
        <w:ind w:firstLine="720"/>
        <w:jc w:val="both"/>
        <w:rPr>
          <w:rFonts w:ascii="Arial" w:hAnsi="Arial" w:cs="Arial"/>
          <w:sz w:val="20"/>
          <w:szCs w:val="20"/>
        </w:rPr>
      </w:pPr>
      <w:bookmarkStart w:id="193" w:name="sub_5510"/>
      <w:bookmarkEnd w:id="193"/>
      <w:r>
        <w:rPr>
          <w:rFonts w:cs="Arial" w:ascii="Arial" w:hAnsi="Arial"/>
          <w:sz w:val="20"/>
          <w:szCs w:val="20"/>
        </w:rPr>
        <w:drawing>
          <wp:inline distT="0" distB="0" distL="0" distR="0">
            <wp:extent cx="262382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6238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4" w:name="sub_4446"/>
      <w:bookmarkEnd w:id="194"/>
      <w:r>
        <w:rPr>
          <w:rFonts w:cs="Arial" w:ascii="Arial" w:hAnsi="Arial"/>
          <w:sz w:val="20"/>
          <w:szCs w:val="20"/>
        </w:rPr>
        <w:t>"Рисунок 6 - Конструкция узлов оконных блоков с применением облицовочных профилей из алюминиевых сплавов (а) и поливинилхлорида (б)"</w:t>
      </w:r>
    </w:p>
    <w:p>
      <w:pPr>
        <w:pStyle w:val="Normal"/>
        <w:autoSpaceDE w:val="false"/>
        <w:jc w:val="both"/>
        <w:rPr>
          <w:rFonts w:ascii="Courier New" w:hAnsi="Courier New" w:cs="Courier New"/>
          <w:sz w:val="20"/>
          <w:szCs w:val="20"/>
        </w:rPr>
      </w:pPr>
      <w:bookmarkStart w:id="195" w:name="sub_4446"/>
      <w:bookmarkStart w:id="196" w:name="sub_4446"/>
      <w:bookmarkEnd w:id="19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7" w:name="sub_5511"/>
      <w:bookmarkEnd w:id="197"/>
      <w:r>
        <w:rPr>
          <w:rFonts w:cs="Arial" w:ascii="Arial" w:hAnsi="Arial"/>
          <w:sz w:val="20"/>
          <w:szCs w:val="20"/>
        </w:rPr>
        <w:t>5.5.11 Облицовочные профили и отливы из поливинилхлорида должны соответствовать требованиям ГОСТ 30673 к доборным профилям. Рекомендуется применение ПВХ профилей белого цвета.</w:t>
      </w:r>
    </w:p>
    <w:p>
      <w:pPr>
        <w:pStyle w:val="Normal"/>
        <w:autoSpaceDE w:val="false"/>
        <w:ind w:firstLine="720"/>
        <w:jc w:val="both"/>
        <w:rPr>
          <w:rFonts w:ascii="Arial" w:hAnsi="Arial" w:cs="Arial"/>
          <w:sz w:val="20"/>
          <w:szCs w:val="20"/>
        </w:rPr>
      </w:pPr>
      <w:bookmarkStart w:id="198" w:name="sub_5511"/>
      <w:bookmarkStart w:id="199" w:name="sub_5512"/>
      <w:bookmarkEnd w:id="198"/>
      <w:bookmarkEnd w:id="199"/>
      <w:r>
        <w:rPr>
          <w:rFonts w:cs="Arial" w:ascii="Arial" w:hAnsi="Arial"/>
          <w:sz w:val="20"/>
          <w:szCs w:val="20"/>
        </w:rPr>
        <w:t>5.5.12 Оконные приборы и крепежные детали должны отвечать требованиям ГОСТ 538, НД на конкретные виды деталей и иметь защитное или защитно-декоративное покрытие по ГОСТ 9.303.</w:t>
      </w:r>
    </w:p>
    <w:p>
      <w:pPr>
        <w:pStyle w:val="Normal"/>
        <w:autoSpaceDE w:val="false"/>
        <w:ind w:firstLine="720"/>
        <w:jc w:val="both"/>
        <w:rPr>
          <w:rFonts w:ascii="Arial" w:hAnsi="Arial" w:cs="Arial"/>
          <w:sz w:val="20"/>
          <w:szCs w:val="20"/>
        </w:rPr>
      </w:pPr>
      <w:bookmarkStart w:id="200" w:name="sub_5512"/>
      <w:bookmarkEnd w:id="200"/>
      <w:r>
        <w:rPr>
          <w:rFonts w:cs="Arial" w:ascii="Arial" w:hAnsi="Arial"/>
          <w:sz w:val="20"/>
          <w:szCs w:val="20"/>
        </w:rPr>
        <w:t>Петли для навески створок должны отвечать требованиям ГОСТ 5088, техническим условиям на конкретные виды петель. Конструкция петель должка обеспечивать регулировку зазора в притворах. Рекомендуется применение трехштыревых ввертных петель с креплением двух штырей петли в бруски коробки.</w:t>
      </w:r>
    </w:p>
    <w:p>
      <w:pPr>
        <w:pStyle w:val="Normal"/>
        <w:autoSpaceDE w:val="false"/>
        <w:ind w:firstLine="720"/>
        <w:jc w:val="both"/>
        <w:rPr>
          <w:rFonts w:ascii="Arial" w:hAnsi="Arial" w:cs="Arial"/>
          <w:sz w:val="20"/>
          <w:szCs w:val="20"/>
        </w:rPr>
      </w:pPr>
      <w:r>
        <w:rPr>
          <w:rFonts w:cs="Arial" w:ascii="Arial" w:hAnsi="Arial"/>
          <w:sz w:val="20"/>
          <w:szCs w:val="20"/>
        </w:rPr>
        <w:t>Оконные приборы и петли должны обеспечивать выполнение требований:</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статической нагрузке, действующей на запорные приборы и ручки, - не менее 500 Н;</w:t>
      </w:r>
    </w:p>
    <w:p>
      <w:pPr>
        <w:pStyle w:val="Normal"/>
        <w:autoSpaceDE w:val="false"/>
        <w:ind w:firstLine="720"/>
        <w:jc w:val="both"/>
        <w:rPr>
          <w:rFonts w:ascii="Arial" w:hAnsi="Arial" w:cs="Arial"/>
          <w:sz w:val="20"/>
          <w:szCs w:val="20"/>
        </w:rPr>
      </w:pPr>
      <w:r>
        <w:rPr>
          <w:rFonts w:cs="Arial" w:ascii="Arial" w:hAnsi="Arial"/>
          <w:sz w:val="20"/>
          <w:szCs w:val="20"/>
        </w:rPr>
        <w:t>сопротивление крутящему моменту сил, приложенных к ручке, - 25 Н х м;</w:t>
      </w:r>
    </w:p>
    <w:p>
      <w:pPr>
        <w:pStyle w:val="Normal"/>
        <w:autoSpaceDE w:val="false"/>
        <w:ind w:firstLine="720"/>
        <w:jc w:val="both"/>
        <w:rPr>
          <w:rFonts w:ascii="Arial" w:hAnsi="Arial" w:cs="Arial"/>
          <w:sz w:val="20"/>
          <w:szCs w:val="20"/>
        </w:rPr>
      </w:pPr>
      <w:r>
        <w:rPr>
          <w:rFonts w:cs="Arial" w:ascii="Arial" w:hAnsi="Arial"/>
          <w:sz w:val="20"/>
          <w:szCs w:val="20"/>
        </w:rPr>
        <w:t>сопротивление нагрузке, приложенной к ограничителю угла открывания в режиме проветривания, - не менее 500 Н;</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створкам изделий для их открывания, не должно превышать 50 Н, к полотнам балконных дверей - 75 Н.</w:t>
      </w:r>
    </w:p>
    <w:p>
      <w:pPr>
        <w:pStyle w:val="Normal"/>
        <w:autoSpaceDE w:val="false"/>
        <w:ind w:firstLine="720"/>
        <w:jc w:val="both"/>
        <w:rPr>
          <w:rFonts w:ascii="Arial" w:hAnsi="Arial" w:cs="Arial"/>
          <w:sz w:val="20"/>
          <w:szCs w:val="20"/>
        </w:rPr>
      </w:pPr>
      <w:r>
        <w:rPr>
          <w:rFonts w:cs="Arial" w:ascii="Arial" w:hAnsi="Arial"/>
          <w:sz w:val="20"/>
          <w:szCs w:val="20"/>
        </w:rPr>
        <w:t>Установка петель и деталей оконных приборов в зону клеевого шва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створкам при их закрывании до требуемого сжатия уплотняющих прокладок, - не более 120 Н.</w:t>
      </w:r>
    </w:p>
    <w:p>
      <w:pPr>
        <w:pStyle w:val="Normal"/>
        <w:autoSpaceDE w:val="false"/>
        <w:ind w:firstLine="720"/>
        <w:jc w:val="both"/>
        <w:rPr>
          <w:rFonts w:ascii="Arial" w:hAnsi="Arial" w:cs="Arial"/>
          <w:sz w:val="20"/>
          <w:szCs w:val="20"/>
        </w:rPr>
      </w:pPr>
      <w:bookmarkStart w:id="201" w:name="sub_5513"/>
      <w:bookmarkEnd w:id="201"/>
      <w:r>
        <w:rPr>
          <w:rFonts w:cs="Arial" w:ascii="Arial" w:hAnsi="Arial"/>
          <w:sz w:val="20"/>
          <w:szCs w:val="20"/>
        </w:rPr>
        <w:t>5.5.13 Конструкции и крепления запирающих приборов должны обеспечивать невозможность открытия оконных и балконных дверных блоков с наружной стороны.</w:t>
      </w:r>
    </w:p>
    <w:p>
      <w:pPr>
        <w:pStyle w:val="Normal"/>
        <w:autoSpaceDE w:val="false"/>
        <w:ind w:firstLine="720"/>
        <w:jc w:val="both"/>
        <w:rPr>
          <w:rFonts w:ascii="Arial" w:hAnsi="Arial" w:cs="Arial"/>
          <w:sz w:val="20"/>
          <w:szCs w:val="20"/>
        </w:rPr>
      </w:pPr>
      <w:bookmarkStart w:id="202" w:name="sub_5513"/>
      <w:bookmarkStart w:id="203" w:name="sub_5514"/>
      <w:bookmarkEnd w:id="202"/>
      <w:bookmarkEnd w:id="203"/>
      <w:r>
        <w:rPr>
          <w:rFonts w:cs="Arial" w:ascii="Arial" w:hAnsi="Arial"/>
          <w:sz w:val="20"/>
          <w:szCs w:val="20"/>
        </w:rPr>
        <w:t>5.5.14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p>
    <w:p>
      <w:pPr>
        <w:pStyle w:val="Normal"/>
        <w:autoSpaceDE w:val="false"/>
        <w:jc w:val="both"/>
        <w:rPr>
          <w:rFonts w:ascii="Courier New" w:hAnsi="Courier New" w:cs="Courier New"/>
          <w:sz w:val="20"/>
          <w:szCs w:val="20"/>
        </w:rPr>
      </w:pPr>
      <w:bookmarkStart w:id="204" w:name="sub_5514"/>
      <w:bookmarkStart w:id="205" w:name="sub_5514"/>
      <w:bookmarkEnd w:id="2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6" w:name="sub_56"/>
      <w:bookmarkEnd w:id="206"/>
      <w:r>
        <w:rPr>
          <w:rFonts w:cs="Arial" w:ascii="Arial" w:hAnsi="Arial"/>
          <w:b/>
          <w:bCs/>
          <w:sz w:val="20"/>
          <w:szCs w:val="20"/>
        </w:rPr>
        <w:t>5.6. Комплектность и маркировка</w:t>
      </w:r>
    </w:p>
    <w:p>
      <w:pPr>
        <w:pStyle w:val="Normal"/>
        <w:autoSpaceDE w:val="false"/>
        <w:jc w:val="both"/>
        <w:rPr>
          <w:rFonts w:ascii="Courier New" w:hAnsi="Courier New" w:cs="Courier New"/>
          <w:b/>
          <w:b/>
          <w:bCs/>
          <w:sz w:val="20"/>
          <w:szCs w:val="20"/>
        </w:rPr>
      </w:pPr>
      <w:bookmarkStart w:id="207" w:name="sub_56"/>
      <w:bookmarkStart w:id="208" w:name="sub_56"/>
      <w:bookmarkEnd w:id="20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Комплектность и маркировка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9" w:name="sub_6"/>
      <w:bookmarkEnd w:id="209"/>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210" w:name="sub_6"/>
      <w:bookmarkStart w:id="211" w:name="sub_6"/>
      <w:bookmarkEnd w:id="2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2" w:name="sub_61"/>
      <w:bookmarkEnd w:id="212"/>
      <w:r>
        <w:rPr>
          <w:rFonts w:cs="Arial" w:ascii="Arial" w:hAnsi="Arial"/>
          <w:sz w:val="20"/>
          <w:szCs w:val="20"/>
        </w:rPr>
        <w:t>6.1 Изделия должны быть приняты техническим контролем предприятия-изготовителя на соответствие требованиям настоящего стандарта, ГОСТ 23166, а также условий, определенных в договоре на изготовление и поставку изделий.</w:t>
      </w:r>
    </w:p>
    <w:p>
      <w:pPr>
        <w:pStyle w:val="Normal"/>
        <w:autoSpaceDE w:val="false"/>
        <w:ind w:firstLine="720"/>
        <w:jc w:val="both"/>
        <w:rPr>
          <w:rFonts w:ascii="Arial" w:hAnsi="Arial" w:cs="Arial"/>
          <w:sz w:val="20"/>
          <w:szCs w:val="20"/>
        </w:rPr>
      </w:pPr>
      <w:bookmarkStart w:id="213" w:name="sub_61"/>
      <w:bookmarkEnd w:id="213"/>
      <w:r>
        <w:rPr>
          <w:rFonts w:cs="Arial" w:ascii="Arial" w:hAnsi="Arial"/>
          <w:sz w:val="20"/>
          <w:szCs w:val="20"/>
        </w:rPr>
        <w:t>Подтверждением приемки изделий техническим контролем предприятия-изготовителя является их маркировка, а также оформление документов о приемке (качестве) изделий.</w:t>
      </w:r>
    </w:p>
    <w:p>
      <w:pPr>
        <w:pStyle w:val="Normal"/>
        <w:autoSpaceDE w:val="false"/>
        <w:ind w:firstLine="720"/>
        <w:jc w:val="both"/>
        <w:rPr>
          <w:rFonts w:ascii="Arial" w:hAnsi="Arial" w:cs="Arial"/>
          <w:sz w:val="20"/>
          <w:szCs w:val="20"/>
        </w:rPr>
      </w:pPr>
      <w:r>
        <w:rPr>
          <w:rFonts w:cs="Arial" w:ascii="Arial" w:hAnsi="Arial"/>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pPr>
        <w:pStyle w:val="Normal"/>
        <w:autoSpaceDE w:val="false"/>
        <w:ind w:firstLine="720"/>
        <w:jc w:val="both"/>
        <w:rPr>
          <w:rFonts w:ascii="Arial" w:hAnsi="Arial" w:cs="Arial"/>
          <w:sz w:val="20"/>
          <w:szCs w:val="20"/>
        </w:rPr>
      </w:pPr>
      <w:bookmarkStart w:id="214" w:name="sub_62"/>
      <w:bookmarkEnd w:id="214"/>
      <w:r>
        <w:rPr>
          <w:rFonts w:cs="Arial" w:ascii="Arial" w:hAnsi="Arial"/>
          <w:sz w:val="20"/>
          <w:szCs w:val="20"/>
        </w:rPr>
        <w:t>6.2 Требования к качеству продукции, установленные в настоящем стандарте подтверждают:</w:t>
      </w:r>
    </w:p>
    <w:p>
      <w:pPr>
        <w:pStyle w:val="Normal"/>
        <w:autoSpaceDE w:val="false"/>
        <w:ind w:firstLine="720"/>
        <w:jc w:val="both"/>
        <w:rPr>
          <w:rFonts w:ascii="Arial" w:hAnsi="Arial" w:cs="Arial"/>
          <w:sz w:val="20"/>
          <w:szCs w:val="20"/>
        </w:rPr>
      </w:pPr>
      <w:bookmarkStart w:id="215" w:name="sub_62"/>
      <w:bookmarkEnd w:id="215"/>
      <w:r>
        <w:rPr>
          <w:rFonts w:cs="Arial" w:ascii="Arial" w:hAnsi="Arial"/>
          <w:sz w:val="20"/>
          <w:szCs w:val="20"/>
        </w:rPr>
        <w:t>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приемочным контролем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контрольными приемосдаточными испытаниями партии изделий, проводимыми службой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периодическими испытаниями изделий в независимых испытательных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квалификационными и сертификационными испытаниями.</w:t>
      </w:r>
    </w:p>
    <w:p>
      <w:pPr>
        <w:pStyle w:val="Normal"/>
        <w:autoSpaceDE w:val="false"/>
        <w:ind w:firstLine="720"/>
        <w:jc w:val="both"/>
        <w:rPr>
          <w:rFonts w:ascii="Arial" w:hAnsi="Arial" w:cs="Arial"/>
          <w:sz w:val="20"/>
          <w:szCs w:val="20"/>
        </w:rPr>
      </w:pPr>
      <w:bookmarkStart w:id="216" w:name="sub_63"/>
      <w:bookmarkEnd w:id="216"/>
      <w:r>
        <w:rPr>
          <w:rFonts w:cs="Arial" w:ascii="Arial" w:hAnsi="Arial"/>
          <w:sz w:val="20"/>
          <w:szCs w:val="20"/>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p>
    <w:p>
      <w:pPr>
        <w:pStyle w:val="Normal"/>
        <w:autoSpaceDE w:val="false"/>
        <w:ind w:firstLine="720"/>
        <w:jc w:val="both"/>
        <w:rPr>
          <w:rFonts w:ascii="Arial" w:hAnsi="Arial" w:cs="Arial"/>
          <w:sz w:val="20"/>
          <w:szCs w:val="20"/>
        </w:rPr>
      </w:pPr>
      <w:bookmarkStart w:id="217" w:name="sub_63"/>
      <w:bookmarkEnd w:id="217"/>
      <w:r>
        <w:rPr>
          <w:rFonts w:cs="Arial" w:ascii="Arial" w:hAnsi="Arial"/>
          <w:sz w:val="20"/>
          <w:szCs w:val="20"/>
        </w:rPr>
        <w:t>В случае, если предприятие-изготовитель комплектует оконные блоки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bookmarkStart w:id="218" w:name="sub_64"/>
      <w:bookmarkEnd w:id="218"/>
      <w:r>
        <w:rPr>
          <w:rFonts w:cs="Arial" w:ascii="Arial" w:hAnsi="Arial"/>
          <w:sz w:val="20"/>
          <w:szCs w:val="20"/>
        </w:rPr>
        <w:t>6.4 Приемочный контроль качества готовой продукции проводят поштучно, методом сплошного контроля. При этом проверяют:</w:t>
      </w:r>
    </w:p>
    <w:p>
      <w:pPr>
        <w:pStyle w:val="Normal"/>
        <w:autoSpaceDE w:val="false"/>
        <w:ind w:firstLine="720"/>
        <w:jc w:val="both"/>
        <w:rPr>
          <w:rFonts w:ascii="Arial" w:hAnsi="Arial" w:cs="Arial"/>
          <w:sz w:val="20"/>
          <w:szCs w:val="20"/>
        </w:rPr>
      </w:pPr>
      <w:bookmarkStart w:id="219" w:name="sub_64"/>
      <w:bookmarkEnd w:id="219"/>
      <w:r>
        <w:rPr>
          <w:rFonts w:cs="Arial" w:ascii="Arial" w:hAnsi="Arial"/>
          <w:sz w:val="20"/>
          <w:szCs w:val="20"/>
        </w:rPr>
        <w:t>внешний вид и качество отделки изделий;</w:t>
      </w:r>
    </w:p>
    <w:p>
      <w:pPr>
        <w:pStyle w:val="Normal"/>
        <w:autoSpaceDE w:val="false"/>
        <w:ind w:firstLine="720"/>
        <w:jc w:val="both"/>
        <w:rPr>
          <w:rFonts w:ascii="Arial" w:hAnsi="Arial" w:cs="Arial"/>
          <w:sz w:val="20"/>
          <w:szCs w:val="20"/>
        </w:rPr>
      </w:pPr>
      <w:r>
        <w:rPr>
          <w:rFonts w:cs="Arial" w:ascii="Arial" w:hAnsi="Arial"/>
          <w:sz w:val="20"/>
          <w:szCs w:val="20"/>
        </w:rPr>
        <w:t>отклонения от размеров зазоров в притворах и под наплавом;</w:t>
      </w:r>
    </w:p>
    <w:p>
      <w:pPr>
        <w:pStyle w:val="Normal"/>
        <w:autoSpaceDE w:val="false"/>
        <w:ind w:firstLine="720"/>
        <w:jc w:val="both"/>
        <w:rPr>
          <w:rFonts w:ascii="Arial" w:hAnsi="Arial" w:cs="Arial"/>
          <w:sz w:val="20"/>
          <w:szCs w:val="20"/>
        </w:rPr>
      </w:pPr>
      <w:r>
        <w:rPr>
          <w:rFonts w:cs="Arial" w:ascii="Arial" w:hAnsi="Arial"/>
          <w:sz w:val="20"/>
          <w:szCs w:val="20"/>
        </w:rPr>
        <w:t>провисание открывающихся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отклонение размера расстояния между наплавами створок;</w:t>
      </w:r>
    </w:p>
    <w:p>
      <w:pPr>
        <w:pStyle w:val="Normal"/>
        <w:autoSpaceDE w:val="false"/>
        <w:ind w:firstLine="720"/>
        <w:jc w:val="both"/>
        <w:rPr>
          <w:rFonts w:ascii="Arial" w:hAnsi="Arial" w:cs="Arial"/>
          <w:sz w:val="20"/>
          <w:szCs w:val="20"/>
        </w:rPr>
      </w:pPr>
      <w:r>
        <w:rPr>
          <w:rFonts w:cs="Arial" w:ascii="Arial" w:hAnsi="Arial"/>
          <w:sz w:val="20"/>
          <w:szCs w:val="20"/>
        </w:rPr>
        <w:t>наличие и места расположения отверстий;</w:t>
      </w:r>
    </w:p>
    <w:p>
      <w:pPr>
        <w:pStyle w:val="Normal"/>
        <w:autoSpaceDE w:val="false"/>
        <w:ind w:firstLine="720"/>
        <w:jc w:val="both"/>
        <w:rPr>
          <w:rFonts w:ascii="Arial" w:hAnsi="Arial" w:cs="Arial"/>
          <w:sz w:val="20"/>
          <w:szCs w:val="20"/>
        </w:rPr>
      </w:pPr>
      <w:r>
        <w:rPr>
          <w:rFonts w:cs="Arial" w:ascii="Arial" w:hAnsi="Arial"/>
          <w:sz w:val="20"/>
          <w:szCs w:val="20"/>
        </w:rPr>
        <w:t>работу оконных приборов и петель.</w:t>
      </w:r>
    </w:p>
    <w:p>
      <w:pPr>
        <w:pStyle w:val="Normal"/>
        <w:autoSpaceDE w:val="false"/>
        <w:ind w:firstLine="720"/>
        <w:jc w:val="both"/>
        <w:rPr>
          <w:rFonts w:ascii="Arial" w:hAnsi="Arial" w:cs="Arial"/>
          <w:sz w:val="20"/>
          <w:szCs w:val="20"/>
        </w:rPr>
      </w:pPr>
      <w:r>
        <w:rPr>
          <w:rFonts w:cs="Arial" w:ascii="Arial" w:hAnsi="Arial"/>
          <w:sz w:val="20"/>
          <w:szCs w:val="20"/>
        </w:rPr>
        <w:t>Готовые изделия, прошедшие приемочный контроль, маркируют. Изделия, не прошедшие приемочный контроль хотя бы по одному показателю, бракуют.</w:t>
      </w:r>
    </w:p>
    <w:p>
      <w:pPr>
        <w:pStyle w:val="Normal"/>
        <w:autoSpaceDE w:val="false"/>
        <w:ind w:firstLine="720"/>
        <w:jc w:val="both"/>
        <w:rPr>
          <w:rFonts w:ascii="Arial" w:hAnsi="Arial" w:cs="Arial"/>
          <w:sz w:val="20"/>
          <w:szCs w:val="20"/>
        </w:rPr>
      </w:pPr>
      <w:bookmarkStart w:id="220" w:name="sub_65"/>
      <w:bookmarkEnd w:id="220"/>
      <w:r>
        <w:rPr>
          <w:rFonts w:cs="Arial" w:ascii="Arial" w:hAnsi="Arial"/>
          <w:sz w:val="20"/>
          <w:szCs w:val="20"/>
        </w:rPr>
        <w:t>6.5 Изделия должны проходить контрольные приемосдаточные испытания, проводимые службой качества предприятия не реже одного раза в смену. При этом контролируют:</w:t>
      </w:r>
    </w:p>
    <w:p>
      <w:pPr>
        <w:pStyle w:val="Normal"/>
        <w:autoSpaceDE w:val="false"/>
        <w:ind w:firstLine="720"/>
        <w:jc w:val="both"/>
        <w:rPr>
          <w:rFonts w:ascii="Arial" w:hAnsi="Arial" w:cs="Arial"/>
          <w:sz w:val="20"/>
          <w:szCs w:val="20"/>
        </w:rPr>
      </w:pPr>
      <w:bookmarkStart w:id="221" w:name="sub_65"/>
      <w:bookmarkEnd w:id="221"/>
      <w:r>
        <w:rPr>
          <w:rFonts w:cs="Arial" w:ascii="Arial" w:hAnsi="Arial"/>
          <w:sz w:val="20"/>
          <w:szCs w:val="20"/>
        </w:rPr>
        <w:t>отклонения от номинальных размеров и прямолинейности кромок;</w:t>
      </w:r>
    </w:p>
    <w:p>
      <w:pPr>
        <w:pStyle w:val="Normal"/>
        <w:autoSpaceDE w:val="false"/>
        <w:ind w:firstLine="720"/>
        <w:jc w:val="both"/>
        <w:rPr>
          <w:rFonts w:ascii="Arial" w:hAnsi="Arial" w:cs="Arial"/>
          <w:sz w:val="20"/>
          <w:szCs w:val="20"/>
        </w:rPr>
      </w:pPr>
      <w:r>
        <w:rPr>
          <w:rFonts w:cs="Arial" w:ascii="Arial" w:hAnsi="Arial"/>
          <w:sz w:val="20"/>
          <w:szCs w:val="20"/>
        </w:rPr>
        <w:t>разность длин диагоналей;</w:t>
      </w:r>
    </w:p>
    <w:p>
      <w:pPr>
        <w:pStyle w:val="Normal"/>
        <w:autoSpaceDE w:val="false"/>
        <w:ind w:firstLine="720"/>
        <w:jc w:val="both"/>
        <w:rPr>
          <w:rFonts w:ascii="Arial" w:hAnsi="Arial" w:cs="Arial"/>
          <w:sz w:val="20"/>
          <w:szCs w:val="20"/>
        </w:rPr>
      </w:pPr>
      <w:r>
        <w:rPr>
          <w:rFonts w:cs="Arial" w:ascii="Arial" w:hAnsi="Arial"/>
          <w:sz w:val="20"/>
          <w:szCs w:val="20"/>
        </w:rPr>
        <w:t>влажность древесины;</w:t>
      </w:r>
    </w:p>
    <w:p>
      <w:pPr>
        <w:pStyle w:val="Normal"/>
        <w:autoSpaceDE w:val="false"/>
        <w:ind w:firstLine="720"/>
        <w:jc w:val="both"/>
        <w:rPr>
          <w:rFonts w:ascii="Arial" w:hAnsi="Arial" w:cs="Arial"/>
          <w:sz w:val="20"/>
          <w:szCs w:val="20"/>
        </w:rPr>
      </w:pPr>
      <w:r>
        <w:rPr>
          <w:rFonts w:cs="Arial" w:ascii="Arial" w:hAnsi="Arial"/>
          <w:sz w:val="20"/>
          <w:szCs w:val="20"/>
        </w:rPr>
        <w:t>пороки древесины;</w:t>
      </w:r>
    </w:p>
    <w:p>
      <w:pPr>
        <w:pStyle w:val="Normal"/>
        <w:autoSpaceDE w:val="false"/>
        <w:ind w:firstLine="720"/>
        <w:jc w:val="both"/>
        <w:rPr>
          <w:rFonts w:ascii="Arial" w:hAnsi="Arial" w:cs="Arial"/>
          <w:sz w:val="20"/>
          <w:szCs w:val="20"/>
        </w:rPr>
      </w:pPr>
      <w:r>
        <w:rPr>
          <w:rFonts w:cs="Arial" w:ascii="Arial" w:hAnsi="Arial"/>
          <w:sz w:val="20"/>
          <w:szCs w:val="20"/>
        </w:rPr>
        <w:t>шероховатость древесины;</w:t>
      </w:r>
    </w:p>
    <w:p>
      <w:pPr>
        <w:pStyle w:val="Normal"/>
        <w:autoSpaceDE w:val="false"/>
        <w:ind w:firstLine="720"/>
        <w:jc w:val="both"/>
        <w:rPr>
          <w:rFonts w:ascii="Arial" w:hAnsi="Arial" w:cs="Arial"/>
          <w:sz w:val="20"/>
          <w:szCs w:val="20"/>
        </w:rPr>
      </w:pPr>
      <w:r>
        <w:rPr>
          <w:rFonts w:cs="Arial" w:ascii="Arial" w:hAnsi="Arial"/>
          <w:sz w:val="20"/>
          <w:szCs w:val="20"/>
        </w:rPr>
        <w:t>прочность угловых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прочность склейки древесины по толщине и на зубчатый шип;</w:t>
      </w:r>
    </w:p>
    <w:p>
      <w:pPr>
        <w:pStyle w:val="Normal"/>
        <w:autoSpaceDE w:val="false"/>
        <w:ind w:firstLine="720"/>
        <w:jc w:val="both"/>
        <w:rPr>
          <w:rFonts w:ascii="Arial" w:hAnsi="Arial" w:cs="Arial"/>
          <w:sz w:val="20"/>
          <w:szCs w:val="20"/>
        </w:rPr>
      </w:pPr>
      <w:r>
        <w:rPr>
          <w:rFonts w:cs="Arial" w:ascii="Arial" w:hAnsi="Arial"/>
          <w:sz w:val="20"/>
          <w:szCs w:val="20"/>
        </w:rPr>
        <w:t>требования к установке подкладок под стеклопакеты;</w:t>
      </w:r>
    </w:p>
    <w:p>
      <w:pPr>
        <w:pStyle w:val="Normal"/>
        <w:autoSpaceDE w:val="false"/>
        <w:ind w:firstLine="720"/>
        <w:jc w:val="both"/>
        <w:rPr>
          <w:rFonts w:ascii="Arial" w:hAnsi="Arial" w:cs="Arial"/>
          <w:sz w:val="20"/>
          <w:szCs w:val="20"/>
        </w:rPr>
      </w:pPr>
      <w:r>
        <w:rPr>
          <w:rFonts w:cs="Arial" w:ascii="Arial" w:hAnsi="Arial"/>
          <w:sz w:val="20"/>
          <w:szCs w:val="20"/>
        </w:rPr>
        <w:t>требования к установке уплотняющих прокладок;</w:t>
      </w:r>
    </w:p>
    <w:p>
      <w:pPr>
        <w:pStyle w:val="Normal"/>
        <w:autoSpaceDE w:val="false"/>
        <w:ind w:firstLine="720"/>
        <w:jc w:val="both"/>
        <w:rPr>
          <w:rFonts w:ascii="Arial" w:hAnsi="Arial" w:cs="Arial"/>
          <w:sz w:val="20"/>
          <w:szCs w:val="20"/>
        </w:rPr>
      </w:pPr>
      <w:r>
        <w:rPr>
          <w:rFonts w:cs="Arial" w:ascii="Arial" w:hAnsi="Arial"/>
          <w:sz w:val="20"/>
          <w:szCs w:val="20"/>
        </w:rPr>
        <w:t>расположение и функционирование оконных приборов;</w:t>
      </w:r>
    </w:p>
    <w:p>
      <w:pPr>
        <w:pStyle w:val="Normal"/>
        <w:autoSpaceDE w:val="false"/>
        <w:ind w:firstLine="720"/>
        <w:jc w:val="both"/>
        <w:rPr>
          <w:rFonts w:ascii="Arial" w:hAnsi="Arial" w:cs="Arial"/>
          <w:sz w:val="20"/>
          <w:szCs w:val="20"/>
        </w:rPr>
      </w:pPr>
      <w:r>
        <w:rPr>
          <w:rFonts w:cs="Arial" w:ascii="Arial" w:hAnsi="Arial"/>
          <w:sz w:val="20"/>
          <w:szCs w:val="20"/>
        </w:rPr>
        <w:t>требования к внешнему виду и качеству отделки;</w:t>
      </w:r>
    </w:p>
    <w:p>
      <w:pPr>
        <w:pStyle w:val="Normal"/>
        <w:autoSpaceDE w:val="false"/>
        <w:ind w:firstLine="720"/>
        <w:jc w:val="both"/>
        <w:rPr>
          <w:rFonts w:ascii="Arial" w:hAnsi="Arial" w:cs="Arial"/>
          <w:sz w:val="20"/>
          <w:szCs w:val="20"/>
        </w:rPr>
      </w:pPr>
      <w:r>
        <w:rPr>
          <w:rFonts w:cs="Arial" w:ascii="Arial" w:hAnsi="Arial"/>
          <w:sz w:val="20"/>
          <w:szCs w:val="20"/>
        </w:rPr>
        <w:t>требования к размерам, числу и расположению функциональных отверстий;</w:t>
      </w:r>
    </w:p>
    <w:p>
      <w:pPr>
        <w:pStyle w:val="Normal"/>
        <w:autoSpaceDE w:val="false"/>
        <w:ind w:firstLine="720"/>
        <w:jc w:val="both"/>
        <w:rPr>
          <w:rFonts w:ascii="Arial" w:hAnsi="Arial" w:cs="Arial"/>
          <w:sz w:val="20"/>
          <w:szCs w:val="20"/>
        </w:rPr>
      </w:pPr>
      <w:r>
        <w:rPr>
          <w:rFonts w:cs="Arial" w:ascii="Arial" w:hAnsi="Arial"/>
          <w:sz w:val="20"/>
          <w:szCs w:val="20"/>
        </w:rPr>
        <w:t>требования к маркировке и упаковке.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Прочность клеевых соединений по толщине проверяют также перед применением каждой новой партии клея.</w:t>
      </w:r>
    </w:p>
    <w:p>
      <w:pPr>
        <w:pStyle w:val="Normal"/>
        <w:autoSpaceDE w:val="false"/>
        <w:ind w:firstLine="720"/>
        <w:jc w:val="both"/>
        <w:rPr>
          <w:rFonts w:ascii="Arial" w:hAnsi="Arial" w:cs="Arial"/>
          <w:sz w:val="20"/>
          <w:szCs w:val="20"/>
        </w:rPr>
      </w:pPr>
      <w:r>
        <w:rPr>
          <w:rFonts w:cs="Arial" w:ascii="Arial" w:hAnsi="Arial"/>
          <w:sz w:val="20"/>
          <w:szCs w:val="20"/>
        </w:rPr>
        <w:t>2 В случае стабильных положительных результатов прочность клеевых соединений допускается проверять один раза в неделю.</w:t>
      </w:r>
    </w:p>
    <w:p>
      <w:pPr>
        <w:pStyle w:val="Normal"/>
        <w:autoSpaceDE w:val="false"/>
        <w:ind w:firstLine="720"/>
        <w:jc w:val="both"/>
        <w:rPr>
          <w:rFonts w:ascii="Arial" w:hAnsi="Arial" w:cs="Arial"/>
          <w:sz w:val="20"/>
          <w:szCs w:val="20"/>
        </w:rPr>
      </w:pPr>
      <w:r>
        <w:rPr>
          <w:rFonts w:cs="Arial" w:ascii="Arial" w:hAnsi="Arial"/>
          <w:sz w:val="20"/>
          <w:szCs w:val="20"/>
        </w:rPr>
        <w:t>3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трех образцах.</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по показателю прочности угловых соединений производят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w:t>
      </w:r>
    </w:p>
    <w:p>
      <w:pPr>
        <w:pStyle w:val="Normal"/>
        <w:autoSpaceDE w:val="false"/>
        <w:ind w:firstLine="720"/>
        <w:jc w:val="both"/>
        <w:rPr/>
      </w:pPr>
      <w:bookmarkStart w:id="222" w:name="sub_66"/>
      <w:bookmarkEnd w:id="222"/>
      <w:r>
        <w:rPr>
          <w:rFonts w:cs="Arial" w:ascii="Arial" w:hAnsi="Arial"/>
          <w:sz w:val="20"/>
          <w:szCs w:val="20"/>
        </w:rPr>
        <w:t xml:space="preserve">6.6 Периодические испытания по эксплуатационным показателям, указанным в </w:t>
      </w:r>
      <w:hyperlink w:anchor="sub_531">
        <w:r>
          <w:rPr>
            <w:rStyle w:val="Style15"/>
            <w:rFonts w:cs="Arial" w:ascii="Arial" w:hAnsi="Arial"/>
            <w:sz w:val="20"/>
            <w:szCs w:val="20"/>
            <w:u w:val="single"/>
          </w:rPr>
          <w:t>5.3.1 - 5.3.3</w:t>
        </w:r>
      </w:hyperlink>
      <w:r>
        <w:rPr>
          <w:rFonts w:cs="Arial" w:ascii="Arial" w:hAnsi="Arial"/>
          <w:sz w:val="20"/>
          <w:szCs w:val="20"/>
        </w:rPr>
        <w:t xml:space="preserve">, </w:t>
      </w:r>
      <w:hyperlink w:anchor="sub_535">
        <w:r>
          <w:rPr>
            <w:rStyle w:val="Style15"/>
            <w:rFonts w:cs="Arial" w:ascii="Arial" w:hAnsi="Arial"/>
            <w:sz w:val="20"/>
            <w:szCs w:val="20"/>
            <w:u w:val="single"/>
          </w:rPr>
          <w:t>5.3.5</w:t>
        </w:r>
      </w:hyperlink>
      <w:r>
        <w:rPr>
          <w:rFonts w:cs="Arial" w:ascii="Arial" w:hAnsi="Arial"/>
          <w:sz w:val="20"/>
          <w:szCs w:val="20"/>
        </w:rPr>
        <w:t>, проводят при внесении изменении в конструкцию изделий или технологию их изготовления, но не реже 1 раза в пять лет.</w:t>
      </w:r>
    </w:p>
    <w:p>
      <w:pPr>
        <w:pStyle w:val="Normal"/>
        <w:autoSpaceDE w:val="false"/>
        <w:ind w:firstLine="720"/>
        <w:jc w:val="both"/>
        <w:rPr/>
      </w:pPr>
      <w:bookmarkStart w:id="223" w:name="sub_66"/>
      <w:bookmarkEnd w:id="223"/>
      <w:r>
        <w:rPr>
          <w:rFonts w:cs="Arial" w:ascii="Arial" w:hAnsi="Arial"/>
          <w:sz w:val="20"/>
          <w:szCs w:val="20"/>
        </w:rPr>
        <w:t xml:space="preserve">Прочность клеевых соединений по </w:t>
      </w:r>
      <w:hyperlink w:anchor="sub_533">
        <w:r>
          <w:rPr>
            <w:rStyle w:val="Style15"/>
            <w:rFonts w:cs="Arial" w:ascii="Arial" w:hAnsi="Arial"/>
            <w:sz w:val="20"/>
            <w:szCs w:val="20"/>
            <w:u w:val="single"/>
          </w:rPr>
          <w:t>5.3.3</w:t>
        </w:r>
      </w:hyperlink>
      <w:r>
        <w:rPr>
          <w:rFonts w:cs="Arial" w:ascii="Arial" w:hAnsi="Arial"/>
          <w:sz w:val="20"/>
          <w:szCs w:val="20"/>
        </w:rPr>
        <w:t xml:space="preserve">, </w:t>
      </w:r>
      <w:hyperlink w:anchor="sub_535">
        <w:r>
          <w:rPr>
            <w:rStyle w:val="Style15"/>
            <w:rFonts w:cs="Arial" w:ascii="Arial" w:hAnsi="Arial"/>
            <w:sz w:val="20"/>
            <w:szCs w:val="20"/>
            <w:u w:val="single"/>
          </w:rPr>
          <w:t>5.3.5</w:t>
        </w:r>
      </w:hyperlink>
      <w:r>
        <w:rPr>
          <w:rFonts w:cs="Arial" w:ascii="Arial" w:hAnsi="Arial"/>
          <w:sz w:val="20"/>
          <w:szCs w:val="20"/>
        </w:rPr>
        <w:t xml:space="preserve"> проверяют не реже 1 раза в квартал.</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в независимых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224" w:name="sub_67"/>
      <w:bookmarkEnd w:id="224"/>
      <w:r>
        <w:rPr>
          <w:rFonts w:cs="Arial" w:ascii="Arial" w:hAnsi="Arial"/>
          <w:sz w:val="20"/>
          <w:szCs w:val="20"/>
        </w:rPr>
        <w:t>6.7 При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p>
    <w:p>
      <w:pPr>
        <w:pStyle w:val="Normal"/>
        <w:autoSpaceDE w:val="false"/>
        <w:ind w:firstLine="720"/>
        <w:jc w:val="both"/>
        <w:rPr>
          <w:rFonts w:ascii="Arial" w:hAnsi="Arial" w:cs="Arial"/>
          <w:sz w:val="20"/>
          <w:szCs w:val="20"/>
        </w:rPr>
      </w:pPr>
      <w:bookmarkStart w:id="225" w:name="sub_67"/>
      <w:bookmarkStart w:id="226" w:name="sub_68"/>
      <w:bookmarkEnd w:id="225"/>
      <w:bookmarkEnd w:id="226"/>
      <w:r>
        <w:rPr>
          <w:rFonts w:cs="Arial" w:ascii="Arial" w:hAnsi="Arial"/>
          <w:sz w:val="20"/>
          <w:szCs w:val="20"/>
        </w:rPr>
        <w:t>6.8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p>
    <w:p>
      <w:pPr>
        <w:pStyle w:val="Normal"/>
        <w:autoSpaceDE w:val="false"/>
        <w:ind w:firstLine="720"/>
        <w:jc w:val="both"/>
        <w:rPr>
          <w:rFonts w:ascii="Arial" w:hAnsi="Arial" w:cs="Arial"/>
          <w:sz w:val="20"/>
          <w:szCs w:val="20"/>
        </w:rPr>
      </w:pPr>
      <w:bookmarkStart w:id="227" w:name="sub_68"/>
      <w:bookmarkEnd w:id="227"/>
      <w:r>
        <w:rPr>
          <w:rFonts w:cs="Arial" w:ascii="Arial" w:hAnsi="Arial"/>
          <w:sz w:val="20"/>
          <w:szCs w:val="20"/>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pPr>
        <w:pStyle w:val="Normal"/>
        <w:autoSpaceDE w:val="false"/>
        <w:ind w:firstLine="720"/>
        <w:jc w:val="both"/>
        <w:rPr>
          <w:rFonts w:ascii="Arial" w:hAnsi="Arial" w:cs="Arial"/>
          <w:sz w:val="20"/>
          <w:szCs w:val="20"/>
        </w:rPr>
      </w:pPr>
      <w:bookmarkStart w:id="228" w:name="sub_69"/>
      <w:bookmarkEnd w:id="228"/>
      <w:r>
        <w:rPr>
          <w:rFonts w:cs="Arial" w:ascii="Arial" w:hAnsi="Arial"/>
          <w:sz w:val="20"/>
          <w:szCs w:val="20"/>
        </w:rPr>
        <w:t xml:space="preserve">6.9 При приемке изделий потребителем рекомендуется использовать план одноступенчатого контроля качества изделий, установленный в </w:t>
      </w:r>
      <w:hyperlink w:anchor="sub_3335">
        <w:r>
          <w:rPr>
            <w:rStyle w:val="Style15"/>
            <w:rFonts w:cs="Arial" w:ascii="Arial" w:hAnsi="Arial"/>
            <w:sz w:val="20"/>
            <w:szCs w:val="20"/>
            <w:u w:val="single"/>
          </w:rPr>
          <w:t>таблице 5.</w:t>
        </w:r>
      </w:hyperlink>
    </w:p>
    <w:p>
      <w:pPr>
        <w:pStyle w:val="Normal"/>
        <w:autoSpaceDE w:val="false"/>
        <w:ind w:firstLine="720"/>
        <w:jc w:val="both"/>
        <w:rPr>
          <w:rFonts w:ascii="Arial" w:hAnsi="Arial" w:cs="Arial"/>
          <w:sz w:val="20"/>
          <w:szCs w:val="20"/>
        </w:rPr>
      </w:pPr>
      <w:bookmarkStart w:id="229" w:name="sub_69"/>
      <w:bookmarkStart w:id="230" w:name="sub_610"/>
      <w:bookmarkEnd w:id="229"/>
      <w:bookmarkEnd w:id="230"/>
      <w:r>
        <w:rPr>
          <w:rFonts w:cs="Arial" w:ascii="Arial" w:hAnsi="Arial"/>
          <w:sz w:val="20"/>
          <w:szCs w:val="20"/>
        </w:rPr>
        <w:t>6.10 Каждая партия изделий должна сопровождаться документом о качестве (паспортом), в котором указывают:</w:t>
      </w:r>
    </w:p>
    <w:p>
      <w:pPr>
        <w:pStyle w:val="Normal"/>
        <w:autoSpaceDE w:val="false"/>
        <w:ind w:firstLine="720"/>
        <w:jc w:val="both"/>
        <w:rPr>
          <w:rFonts w:ascii="Arial" w:hAnsi="Arial" w:cs="Arial"/>
          <w:sz w:val="20"/>
          <w:szCs w:val="20"/>
        </w:rPr>
      </w:pPr>
      <w:bookmarkStart w:id="231" w:name="sub_610"/>
      <w:bookmarkEnd w:id="231"/>
      <w:r>
        <w:rPr>
          <w:rFonts w:cs="Arial" w:ascii="Arial" w:hAnsi="Arial"/>
          <w:sz w:val="20"/>
          <w:szCs w:val="20"/>
        </w:rPr>
        <w:t>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информацию о сертификации изделий;</w:t>
      </w:r>
    </w:p>
    <w:p>
      <w:pPr>
        <w:pStyle w:val="Normal"/>
        <w:autoSpaceDE w:val="false"/>
        <w:ind w:firstLine="720"/>
        <w:jc w:val="both"/>
        <w:rPr>
          <w:rFonts w:ascii="Arial" w:hAnsi="Arial" w:cs="Arial"/>
          <w:sz w:val="20"/>
          <w:szCs w:val="20"/>
        </w:rPr>
      </w:pPr>
      <w:r>
        <w:rPr>
          <w:rFonts w:cs="Arial" w:ascii="Arial" w:hAnsi="Arial"/>
          <w:sz w:val="20"/>
          <w:szCs w:val="20"/>
        </w:rPr>
        <w:t>номер партии (заказа);</w:t>
      </w:r>
    </w:p>
    <w:p>
      <w:pPr>
        <w:pStyle w:val="Normal"/>
        <w:autoSpaceDE w:val="false"/>
        <w:ind w:firstLine="720"/>
        <w:jc w:val="both"/>
        <w:rPr>
          <w:rFonts w:ascii="Arial" w:hAnsi="Arial" w:cs="Arial"/>
          <w:sz w:val="20"/>
          <w:szCs w:val="20"/>
        </w:rPr>
      </w:pPr>
      <w:r>
        <w:rPr>
          <w:rFonts w:cs="Arial" w:ascii="Arial" w:hAnsi="Arial"/>
          <w:sz w:val="20"/>
          <w:szCs w:val="20"/>
        </w:rPr>
        <w:t>количество изделий в партии (шт. и м2);</w:t>
      </w:r>
    </w:p>
    <w:p>
      <w:pPr>
        <w:pStyle w:val="Normal"/>
        <w:autoSpaceDE w:val="false"/>
        <w:ind w:firstLine="720"/>
        <w:jc w:val="both"/>
        <w:rPr>
          <w:rFonts w:ascii="Arial" w:hAnsi="Arial" w:cs="Arial"/>
          <w:sz w:val="20"/>
          <w:szCs w:val="20"/>
        </w:rPr>
      </w:pPr>
      <w:r>
        <w:rPr>
          <w:rFonts w:cs="Arial" w:ascii="Arial" w:hAnsi="Arial"/>
          <w:sz w:val="20"/>
          <w:szCs w:val="20"/>
        </w:rPr>
        <w:t>спецификацию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дату отгрузки.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2" w:name="sub_3335"/>
      <w:bookmarkEnd w:id="232"/>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33" w:name="sub_3335"/>
      <w:bookmarkStart w:id="234" w:name="sub_3335"/>
      <w:bookmarkEnd w:id="2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партии, │ Объем выборки,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малозначительные  │  критические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дефекты      │   значительные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 до 12  │Сплошной контроль│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13 - 25    │        5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51 - 90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91 - 150   │       18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151 - 280   │       26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281 - 500   │       38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неустранимые без замены части  изделия  (поломка  брусков  или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треснувший стеклопакет и др.), превышение  допусков  размеров│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чем   в   1,5   раза   установленных     предельных отклонений,│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разукомплектованность изделий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малозначительным дефектам относят устранимые дефекты:  незначительные│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поверхности, неотрегулированные оконные  приборы  и  петли,│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допусков  размеров  менее  чем  в  1,5  раза  установленных│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отклонений  и   т.д.,   не   влияющие   на   функциональные│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характеристики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операциях содержание сопроводительного документа о качестве уточняется в договоре на поставку изделий.</w:t>
      </w:r>
    </w:p>
    <w:p>
      <w:pPr>
        <w:pStyle w:val="Normal"/>
        <w:autoSpaceDE w:val="false"/>
        <w:ind w:firstLine="720"/>
        <w:jc w:val="both"/>
        <w:rPr>
          <w:rFonts w:ascii="Arial" w:hAnsi="Arial" w:cs="Arial"/>
          <w:sz w:val="20"/>
          <w:szCs w:val="20"/>
        </w:rPr>
      </w:pPr>
      <w:bookmarkStart w:id="235" w:name="sub_611"/>
      <w:bookmarkEnd w:id="235"/>
      <w:r>
        <w:rPr>
          <w:rFonts w:cs="Arial" w:ascii="Arial" w:hAnsi="Arial"/>
          <w:sz w:val="20"/>
          <w:szCs w:val="20"/>
        </w:rPr>
        <w:t>6.11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bookmarkStart w:id="236" w:name="sub_611"/>
      <w:bookmarkStart w:id="237" w:name="sub_612"/>
      <w:bookmarkEnd w:id="236"/>
      <w:bookmarkEnd w:id="237"/>
      <w:r>
        <w:rPr>
          <w:rFonts w:cs="Arial" w:ascii="Arial" w:hAnsi="Arial"/>
          <w:sz w:val="20"/>
          <w:szCs w:val="20"/>
        </w:rPr>
        <w:t>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pPr>
        <w:pStyle w:val="Normal"/>
        <w:autoSpaceDE w:val="false"/>
        <w:jc w:val="both"/>
        <w:rPr>
          <w:rFonts w:ascii="Courier New" w:hAnsi="Courier New" w:cs="Courier New"/>
          <w:sz w:val="20"/>
          <w:szCs w:val="20"/>
        </w:rPr>
      </w:pPr>
      <w:bookmarkStart w:id="238" w:name="sub_612"/>
      <w:bookmarkStart w:id="239" w:name="sub_612"/>
      <w:bookmarkEnd w:id="2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0" w:name="sub_7"/>
      <w:bookmarkEnd w:id="240"/>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241" w:name="sub_7"/>
      <w:bookmarkStart w:id="242" w:name="sub_7"/>
      <w:bookmarkEnd w:id="24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3" w:name="sub_71"/>
      <w:bookmarkEnd w:id="243"/>
      <w:r>
        <w:rPr>
          <w:rFonts w:cs="Arial" w:ascii="Arial" w:hAnsi="Arial"/>
          <w:b/>
          <w:bCs/>
          <w:sz w:val="20"/>
          <w:szCs w:val="20"/>
        </w:rPr>
        <w:t>7.1. Методы контроля при приемосдаточных испытаниях</w:t>
      </w:r>
    </w:p>
    <w:p>
      <w:pPr>
        <w:pStyle w:val="Normal"/>
        <w:autoSpaceDE w:val="false"/>
        <w:jc w:val="both"/>
        <w:rPr>
          <w:rFonts w:ascii="Courier New" w:hAnsi="Courier New" w:cs="Courier New"/>
          <w:b/>
          <w:b/>
          <w:bCs/>
          <w:sz w:val="20"/>
          <w:szCs w:val="20"/>
        </w:rPr>
      </w:pPr>
      <w:bookmarkStart w:id="244" w:name="sub_71"/>
      <w:bookmarkStart w:id="245" w:name="sub_71"/>
      <w:bookmarkEnd w:id="2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6" w:name="sub_711"/>
      <w:bookmarkEnd w:id="246"/>
      <w:r>
        <w:rPr>
          <w:rFonts w:cs="Arial" w:ascii="Arial" w:hAnsi="Arial"/>
          <w:sz w:val="20"/>
          <w:szCs w:val="20"/>
        </w:rPr>
        <w:t>7.1.1 Геометрические размеры изделий и прямолинейность кромок определяют с использованием методов, установленных в ГОСТ 26433.0 и ГОСТ 26433.1.</w:t>
      </w:r>
    </w:p>
    <w:p>
      <w:pPr>
        <w:pStyle w:val="Normal"/>
        <w:autoSpaceDE w:val="false"/>
        <w:ind w:firstLine="720"/>
        <w:jc w:val="both"/>
        <w:rPr>
          <w:rFonts w:ascii="Arial" w:hAnsi="Arial" w:cs="Arial"/>
          <w:sz w:val="20"/>
          <w:szCs w:val="20"/>
        </w:rPr>
      </w:pPr>
      <w:bookmarkStart w:id="247" w:name="sub_711"/>
      <w:bookmarkEnd w:id="247"/>
      <w:r>
        <w:rPr>
          <w:rFonts w:cs="Arial" w:ascii="Arial" w:hAnsi="Arial"/>
          <w:sz w:val="20"/>
          <w:szCs w:val="20"/>
        </w:rPr>
        <w:t>Предельные отклонения номинальных размеров изделий и их элементов, разность длин диагоналей и другие размеры определяют при помощи металлической измерительной рулетки по ГОСТ 7502, штангенциркуля по ГОСТ 166,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прямолинейности кромок определяют путем приложения ребра металлической линейки по ГОСТ 427 или строительного уровня с допуском плоскостности не менее 9-й степени точности по ГОСТ 9416 к кромке испытываемой детали и замером наибольшего зазора при помощи щупов.</w:t>
      </w:r>
    </w:p>
    <w:p>
      <w:pPr>
        <w:pStyle w:val="Normal"/>
        <w:autoSpaceDE w:val="false"/>
        <w:ind w:firstLine="720"/>
        <w:jc w:val="both"/>
        <w:rPr>
          <w:rFonts w:ascii="Arial" w:hAnsi="Arial" w:cs="Arial"/>
          <w:sz w:val="20"/>
          <w:szCs w:val="20"/>
        </w:rPr>
      </w:pPr>
      <w:bookmarkStart w:id="248" w:name="sub_712"/>
      <w:bookmarkEnd w:id="248"/>
      <w:r>
        <w:rPr>
          <w:rFonts w:cs="Arial" w:ascii="Arial" w:hAnsi="Arial"/>
          <w:sz w:val="20"/>
          <w:szCs w:val="20"/>
        </w:rPr>
        <w:t>7.1.2 Предельные отклонения номинальных размеров зазоров под наплавом проверяют при помощи набора щупов иди калибров. Зазоры в притворе (внутри притвора) определяют штангенциркулем путем измерения смежных размеров сечения.</w:t>
      </w:r>
    </w:p>
    <w:p>
      <w:pPr>
        <w:pStyle w:val="Normal"/>
        <w:autoSpaceDE w:val="false"/>
        <w:ind w:firstLine="720"/>
        <w:jc w:val="both"/>
        <w:rPr>
          <w:rFonts w:ascii="Arial" w:hAnsi="Arial" w:cs="Arial"/>
          <w:sz w:val="20"/>
          <w:szCs w:val="20"/>
        </w:rPr>
      </w:pPr>
      <w:bookmarkStart w:id="249" w:name="sub_712"/>
      <w:bookmarkStart w:id="250" w:name="sub_713"/>
      <w:bookmarkEnd w:id="249"/>
      <w:bookmarkEnd w:id="250"/>
      <w:r>
        <w:rPr>
          <w:rFonts w:cs="Arial" w:ascii="Arial" w:hAnsi="Arial"/>
          <w:sz w:val="20"/>
          <w:szCs w:val="20"/>
        </w:rPr>
        <w:t>7.1.3 Провес в сопряжении смежных деталей определяют щупом как расстояние от ребра металлической линейки по ГОСТ 427, приложенной к верхней сопрягаемой поверхности, до нижней поверхности.</w:t>
      </w:r>
    </w:p>
    <w:p>
      <w:pPr>
        <w:pStyle w:val="Normal"/>
        <w:autoSpaceDE w:val="false"/>
        <w:ind w:firstLine="720"/>
        <w:jc w:val="both"/>
        <w:rPr>
          <w:rFonts w:ascii="Arial" w:hAnsi="Arial" w:cs="Arial"/>
          <w:sz w:val="20"/>
          <w:szCs w:val="20"/>
        </w:rPr>
      </w:pPr>
      <w:bookmarkStart w:id="251" w:name="sub_713"/>
      <w:bookmarkStart w:id="252" w:name="sub_714"/>
      <w:bookmarkEnd w:id="251"/>
      <w:bookmarkEnd w:id="252"/>
      <w:r>
        <w:rPr>
          <w:rFonts w:cs="Arial" w:ascii="Arial" w:hAnsi="Arial"/>
          <w:sz w:val="20"/>
          <w:szCs w:val="20"/>
        </w:rPr>
        <w:t>7.1.4 Качество древесины определяют визуально, размеры пороков древесины определяют по ГОСТ 2140.</w:t>
      </w:r>
    </w:p>
    <w:p>
      <w:pPr>
        <w:pStyle w:val="Normal"/>
        <w:autoSpaceDE w:val="false"/>
        <w:ind w:firstLine="720"/>
        <w:jc w:val="both"/>
        <w:rPr>
          <w:rFonts w:ascii="Arial" w:hAnsi="Arial" w:cs="Arial"/>
          <w:sz w:val="20"/>
          <w:szCs w:val="20"/>
        </w:rPr>
      </w:pPr>
      <w:bookmarkStart w:id="253" w:name="sub_714"/>
      <w:bookmarkStart w:id="254" w:name="sub_715"/>
      <w:bookmarkEnd w:id="253"/>
      <w:bookmarkEnd w:id="254"/>
      <w:r>
        <w:rPr>
          <w:rFonts w:cs="Arial" w:ascii="Arial" w:hAnsi="Arial"/>
          <w:sz w:val="20"/>
          <w:szCs w:val="20"/>
        </w:rPr>
        <w:t>7.1.5 Влажность древесины определяют по ГОСТ 16588 не менее чем на пяти деталях (заготовках) 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p>
    <w:p>
      <w:pPr>
        <w:pStyle w:val="Normal"/>
        <w:autoSpaceDE w:val="false"/>
        <w:ind w:firstLine="720"/>
        <w:jc w:val="both"/>
        <w:rPr>
          <w:rFonts w:ascii="Arial" w:hAnsi="Arial" w:cs="Arial"/>
          <w:sz w:val="20"/>
          <w:szCs w:val="20"/>
        </w:rPr>
      </w:pPr>
      <w:bookmarkStart w:id="255" w:name="sub_715"/>
      <w:bookmarkStart w:id="256" w:name="sub_716"/>
      <w:bookmarkEnd w:id="255"/>
      <w:bookmarkEnd w:id="256"/>
      <w:r>
        <w:rPr>
          <w:rFonts w:cs="Arial" w:ascii="Arial" w:hAnsi="Arial"/>
          <w:sz w:val="20"/>
          <w:szCs w:val="20"/>
        </w:rPr>
        <w:t>7.1.6 Шероховатость поверхности древесины определяют по ГОСТ 15612 не менее чем на пяти деталях.</w:t>
      </w:r>
    </w:p>
    <w:p>
      <w:pPr>
        <w:pStyle w:val="Normal"/>
        <w:autoSpaceDE w:val="false"/>
        <w:ind w:firstLine="720"/>
        <w:jc w:val="both"/>
        <w:rPr>
          <w:rFonts w:ascii="Arial" w:hAnsi="Arial" w:cs="Arial"/>
          <w:sz w:val="20"/>
          <w:szCs w:val="20"/>
        </w:rPr>
      </w:pPr>
      <w:bookmarkStart w:id="257" w:name="sub_716"/>
      <w:bookmarkStart w:id="258" w:name="sub_717"/>
      <w:bookmarkEnd w:id="257"/>
      <w:bookmarkEnd w:id="258"/>
      <w:r>
        <w:rPr>
          <w:rFonts w:cs="Arial" w:ascii="Arial" w:hAnsi="Arial"/>
          <w:sz w:val="20"/>
          <w:szCs w:val="20"/>
        </w:rPr>
        <w:t>7.1.7 Внешний вид, цвет и качество отделки изделий оценивают визуально путем сравнения с образцами-эталонами, утвержденными в установленном порядке. Разнооттеночность цвета, глянца и дефекты поверхности, различимые невооруженным глазом с расстояния 0,6 - 0,8 м при естественном освещении не менее 300 лк, не допускаются.</w:t>
      </w:r>
    </w:p>
    <w:p>
      <w:pPr>
        <w:pStyle w:val="Normal"/>
        <w:autoSpaceDE w:val="false"/>
        <w:ind w:firstLine="720"/>
        <w:jc w:val="both"/>
        <w:rPr>
          <w:rFonts w:ascii="Arial" w:hAnsi="Arial" w:cs="Arial"/>
          <w:sz w:val="20"/>
          <w:szCs w:val="20"/>
        </w:rPr>
      </w:pPr>
      <w:bookmarkStart w:id="259" w:name="sub_717"/>
      <w:bookmarkStart w:id="260" w:name="sub_718"/>
      <w:bookmarkEnd w:id="259"/>
      <w:bookmarkEnd w:id="260"/>
      <w:r>
        <w:rPr>
          <w:rFonts w:cs="Arial" w:ascii="Arial" w:hAnsi="Arial"/>
          <w:sz w:val="20"/>
          <w:szCs w:val="20"/>
        </w:rPr>
        <w:t>7.1.8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p>
    <w:p>
      <w:pPr>
        <w:pStyle w:val="Normal"/>
        <w:autoSpaceDE w:val="false"/>
        <w:ind w:firstLine="720"/>
        <w:jc w:val="both"/>
        <w:rPr>
          <w:rFonts w:ascii="Arial" w:hAnsi="Arial" w:cs="Arial"/>
          <w:sz w:val="20"/>
          <w:szCs w:val="20"/>
        </w:rPr>
      </w:pPr>
      <w:bookmarkStart w:id="261" w:name="sub_718"/>
      <w:bookmarkEnd w:id="261"/>
      <w:r>
        <w:rPr>
          <w:rFonts w:cs="Arial" w:ascii="Arial" w:hAnsi="Arial"/>
          <w:sz w:val="20"/>
          <w:szCs w:val="20"/>
        </w:rP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которые должны составлять не менее 1/5 высоты необжатой прокладки. Замеры производят штангенциркулем.</w:t>
      </w:r>
    </w:p>
    <w:p>
      <w:pPr>
        <w:pStyle w:val="Normal"/>
        <w:autoSpaceDE w:val="false"/>
        <w:ind w:firstLine="720"/>
        <w:jc w:val="both"/>
        <w:rPr>
          <w:rFonts w:ascii="Arial" w:hAnsi="Arial" w:cs="Arial"/>
          <w:sz w:val="20"/>
          <w:szCs w:val="20"/>
        </w:rPr>
      </w:pPr>
      <w:bookmarkStart w:id="262" w:name="sub_719"/>
      <w:bookmarkEnd w:id="262"/>
      <w:r>
        <w:rPr>
          <w:rFonts w:cs="Arial" w:ascii="Arial" w:hAnsi="Arial"/>
          <w:sz w:val="20"/>
          <w:szCs w:val="20"/>
        </w:rPr>
        <w:t xml:space="preserve">7.1.9 Прочность (несущую способность) угловых соединений определяют в соответствии со схемами А и В, приведенными на </w:t>
      </w:r>
      <w:hyperlink w:anchor="sub_4447">
        <w:r>
          <w:rPr>
            <w:rStyle w:val="Style15"/>
            <w:rFonts w:cs="Arial" w:ascii="Arial" w:hAnsi="Arial"/>
            <w:sz w:val="20"/>
            <w:szCs w:val="20"/>
            <w:u w:val="single"/>
          </w:rPr>
          <w:t>рисунке 7.</w:t>
        </w:r>
      </w:hyperlink>
    </w:p>
    <w:p>
      <w:pPr>
        <w:pStyle w:val="Normal"/>
        <w:autoSpaceDE w:val="false"/>
        <w:ind w:firstLine="720"/>
        <w:jc w:val="both"/>
        <w:rPr>
          <w:rFonts w:ascii="Arial" w:hAnsi="Arial" w:cs="Arial"/>
          <w:sz w:val="20"/>
          <w:szCs w:val="20"/>
        </w:rPr>
      </w:pPr>
      <w:bookmarkStart w:id="263" w:name="sub_719"/>
      <w:bookmarkEnd w:id="263"/>
      <w:r>
        <w:rPr>
          <w:rFonts w:cs="Arial" w:ascii="Arial" w:hAnsi="Arial"/>
          <w:sz w:val="20"/>
          <w:szCs w:val="20"/>
        </w:rPr>
        <w:t xml:space="preserve">Величину нагрузок принимают по </w:t>
      </w:r>
      <w:hyperlink w:anchor="sub_533">
        <w:r>
          <w:rPr>
            <w:rStyle w:val="Style15"/>
            <w:rFonts w:cs="Arial" w:ascii="Arial" w:hAnsi="Arial"/>
            <w:sz w:val="20"/>
            <w:szCs w:val="20"/>
            <w:u w:val="single"/>
          </w:rPr>
          <w:t>5.3.3.</w:t>
        </w:r>
      </w:hyperlink>
    </w:p>
    <w:p>
      <w:pPr>
        <w:pStyle w:val="Normal"/>
        <w:autoSpaceDE w:val="false"/>
        <w:ind w:firstLine="720"/>
        <w:jc w:val="both"/>
        <w:rPr>
          <w:rFonts w:ascii="Arial" w:hAnsi="Arial" w:cs="Arial"/>
          <w:sz w:val="20"/>
          <w:szCs w:val="20"/>
        </w:rPr>
      </w:pPr>
      <w:r>
        <w:rPr>
          <w:rFonts w:cs="Arial" w:ascii="Arial" w:hAnsi="Arial"/>
          <w:sz w:val="20"/>
          <w:szCs w:val="20"/>
        </w:rPr>
        <w:t>Образцы углов изготавливают на оборудовании и по режимам, установленным в технологической документации. Для испытаний изготавливают по три образца угловых соединений створок, обвязок дверных полотен или коробок. Свободные концы обрезают под прямым углом.</w:t>
      </w:r>
    </w:p>
    <w:p>
      <w:pPr>
        <w:pStyle w:val="Normal"/>
        <w:autoSpaceDE w:val="false"/>
        <w:ind w:firstLine="720"/>
        <w:jc w:val="both"/>
        <w:rPr>
          <w:rFonts w:ascii="Arial" w:hAnsi="Arial" w:cs="Arial"/>
          <w:sz w:val="20"/>
          <w:szCs w:val="20"/>
        </w:rPr>
      </w:pPr>
      <w:r>
        <w:rPr>
          <w:rFonts w:cs="Arial" w:ascii="Arial" w:hAnsi="Arial"/>
          <w:sz w:val="20"/>
          <w:szCs w:val="20"/>
        </w:rPr>
        <w:t xml:space="preserve">Размеры образцов и схемы приложения нагрузки приведены на </w:t>
      </w:r>
      <w:hyperlink w:anchor="sub_4447">
        <w:r>
          <w:rPr>
            <w:rStyle w:val="Style15"/>
            <w:rFonts w:cs="Arial" w:ascii="Arial" w:hAnsi="Arial"/>
            <w:sz w:val="20"/>
            <w:szCs w:val="20"/>
            <w:u w:val="single"/>
          </w:rPr>
          <w:t>рисунке 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проведения испытаний образцов по схеме 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испытаниях по схеме А образец одной из сторон жестко закрепляется к вертикальной или горизонтальной опоре. К другой стороне в плоскости образца прикладывается нагрузка (например, при помощи винтового приспособления). Величину нагрузки измеряют динамометром. При вертикальном расположении образца допускается создавать нагрузку путем навешивания свободного груза на горизонтальную сторону образца вручную на тросе или проволоке. Образцы выдерживают под нагрузкой не менее трех минут.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4477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6447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4" w:name="sub_4447"/>
      <w:bookmarkEnd w:id="264"/>
      <w:r>
        <w:rPr>
          <w:rFonts w:cs="Arial" w:ascii="Arial" w:hAnsi="Arial"/>
          <w:sz w:val="20"/>
          <w:szCs w:val="20"/>
        </w:rPr>
        <w:t>"Рисунок 7 - Определение прочности (несущей способности) угловых соединений"</w:t>
      </w:r>
    </w:p>
    <w:p>
      <w:pPr>
        <w:pStyle w:val="Normal"/>
        <w:autoSpaceDE w:val="false"/>
        <w:jc w:val="both"/>
        <w:rPr>
          <w:rFonts w:ascii="Courier New" w:hAnsi="Courier New" w:cs="Courier New"/>
          <w:sz w:val="20"/>
          <w:szCs w:val="20"/>
        </w:rPr>
      </w:pPr>
      <w:bookmarkStart w:id="265" w:name="sub_4447"/>
      <w:bookmarkStart w:id="266" w:name="sub_4447"/>
      <w:bookmarkEnd w:id="26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Средства испытаний и вспомогательные устройства:</w:t>
      </w:r>
    </w:p>
    <w:p>
      <w:pPr>
        <w:pStyle w:val="Normal"/>
        <w:autoSpaceDE w:val="false"/>
        <w:ind w:firstLine="720"/>
        <w:jc w:val="both"/>
        <w:rPr>
          <w:rFonts w:ascii="Arial" w:hAnsi="Arial" w:cs="Arial"/>
          <w:sz w:val="20"/>
          <w:szCs w:val="20"/>
        </w:rPr>
      </w:pPr>
      <w:r>
        <w:rPr>
          <w:rFonts w:cs="Arial" w:ascii="Arial" w:hAnsi="Arial"/>
          <w:sz w:val="20"/>
          <w:szCs w:val="20"/>
        </w:rPr>
        <w:t>установка, включающая приспособление для крепления образца (хомуты, болтовой зажим), винтовой механизм для создания нагрузки, динамометр с погрешностью измерений +-10 Н;</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угломер с нониусом по ГОСТ 5378;</w:t>
      </w:r>
    </w:p>
    <w:p>
      <w:pPr>
        <w:pStyle w:val="Normal"/>
        <w:autoSpaceDE w:val="false"/>
        <w:ind w:firstLine="720"/>
        <w:jc w:val="both"/>
        <w:rPr>
          <w:rFonts w:ascii="Arial" w:hAnsi="Arial" w:cs="Arial"/>
          <w:sz w:val="20"/>
          <w:szCs w:val="20"/>
        </w:rPr>
      </w:pPr>
      <w:r>
        <w:rPr>
          <w:rFonts w:cs="Arial" w:ascii="Arial" w:hAnsi="Arial"/>
          <w:sz w:val="20"/>
          <w:szCs w:val="20"/>
        </w:rPr>
        <w:t>набор грузов общей массой по 5.3.3 с допустимым отклонением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проведения испытаний образцов по схеме 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Уголки центрируют в шарнирных опорах. Нагружение производят равномерно со скоростью (1200+-25) кгс/мин до достижения контрольной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Оборудование для проведения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пресс или машина испытательная универсальная, обеспечивающая измерение нагрузки с погрешностью не более 1%;</w:t>
      </w:r>
    </w:p>
    <w:p>
      <w:pPr>
        <w:pStyle w:val="Normal"/>
        <w:autoSpaceDE w:val="false"/>
        <w:ind w:firstLine="720"/>
        <w:jc w:val="both"/>
        <w:rPr>
          <w:rFonts w:ascii="Arial" w:hAnsi="Arial" w:cs="Arial"/>
          <w:sz w:val="20"/>
          <w:szCs w:val="20"/>
        </w:rPr>
      </w:pPr>
      <w:r>
        <w:rPr>
          <w:rFonts w:cs="Arial" w:ascii="Arial" w:hAnsi="Arial"/>
          <w:sz w:val="20"/>
          <w:szCs w:val="20"/>
        </w:rPr>
        <w:t>- шарнирные опоры.</w:t>
      </w:r>
    </w:p>
    <w:p>
      <w:pPr>
        <w:pStyle w:val="Normal"/>
        <w:autoSpaceDE w:val="false"/>
        <w:ind w:firstLine="720"/>
        <w:jc w:val="both"/>
        <w:rPr>
          <w:rFonts w:ascii="Arial" w:hAnsi="Arial" w:cs="Arial"/>
          <w:sz w:val="20"/>
          <w:szCs w:val="20"/>
        </w:rPr>
      </w:pPr>
      <w:r>
        <w:rPr>
          <w:rFonts w:cs="Arial" w:ascii="Arial" w:hAnsi="Arial"/>
          <w:sz w:val="20"/>
          <w:szCs w:val="20"/>
        </w:rPr>
        <w:t>Величину разрушающей нагрузки определяют с точностью до 10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Обработка результатов испытаний (по схемам А и 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признают положительными, если все образцы выдержали контрольную нагрузку без разрушения и образования трещин. Рекомендуется доводить нагрузку до разрушения образца с целью проведения анализа характера разрушения клеевого шва.</w:t>
      </w:r>
    </w:p>
    <w:p>
      <w:pPr>
        <w:pStyle w:val="Normal"/>
        <w:autoSpaceDE w:val="false"/>
        <w:ind w:firstLine="720"/>
        <w:jc w:val="both"/>
        <w:rPr>
          <w:rFonts w:ascii="Arial" w:hAnsi="Arial" w:cs="Arial"/>
          <w:sz w:val="20"/>
          <w:szCs w:val="20"/>
        </w:rPr>
      </w:pPr>
      <w:bookmarkStart w:id="267" w:name="sub_7110"/>
      <w:bookmarkEnd w:id="267"/>
      <w:r>
        <w:rPr>
          <w:rFonts w:cs="Arial" w:ascii="Arial" w:hAnsi="Arial"/>
          <w:sz w:val="20"/>
          <w:szCs w:val="20"/>
        </w:rPr>
        <w:t>7.1.10 Прочность клеевого соединения древесины по толщине и ширине определяют на трех образцах типа А по ГОСТ 15613.1, склеенных по режимам, установленным в технологической документации.</w:t>
      </w:r>
    </w:p>
    <w:p>
      <w:pPr>
        <w:pStyle w:val="Normal"/>
        <w:autoSpaceDE w:val="false"/>
        <w:ind w:firstLine="720"/>
        <w:jc w:val="both"/>
        <w:rPr>
          <w:rFonts w:ascii="Arial" w:hAnsi="Arial" w:cs="Arial"/>
          <w:sz w:val="20"/>
          <w:szCs w:val="20"/>
        </w:rPr>
      </w:pPr>
      <w:bookmarkStart w:id="268" w:name="sub_7110"/>
      <w:bookmarkEnd w:id="268"/>
      <w:r>
        <w:rPr>
          <w:rFonts w:cs="Arial" w:ascii="Arial" w:hAnsi="Arial"/>
          <w:sz w:val="20"/>
          <w:szCs w:val="20"/>
        </w:rPr>
        <w:t>Склеенные образцы выдерживают в воде при температуре 16 - 24°C не менее 3 ч. Испытания проводят ударом деревянного молотка (киянки) по выступающей части образца. Если площадь скалывания по клеевому шву каждого образца не превышает 20% общей площади склеивания, результат испытаний признают положительным.</w:t>
      </w:r>
    </w:p>
    <w:p>
      <w:pPr>
        <w:pStyle w:val="Normal"/>
        <w:autoSpaceDE w:val="false"/>
        <w:ind w:firstLine="720"/>
        <w:jc w:val="both"/>
        <w:rPr>
          <w:rFonts w:ascii="Arial" w:hAnsi="Arial" w:cs="Arial"/>
          <w:sz w:val="20"/>
          <w:szCs w:val="20"/>
        </w:rPr>
      </w:pPr>
      <w:bookmarkStart w:id="269" w:name="sub_7111"/>
      <w:bookmarkEnd w:id="269"/>
      <w:r>
        <w:rPr>
          <w:rFonts w:cs="Arial" w:ascii="Arial" w:hAnsi="Arial"/>
          <w:sz w:val="20"/>
          <w:szCs w:val="20"/>
        </w:rPr>
        <w:t>7.1.11 Прочность зубчатого клеевого соединения определяют на трех образцах деталей длиной (600 +- 10) мм. Образец устанавливают на двух опорах с расстоянием между ними (500 + -5) мм. Клеевой шов должен располагаться по середине образца. Клеевой шов нагружают усилием не менее 20 Н на 1 см2 сечения образца. Нагрузку прикладывают по ширине образца вдоль оси клеевого шва через брусок сечением 20x20 мм.</w:t>
      </w:r>
    </w:p>
    <w:p>
      <w:pPr>
        <w:pStyle w:val="Normal"/>
        <w:autoSpaceDE w:val="false"/>
        <w:ind w:firstLine="720"/>
        <w:jc w:val="both"/>
        <w:rPr>
          <w:rFonts w:ascii="Arial" w:hAnsi="Arial" w:cs="Arial"/>
          <w:sz w:val="20"/>
          <w:szCs w:val="20"/>
        </w:rPr>
      </w:pPr>
      <w:bookmarkStart w:id="270" w:name="sub_7111"/>
      <w:bookmarkEnd w:id="270"/>
      <w:r>
        <w:rPr>
          <w:rFonts w:cs="Arial" w:ascii="Arial" w:hAnsi="Arial"/>
          <w:sz w:val="20"/>
          <w:szCs w:val="20"/>
        </w:rPr>
        <w:t>Результат испытания признают положительным, если каждый образец выдержал испытание без разрушения.</w:t>
      </w:r>
    </w:p>
    <w:p>
      <w:pPr>
        <w:pStyle w:val="Normal"/>
        <w:autoSpaceDE w:val="false"/>
        <w:ind w:firstLine="720"/>
        <w:jc w:val="both"/>
        <w:rPr>
          <w:rFonts w:ascii="Arial" w:hAnsi="Arial" w:cs="Arial"/>
          <w:sz w:val="20"/>
          <w:szCs w:val="20"/>
        </w:rPr>
      </w:pPr>
      <w:bookmarkStart w:id="271" w:name="sub_7112"/>
      <w:bookmarkEnd w:id="271"/>
      <w:r>
        <w:rPr>
          <w:rFonts w:cs="Arial" w:ascii="Arial" w:hAnsi="Arial"/>
          <w:sz w:val="20"/>
          <w:szCs w:val="20"/>
        </w:rPr>
        <w:t>7.1.12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p>
    <w:p>
      <w:pPr>
        <w:pStyle w:val="Normal"/>
        <w:autoSpaceDE w:val="false"/>
        <w:jc w:val="both"/>
        <w:rPr>
          <w:rFonts w:ascii="Courier New" w:hAnsi="Courier New" w:cs="Courier New"/>
          <w:sz w:val="20"/>
          <w:szCs w:val="20"/>
        </w:rPr>
      </w:pPr>
      <w:bookmarkStart w:id="272" w:name="sub_7112"/>
      <w:bookmarkStart w:id="273" w:name="sub_7112"/>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4" w:name="sub_72"/>
      <w:bookmarkEnd w:id="274"/>
      <w:r>
        <w:rPr>
          <w:rFonts w:cs="Arial" w:ascii="Arial" w:hAnsi="Arial"/>
          <w:b/>
          <w:bCs/>
          <w:sz w:val="20"/>
          <w:szCs w:val="20"/>
        </w:rPr>
        <w:t>7.2. Методы контроля при проведении периодических испытаний</w:t>
      </w:r>
    </w:p>
    <w:p>
      <w:pPr>
        <w:pStyle w:val="Normal"/>
        <w:autoSpaceDE w:val="false"/>
        <w:jc w:val="both"/>
        <w:rPr>
          <w:rFonts w:ascii="Courier New" w:hAnsi="Courier New" w:cs="Courier New"/>
          <w:b/>
          <w:b/>
          <w:bCs/>
          <w:sz w:val="20"/>
          <w:szCs w:val="20"/>
        </w:rPr>
      </w:pPr>
      <w:bookmarkStart w:id="275" w:name="sub_72"/>
      <w:bookmarkStart w:id="276" w:name="sub_72"/>
      <w:bookmarkEnd w:id="2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7" w:name="sub_721"/>
      <w:bookmarkEnd w:id="277"/>
      <w:r>
        <w:rPr>
          <w:rFonts w:cs="Arial" w:ascii="Arial" w:hAnsi="Arial"/>
          <w:sz w:val="20"/>
          <w:szCs w:val="20"/>
        </w:rPr>
        <w:t>7.2.1 Прочность клеевых соединений древесины по длине на зубчатые шипы при статическом изгибе определяют по ГОСТ 15613.4.</w:t>
      </w:r>
    </w:p>
    <w:p>
      <w:pPr>
        <w:pStyle w:val="Normal"/>
        <w:autoSpaceDE w:val="false"/>
        <w:ind w:firstLine="720"/>
        <w:jc w:val="both"/>
        <w:rPr>
          <w:rFonts w:ascii="Arial" w:hAnsi="Arial" w:cs="Arial"/>
          <w:sz w:val="20"/>
          <w:szCs w:val="20"/>
        </w:rPr>
      </w:pPr>
      <w:bookmarkStart w:id="278" w:name="sub_721"/>
      <w:bookmarkEnd w:id="278"/>
      <w:r>
        <w:rPr>
          <w:rFonts w:cs="Arial" w:ascii="Arial" w:hAnsi="Arial"/>
          <w:sz w:val="20"/>
          <w:szCs w:val="20"/>
        </w:rPr>
        <w:t>Прочность клеевых соединений древесины по толщине и ширине при скалывании вдоль волокон определяют по ГОСТ 15613.1.</w:t>
      </w:r>
    </w:p>
    <w:p>
      <w:pPr>
        <w:pStyle w:val="Normal"/>
        <w:autoSpaceDE w:val="false"/>
        <w:ind w:firstLine="720"/>
        <w:jc w:val="both"/>
        <w:rPr>
          <w:rFonts w:ascii="Arial" w:hAnsi="Arial" w:cs="Arial"/>
          <w:sz w:val="20"/>
          <w:szCs w:val="20"/>
        </w:rPr>
      </w:pPr>
      <w:r>
        <w:rPr>
          <w:rFonts w:cs="Arial" w:ascii="Arial" w:hAnsi="Arial"/>
          <w:sz w:val="20"/>
          <w:szCs w:val="20"/>
        </w:rPr>
        <w:t xml:space="preserve">Для проверки отбирают по 10 образцов, выпиленных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от установленного в </w:t>
      </w:r>
      <w:hyperlink w:anchor="sub_535">
        <w:r>
          <w:rPr>
            <w:rStyle w:val="Style15"/>
            <w:rFonts w:cs="Arial" w:ascii="Arial" w:hAnsi="Arial"/>
            <w:sz w:val="20"/>
            <w:szCs w:val="20"/>
            <w:u w:val="single"/>
          </w:rPr>
          <w:t>пункте 5.3.5.</w:t>
        </w:r>
      </w:hyperlink>
    </w:p>
    <w:p>
      <w:pPr>
        <w:pStyle w:val="Normal"/>
        <w:autoSpaceDE w:val="false"/>
        <w:ind w:firstLine="720"/>
        <w:jc w:val="both"/>
        <w:rPr/>
      </w:pPr>
      <w:bookmarkStart w:id="279" w:name="sub_722"/>
      <w:bookmarkEnd w:id="279"/>
      <w:r>
        <w:rPr>
          <w:rFonts w:cs="Arial" w:ascii="Arial" w:hAnsi="Arial"/>
          <w:sz w:val="20"/>
          <w:szCs w:val="20"/>
        </w:rPr>
        <w:t xml:space="preserve">7.2.2 Прочность угловых соединений определяют в соответствии с </w:t>
      </w:r>
      <w:hyperlink w:anchor="sub_719">
        <w:r>
          <w:rPr>
            <w:rStyle w:val="Style15"/>
            <w:rFonts w:cs="Arial" w:ascii="Arial" w:hAnsi="Arial"/>
            <w:sz w:val="20"/>
            <w:szCs w:val="20"/>
            <w:u w:val="single"/>
          </w:rPr>
          <w:t>7.1.9</w:t>
        </w:r>
      </w:hyperlink>
      <w:r>
        <w:rPr>
          <w:rFonts w:cs="Arial" w:ascii="Arial" w:hAnsi="Arial"/>
          <w:sz w:val="20"/>
          <w:szCs w:val="20"/>
        </w:rPr>
        <w:t>, доводя нагрузку до разрушения образца. За результат принимают среднеарифметическое результатов испытаний по каждому образцу, при этом каждый результат не должен быть ниже значения контрольной нагрузки более чем на 15%.</w:t>
      </w:r>
    </w:p>
    <w:p>
      <w:pPr>
        <w:pStyle w:val="Normal"/>
        <w:autoSpaceDE w:val="false"/>
        <w:ind w:firstLine="720"/>
        <w:jc w:val="both"/>
        <w:rPr>
          <w:rFonts w:ascii="Arial" w:hAnsi="Arial" w:cs="Arial"/>
          <w:sz w:val="20"/>
          <w:szCs w:val="20"/>
        </w:rPr>
      </w:pPr>
      <w:bookmarkStart w:id="280" w:name="sub_722"/>
      <w:bookmarkStart w:id="281" w:name="sub_723"/>
      <w:bookmarkEnd w:id="280"/>
      <w:bookmarkEnd w:id="281"/>
      <w:r>
        <w:rPr>
          <w:rFonts w:cs="Arial" w:ascii="Arial" w:hAnsi="Arial"/>
          <w:sz w:val="20"/>
          <w:szCs w:val="20"/>
        </w:rPr>
        <w:t>7.2.3 Водостойкость клеевых соединений определяют по ГОСТ 17005 со следующим режимом воздействия на образцы перед испытанием:</w:t>
      </w:r>
    </w:p>
    <w:p>
      <w:pPr>
        <w:pStyle w:val="Normal"/>
        <w:autoSpaceDE w:val="false"/>
        <w:ind w:firstLine="720"/>
        <w:jc w:val="both"/>
        <w:rPr>
          <w:rFonts w:ascii="Arial" w:hAnsi="Arial" w:cs="Arial"/>
          <w:sz w:val="20"/>
          <w:szCs w:val="20"/>
        </w:rPr>
      </w:pPr>
      <w:bookmarkStart w:id="282" w:name="sub_723"/>
      <w:bookmarkEnd w:id="282"/>
      <w:r>
        <w:rPr>
          <w:rFonts w:cs="Arial" w:ascii="Arial" w:hAnsi="Arial"/>
          <w:sz w:val="20"/>
          <w:szCs w:val="20"/>
        </w:rPr>
        <w:t>1 сут на воздухе при температуре (20 +- 4)°C;</w:t>
      </w:r>
    </w:p>
    <w:p>
      <w:pPr>
        <w:pStyle w:val="Normal"/>
        <w:autoSpaceDE w:val="false"/>
        <w:ind w:firstLine="720"/>
        <w:jc w:val="both"/>
        <w:rPr>
          <w:rFonts w:ascii="Arial" w:hAnsi="Arial" w:cs="Arial"/>
          <w:sz w:val="20"/>
          <w:szCs w:val="20"/>
        </w:rPr>
      </w:pPr>
      <w:r>
        <w:rPr>
          <w:rFonts w:cs="Arial" w:ascii="Arial" w:hAnsi="Arial"/>
          <w:sz w:val="20"/>
          <w:szCs w:val="20"/>
        </w:rPr>
        <w:t>6 ч в в кипящей воде;</w:t>
      </w:r>
    </w:p>
    <w:p>
      <w:pPr>
        <w:pStyle w:val="Normal"/>
        <w:autoSpaceDE w:val="false"/>
        <w:ind w:firstLine="720"/>
        <w:jc w:val="both"/>
        <w:rPr>
          <w:rFonts w:ascii="Arial" w:hAnsi="Arial" w:cs="Arial"/>
          <w:sz w:val="20"/>
          <w:szCs w:val="20"/>
        </w:rPr>
      </w:pPr>
      <w:r>
        <w:rPr>
          <w:rFonts w:cs="Arial" w:ascii="Arial" w:hAnsi="Arial"/>
          <w:sz w:val="20"/>
          <w:szCs w:val="20"/>
        </w:rPr>
        <w:t>2 ч в воде при температуре (20 +- 4)°C;</w:t>
      </w:r>
    </w:p>
    <w:p>
      <w:pPr>
        <w:pStyle w:val="Normal"/>
        <w:autoSpaceDE w:val="false"/>
        <w:ind w:firstLine="720"/>
        <w:jc w:val="both"/>
        <w:rPr>
          <w:rFonts w:ascii="Arial" w:hAnsi="Arial" w:cs="Arial"/>
          <w:sz w:val="20"/>
          <w:szCs w:val="20"/>
        </w:rPr>
      </w:pPr>
      <w:r>
        <w:rPr>
          <w:rFonts w:cs="Arial" w:ascii="Arial" w:hAnsi="Arial"/>
          <w:sz w:val="20"/>
          <w:szCs w:val="20"/>
        </w:rPr>
        <w:t>1 сут на воздухе при отрицательной температуре минус (8 +- 4)°C;</w:t>
      </w:r>
    </w:p>
    <w:p>
      <w:pPr>
        <w:pStyle w:val="Normal"/>
        <w:autoSpaceDE w:val="false"/>
        <w:ind w:firstLine="720"/>
        <w:jc w:val="both"/>
        <w:rPr>
          <w:rFonts w:ascii="Arial" w:hAnsi="Arial" w:cs="Arial"/>
          <w:sz w:val="20"/>
          <w:szCs w:val="20"/>
        </w:rPr>
      </w:pPr>
      <w:r>
        <w:rPr>
          <w:rFonts w:cs="Arial" w:ascii="Arial" w:hAnsi="Arial"/>
          <w:sz w:val="20"/>
          <w:szCs w:val="20"/>
        </w:rPr>
        <w:t>2 сут на воздухе при температуре (20 +- 4)°C.</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должен быть не ниже установленного для группы "средняя Б".</w:t>
      </w:r>
    </w:p>
    <w:p>
      <w:pPr>
        <w:pStyle w:val="Normal"/>
        <w:autoSpaceDE w:val="false"/>
        <w:ind w:firstLine="720"/>
        <w:jc w:val="both"/>
        <w:rPr>
          <w:rFonts w:ascii="Arial" w:hAnsi="Arial" w:cs="Arial"/>
          <w:sz w:val="20"/>
          <w:szCs w:val="20"/>
        </w:rPr>
      </w:pPr>
      <w:bookmarkStart w:id="283" w:name="sub_724"/>
      <w:bookmarkEnd w:id="283"/>
      <w:r>
        <w:rPr>
          <w:rFonts w:cs="Arial" w:ascii="Arial" w:hAnsi="Arial"/>
          <w:sz w:val="20"/>
          <w:szCs w:val="20"/>
        </w:rPr>
        <w:t>7.2.4 Прочность сцепления лакокрасочных покрытий с отделываемой поверхностью определяют методом решетчатых надрезов по ГОСТ 15140 со следующими дополнениями:</w:t>
      </w:r>
    </w:p>
    <w:p>
      <w:pPr>
        <w:pStyle w:val="Normal"/>
        <w:autoSpaceDE w:val="false"/>
        <w:ind w:firstLine="720"/>
        <w:jc w:val="both"/>
        <w:rPr>
          <w:rFonts w:ascii="Arial" w:hAnsi="Arial" w:cs="Arial"/>
          <w:sz w:val="20"/>
          <w:szCs w:val="20"/>
        </w:rPr>
      </w:pPr>
      <w:bookmarkStart w:id="284" w:name="sub_724"/>
      <w:bookmarkEnd w:id="284"/>
      <w:r>
        <w:rPr>
          <w:rFonts w:cs="Arial" w:ascii="Arial" w:hAnsi="Arial"/>
          <w:sz w:val="20"/>
          <w:szCs w:val="20"/>
        </w:rPr>
        <w:t>лакокрасочные материалы наносят на поверхность деревянного бруска с влажностью и шероховатостью поверхности, соответствующие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сушку покрытий производят по режиму сушки, принятому в производстве;</w:t>
      </w:r>
    </w:p>
    <w:p>
      <w:pPr>
        <w:pStyle w:val="Normal"/>
        <w:autoSpaceDE w:val="false"/>
        <w:ind w:firstLine="720"/>
        <w:jc w:val="both"/>
        <w:rPr>
          <w:rFonts w:ascii="Arial" w:hAnsi="Arial" w:cs="Arial"/>
          <w:sz w:val="20"/>
          <w:szCs w:val="20"/>
        </w:rPr>
      </w:pPr>
      <w:r>
        <w:rPr>
          <w:rFonts w:cs="Arial" w:ascii="Arial" w:hAnsi="Arial"/>
          <w:sz w:val="20"/>
          <w:szCs w:val="20"/>
        </w:rPr>
        <w:t>качество покрытия должно соответствовать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размер единичного квадрата решетки 2 x 2 мм;</w:t>
      </w:r>
    </w:p>
    <w:p>
      <w:pPr>
        <w:pStyle w:val="Normal"/>
        <w:autoSpaceDE w:val="false"/>
        <w:ind w:firstLine="720"/>
        <w:jc w:val="both"/>
        <w:rPr>
          <w:rFonts w:ascii="Arial" w:hAnsi="Arial" w:cs="Arial"/>
          <w:sz w:val="20"/>
          <w:szCs w:val="20"/>
        </w:rPr>
      </w:pPr>
      <w:r>
        <w:rPr>
          <w:rFonts w:cs="Arial" w:ascii="Arial" w:hAnsi="Arial"/>
          <w:sz w:val="20"/>
          <w:szCs w:val="20"/>
        </w:rPr>
        <w:t>удаление отслоившихся кусочков покрытия производят при помощи липкой ленты (например, скотча).</w:t>
      </w:r>
    </w:p>
    <w:p>
      <w:pPr>
        <w:pStyle w:val="Normal"/>
        <w:autoSpaceDE w:val="false"/>
        <w:ind w:firstLine="720"/>
        <w:jc w:val="both"/>
        <w:rPr>
          <w:rFonts w:ascii="Arial" w:hAnsi="Arial" w:cs="Arial"/>
          <w:sz w:val="20"/>
          <w:szCs w:val="20"/>
        </w:rPr>
      </w:pPr>
      <w:bookmarkStart w:id="285" w:name="sub_725"/>
      <w:bookmarkEnd w:id="285"/>
      <w:r>
        <w:rPr>
          <w:rFonts w:cs="Arial" w:ascii="Arial" w:hAnsi="Arial"/>
          <w:sz w:val="20"/>
          <w:szCs w:val="20"/>
        </w:rPr>
        <w:t>7.2.5 Приведенное сопротивление теплопередаче изделия определяют по ГОСТ 26602.1.</w:t>
      </w:r>
    </w:p>
    <w:p>
      <w:pPr>
        <w:pStyle w:val="Normal"/>
        <w:autoSpaceDE w:val="false"/>
        <w:ind w:firstLine="720"/>
        <w:jc w:val="both"/>
        <w:rPr>
          <w:rFonts w:ascii="Arial" w:hAnsi="Arial" w:cs="Arial"/>
          <w:sz w:val="20"/>
          <w:szCs w:val="20"/>
        </w:rPr>
      </w:pPr>
      <w:bookmarkStart w:id="286" w:name="sub_725"/>
      <w:bookmarkStart w:id="287" w:name="sub_726"/>
      <w:bookmarkEnd w:id="286"/>
      <w:bookmarkEnd w:id="287"/>
      <w:r>
        <w:rPr>
          <w:rFonts w:cs="Arial" w:ascii="Arial" w:hAnsi="Arial"/>
          <w:sz w:val="20"/>
          <w:szCs w:val="20"/>
        </w:rPr>
        <w:t>7.2.6 Воздухопроницаемость изделий определяют по ГОСТ 26602.2.</w:t>
      </w:r>
    </w:p>
    <w:p>
      <w:pPr>
        <w:pStyle w:val="Normal"/>
        <w:autoSpaceDE w:val="false"/>
        <w:ind w:firstLine="720"/>
        <w:jc w:val="both"/>
        <w:rPr>
          <w:rFonts w:ascii="Arial" w:hAnsi="Arial" w:cs="Arial"/>
          <w:sz w:val="20"/>
          <w:szCs w:val="20"/>
        </w:rPr>
      </w:pPr>
      <w:bookmarkStart w:id="288" w:name="sub_726"/>
      <w:bookmarkStart w:id="289" w:name="sub_727"/>
      <w:bookmarkEnd w:id="288"/>
      <w:bookmarkEnd w:id="289"/>
      <w:r>
        <w:rPr>
          <w:rFonts w:cs="Arial" w:ascii="Arial" w:hAnsi="Arial"/>
          <w:sz w:val="20"/>
          <w:szCs w:val="20"/>
        </w:rPr>
        <w:t>7.2.7 Звукоизоляцию определяют по ГОСТ 26602.3.</w:t>
      </w:r>
    </w:p>
    <w:p>
      <w:pPr>
        <w:pStyle w:val="Normal"/>
        <w:autoSpaceDE w:val="false"/>
        <w:ind w:firstLine="720"/>
        <w:jc w:val="both"/>
        <w:rPr>
          <w:rFonts w:ascii="Arial" w:hAnsi="Arial" w:cs="Arial"/>
          <w:sz w:val="20"/>
          <w:szCs w:val="20"/>
        </w:rPr>
      </w:pPr>
      <w:bookmarkStart w:id="290" w:name="sub_727"/>
      <w:bookmarkStart w:id="291" w:name="sub_728"/>
      <w:bookmarkEnd w:id="290"/>
      <w:bookmarkEnd w:id="291"/>
      <w:r>
        <w:rPr>
          <w:rFonts w:cs="Arial" w:ascii="Arial" w:hAnsi="Arial"/>
          <w:sz w:val="20"/>
          <w:szCs w:val="20"/>
        </w:rPr>
        <w:t>7.2.8 Коэффициент общего светопропускания определяют по ГОСТ 26602.4.</w:t>
      </w:r>
    </w:p>
    <w:p>
      <w:pPr>
        <w:pStyle w:val="Normal"/>
        <w:autoSpaceDE w:val="false"/>
        <w:ind w:firstLine="720"/>
        <w:jc w:val="both"/>
        <w:rPr>
          <w:rFonts w:ascii="Arial" w:hAnsi="Arial" w:cs="Arial"/>
          <w:sz w:val="20"/>
          <w:szCs w:val="20"/>
        </w:rPr>
      </w:pPr>
      <w:bookmarkStart w:id="292" w:name="sub_728"/>
      <w:bookmarkStart w:id="293" w:name="sub_729"/>
      <w:bookmarkEnd w:id="292"/>
      <w:bookmarkEnd w:id="293"/>
      <w:r>
        <w:rPr>
          <w:rFonts w:cs="Arial" w:ascii="Arial" w:hAnsi="Arial"/>
          <w:sz w:val="20"/>
          <w:szCs w:val="20"/>
        </w:rPr>
        <w:t>7.2.9 Сопротивление статическим нагрузкам определяют по ГОСТ 24033.</w:t>
      </w:r>
    </w:p>
    <w:p>
      <w:pPr>
        <w:pStyle w:val="Normal"/>
        <w:autoSpaceDE w:val="false"/>
        <w:ind w:firstLine="720"/>
        <w:jc w:val="both"/>
        <w:rPr>
          <w:rFonts w:ascii="Arial" w:hAnsi="Arial" w:cs="Arial"/>
          <w:sz w:val="20"/>
          <w:szCs w:val="20"/>
        </w:rPr>
      </w:pPr>
      <w:bookmarkStart w:id="294" w:name="sub_729"/>
      <w:bookmarkStart w:id="295" w:name="sub_7210"/>
      <w:bookmarkEnd w:id="294"/>
      <w:bookmarkEnd w:id="295"/>
      <w:r>
        <w:rPr>
          <w:rFonts w:cs="Arial" w:ascii="Arial" w:hAnsi="Arial"/>
          <w:sz w:val="20"/>
          <w:szCs w:val="20"/>
        </w:rPr>
        <w:t>7.2.10 Долговечность, безотказность оконных приборов, усилия, прилагаемые к оконным приборам, определяют по методикам, утвержденным в установленном порядке.</w:t>
      </w:r>
    </w:p>
    <w:p>
      <w:pPr>
        <w:pStyle w:val="Normal"/>
        <w:autoSpaceDE w:val="false"/>
        <w:ind w:firstLine="720"/>
        <w:jc w:val="both"/>
        <w:rPr>
          <w:rFonts w:ascii="Arial" w:hAnsi="Arial" w:cs="Arial"/>
          <w:sz w:val="20"/>
          <w:szCs w:val="20"/>
        </w:rPr>
      </w:pPr>
      <w:bookmarkStart w:id="296" w:name="sub_7210"/>
      <w:bookmarkStart w:id="297" w:name="sub_7211"/>
      <w:bookmarkEnd w:id="296"/>
      <w:bookmarkEnd w:id="297"/>
      <w:r>
        <w:rPr>
          <w:rFonts w:cs="Arial" w:ascii="Arial" w:hAnsi="Arial"/>
          <w:sz w:val="20"/>
          <w:szCs w:val="20"/>
        </w:rPr>
        <w:t>7.2.11 Методы испытаний при входном контроле качества материалов и комплектующих изделий устанавливают в технологической документации в соответствии с требованиями НД на эти материалы и детали.</w:t>
      </w:r>
    </w:p>
    <w:p>
      <w:pPr>
        <w:pStyle w:val="Normal"/>
        <w:autoSpaceDE w:val="false"/>
        <w:ind w:firstLine="720"/>
        <w:jc w:val="both"/>
        <w:rPr>
          <w:rFonts w:ascii="Arial" w:hAnsi="Arial" w:cs="Arial"/>
          <w:sz w:val="20"/>
          <w:szCs w:val="20"/>
        </w:rPr>
      </w:pPr>
      <w:bookmarkStart w:id="298" w:name="sub_7211"/>
      <w:bookmarkStart w:id="299" w:name="sub_7212"/>
      <w:bookmarkEnd w:id="298"/>
      <w:bookmarkEnd w:id="299"/>
      <w:r>
        <w:rPr>
          <w:rFonts w:cs="Arial" w:ascii="Arial" w:hAnsi="Arial"/>
          <w:sz w:val="20"/>
          <w:szCs w:val="20"/>
        </w:rPr>
        <w:t>7.2.12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p>
    <w:p>
      <w:pPr>
        <w:pStyle w:val="Normal"/>
        <w:autoSpaceDE w:val="false"/>
        <w:jc w:val="both"/>
        <w:rPr>
          <w:rFonts w:ascii="Courier New" w:hAnsi="Courier New" w:cs="Courier New"/>
          <w:sz w:val="20"/>
          <w:szCs w:val="20"/>
        </w:rPr>
      </w:pPr>
      <w:bookmarkStart w:id="300" w:name="sub_7212"/>
      <w:bookmarkStart w:id="301" w:name="sub_7212"/>
      <w:bookmarkEnd w:id="3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2" w:name="sub_8"/>
      <w:bookmarkEnd w:id="302"/>
      <w:r>
        <w:rPr>
          <w:rFonts w:cs="Arial" w:ascii="Arial" w:hAnsi="Arial"/>
          <w:b/>
          <w:bCs/>
          <w:sz w:val="20"/>
          <w:szCs w:val="20"/>
        </w:rPr>
        <w:t>8. Упаковка, транспортирование и хранение</w:t>
      </w:r>
    </w:p>
    <w:p>
      <w:pPr>
        <w:pStyle w:val="Normal"/>
        <w:autoSpaceDE w:val="false"/>
        <w:jc w:val="both"/>
        <w:rPr>
          <w:rFonts w:ascii="Courier New" w:hAnsi="Courier New" w:cs="Courier New"/>
          <w:b/>
          <w:b/>
          <w:bCs/>
          <w:sz w:val="20"/>
          <w:szCs w:val="20"/>
        </w:rPr>
      </w:pPr>
      <w:bookmarkStart w:id="303" w:name="sub_8"/>
      <w:bookmarkStart w:id="304" w:name="sub_8"/>
      <w:bookmarkEnd w:id="3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Упаковка, транспортирование и хранение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5" w:name="sub_9"/>
      <w:bookmarkEnd w:id="305"/>
      <w:r>
        <w:rPr>
          <w:rFonts w:cs="Arial" w:ascii="Arial" w:hAnsi="Arial"/>
          <w:b/>
          <w:bCs/>
          <w:sz w:val="20"/>
          <w:szCs w:val="20"/>
        </w:rPr>
        <w:t>9. Рекомендации по монтажу</w:t>
      </w:r>
    </w:p>
    <w:p>
      <w:pPr>
        <w:pStyle w:val="Normal"/>
        <w:autoSpaceDE w:val="false"/>
        <w:jc w:val="both"/>
        <w:rPr>
          <w:rFonts w:ascii="Courier New" w:hAnsi="Courier New" w:cs="Courier New"/>
          <w:b/>
          <w:b/>
          <w:bCs/>
          <w:sz w:val="20"/>
          <w:szCs w:val="20"/>
        </w:rPr>
      </w:pPr>
      <w:bookmarkStart w:id="306" w:name="sub_9"/>
      <w:bookmarkStart w:id="307" w:name="sub_9"/>
      <w:bookmarkEnd w:id="3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8" w:name="sub_91"/>
      <w:bookmarkEnd w:id="308"/>
      <w:r>
        <w:rPr>
          <w:rFonts w:cs="Arial" w:ascii="Arial" w:hAnsi="Arial"/>
          <w:sz w:val="20"/>
          <w:szCs w:val="20"/>
        </w:rPr>
        <w:t>9.1 Требования к монтажу изделий устанавливают в проектной документации на объекты строительства с учетом принятых в проекте вариантов исполнения узлов примыкания изделий к стенам, рассчитанных на заданные климатические и другие нагрузки.</w:t>
      </w:r>
    </w:p>
    <w:p>
      <w:pPr>
        <w:pStyle w:val="Normal"/>
        <w:autoSpaceDE w:val="false"/>
        <w:ind w:firstLine="720"/>
        <w:jc w:val="both"/>
        <w:rPr>
          <w:rFonts w:ascii="Arial" w:hAnsi="Arial" w:cs="Arial"/>
          <w:sz w:val="20"/>
          <w:szCs w:val="20"/>
        </w:rPr>
      </w:pPr>
      <w:bookmarkStart w:id="309" w:name="sub_91"/>
      <w:bookmarkStart w:id="310" w:name="sub_92"/>
      <w:bookmarkEnd w:id="309"/>
      <w:bookmarkEnd w:id="310"/>
      <w:r>
        <w:rPr>
          <w:rFonts w:cs="Arial" w:ascii="Arial" w:hAnsi="Arial"/>
          <w:sz w:val="20"/>
          <w:szCs w:val="20"/>
        </w:rPr>
        <w:t>9.2 Монтаж изделий должен осуществляться специализированными строительными фирмами, имеющими право (лицензию) на производство таких работ. Окончание монтажных работ должно подтверждаться актом сдачи-приемки, включающим в себя гарантийные обязательства производителя работ.</w:t>
      </w:r>
    </w:p>
    <w:p>
      <w:pPr>
        <w:pStyle w:val="Normal"/>
        <w:autoSpaceDE w:val="false"/>
        <w:ind w:firstLine="720"/>
        <w:jc w:val="both"/>
        <w:rPr>
          <w:rFonts w:ascii="Arial" w:hAnsi="Arial" w:cs="Arial"/>
          <w:sz w:val="20"/>
          <w:szCs w:val="20"/>
        </w:rPr>
      </w:pPr>
      <w:bookmarkStart w:id="311" w:name="sub_92"/>
      <w:bookmarkStart w:id="312" w:name="sub_93"/>
      <w:bookmarkEnd w:id="311"/>
      <w:bookmarkEnd w:id="312"/>
      <w:r>
        <w:rPr>
          <w:rFonts w:cs="Arial" w:ascii="Arial" w:hAnsi="Arial"/>
          <w:sz w:val="20"/>
          <w:szCs w:val="20"/>
        </w:rPr>
        <w:t>9.3 По требованию потребителя (заказчика) изготовитель (поставщик) изделий должен предоставлять ему типовую инструкцию по монтажу оконных блоков, утвержденную руководителем предприятия-изготовителя и содержащую:</w:t>
      </w:r>
    </w:p>
    <w:p>
      <w:pPr>
        <w:pStyle w:val="Normal"/>
        <w:autoSpaceDE w:val="false"/>
        <w:ind w:firstLine="720"/>
        <w:jc w:val="both"/>
        <w:rPr>
          <w:rFonts w:ascii="Arial" w:hAnsi="Arial" w:cs="Arial"/>
          <w:sz w:val="20"/>
          <w:szCs w:val="20"/>
        </w:rPr>
      </w:pPr>
      <w:bookmarkStart w:id="313" w:name="sub_93"/>
      <w:bookmarkEnd w:id="313"/>
      <w:r>
        <w:rPr>
          <w:rFonts w:cs="Arial" w:ascii="Arial" w:hAnsi="Arial"/>
          <w:sz w:val="20"/>
          <w:szCs w:val="20"/>
        </w:rPr>
        <w:t>чертежи (схемы) типовых монтажных узлов примыкания;</w:t>
      </w:r>
    </w:p>
    <w:p>
      <w:pPr>
        <w:pStyle w:val="Normal"/>
        <w:autoSpaceDE w:val="false"/>
        <w:ind w:firstLine="720"/>
        <w:jc w:val="both"/>
        <w:rPr>
          <w:rFonts w:ascii="Arial" w:hAnsi="Arial" w:cs="Arial"/>
          <w:sz w:val="20"/>
          <w:szCs w:val="20"/>
        </w:rPr>
      </w:pPr>
      <w:r>
        <w:rPr>
          <w:rFonts w:cs="Arial" w:ascii="Arial" w:hAnsi="Arial"/>
          <w:sz w:val="20"/>
          <w:szCs w:val="20"/>
        </w:rPr>
        <w:t>перечень применяемых материалов (с учетом их совместимости и температурных режимов применения);</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и содержание технологических операций по монтажу оконных блоков.</w:t>
      </w:r>
    </w:p>
    <w:p>
      <w:pPr>
        <w:pStyle w:val="Normal"/>
        <w:autoSpaceDE w:val="false"/>
        <w:ind w:firstLine="720"/>
        <w:jc w:val="both"/>
        <w:rPr>
          <w:rFonts w:ascii="Arial" w:hAnsi="Arial" w:cs="Arial"/>
          <w:sz w:val="20"/>
          <w:szCs w:val="20"/>
        </w:rPr>
      </w:pPr>
      <w:bookmarkStart w:id="314" w:name="sub_94"/>
      <w:bookmarkEnd w:id="314"/>
      <w:r>
        <w:rPr>
          <w:rFonts w:cs="Arial" w:ascii="Arial" w:hAnsi="Arial"/>
          <w:sz w:val="20"/>
          <w:szCs w:val="20"/>
        </w:rPr>
        <w:t>9.4 При проектировании и исполнении узлов примыкания должны выполняться следующие условия:</w:t>
      </w:r>
    </w:p>
    <w:p>
      <w:pPr>
        <w:pStyle w:val="Normal"/>
        <w:autoSpaceDE w:val="false"/>
        <w:ind w:firstLine="720"/>
        <w:jc w:val="both"/>
        <w:rPr/>
      </w:pPr>
      <w:bookmarkStart w:id="315" w:name="sub_94"/>
      <w:bookmarkEnd w:id="315"/>
      <w:r>
        <w:rPr>
          <w:rFonts w:cs="Arial" w:ascii="Arial" w:hAnsi="Arial"/>
          <w:sz w:val="20"/>
          <w:szCs w:val="20"/>
        </w:rPr>
        <w:t xml:space="preserve">заделка монтажных зазоров между изделиями и откосами проемов стеновых конструкций должна быть по всему периметру оконного блока плотной, герметичной, рассчитанной на выдерживание климатических нагрузок снаружи и условий эксплуатации внутри помещений. Пример исполнения монтажного узла оконного блока приведен на </w:t>
      </w:r>
      <w:hyperlink w:anchor="sub_4448">
        <w:r>
          <w:rPr>
            <w:rStyle w:val="Style15"/>
            <w:rFonts w:cs="Arial" w:ascii="Arial" w:hAnsi="Arial"/>
            <w:sz w:val="20"/>
            <w:szCs w:val="20"/>
            <w:u w:val="single"/>
          </w:rPr>
          <w:t>рисунке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конструкция узлов примыкания (включая расположение оконного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оконных проемов;</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эксплуатационные характеристики конструкций узлов примыкания (сопротивление теплопередаче, звукоизоляция, воздухо- и водопроницаемость) должны отвечать требованиям, установленным в строительных нормах и правилах;</w:t>
      </w:r>
    </w:p>
    <w:p>
      <w:pPr>
        <w:pStyle w:val="Normal"/>
        <w:autoSpaceDE w:val="false"/>
        <w:ind w:firstLine="720"/>
        <w:jc w:val="both"/>
        <w:rPr>
          <w:rFonts w:ascii="Arial" w:hAnsi="Arial" w:cs="Arial"/>
          <w:sz w:val="20"/>
          <w:szCs w:val="20"/>
        </w:rPr>
      </w:pPr>
      <w:r>
        <w:rPr>
          <w:rFonts w:cs="Arial" w:ascii="Arial" w:hAnsi="Arial"/>
          <w:sz w:val="20"/>
          <w:szCs w:val="20"/>
        </w:rPr>
        <w:t>пароизоляция швов со стороны помещений должна быть не менее плотной, чем защита от климатических воздействий снаружи;</w:t>
      </w:r>
    </w:p>
    <w:p>
      <w:pPr>
        <w:pStyle w:val="Normal"/>
        <w:autoSpaceDE w:val="false"/>
        <w:ind w:firstLine="720"/>
        <w:jc w:val="both"/>
        <w:rPr>
          <w:rFonts w:ascii="Arial" w:hAnsi="Arial" w:cs="Arial"/>
          <w:sz w:val="20"/>
          <w:szCs w:val="20"/>
        </w:rPr>
      </w:pPr>
      <w:r>
        <w:rPr>
          <w:rFonts w:cs="Arial" w:ascii="Arial" w:hAnsi="Arial"/>
          <w:sz w:val="20"/>
          <w:szCs w:val="20"/>
        </w:rPr>
        <w:t>конструкция узлов примыкания должна обеспечивать надежный отвод дождевой воды и конденсата наружу. Не допускается проникновение влаги Внутрь стеновых конструкций и помещений.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29145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2914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6" w:name="sub_4448"/>
      <w:bookmarkEnd w:id="316"/>
      <w:r>
        <w:rPr>
          <w:rFonts w:cs="Arial" w:ascii="Arial" w:hAnsi="Arial"/>
          <w:sz w:val="20"/>
          <w:szCs w:val="20"/>
        </w:rPr>
        <w:t>"Рисунок 8 - Пример монтажного узла оконного блока"</w:t>
      </w:r>
    </w:p>
    <w:p>
      <w:pPr>
        <w:pStyle w:val="Normal"/>
        <w:autoSpaceDE w:val="false"/>
        <w:jc w:val="both"/>
        <w:rPr>
          <w:rFonts w:ascii="Courier New" w:hAnsi="Courier New" w:cs="Courier New"/>
          <w:sz w:val="20"/>
          <w:szCs w:val="20"/>
        </w:rPr>
      </w:pPr>
      <w:bookmarkStart w:id="317" w:name="sub_4448"/>
      <w:bookmarkStart w:id="318" w:name="sub_4448"/>
      <w:bookmarkEnd w:id="31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9" w:name="sub_95"/>
      <w:bookmarkEnd w:id="319"/>
      <w:r>
        <w:rPr>
          <w:rFonts w:cs="Arial" w:ascii="Arial" w:hAnsi="Arial"/>
          <w:sz w:val="20"/>
          <w:szCs w:val="20"/>
        </w:rPr>
        <w:t>9.5 В качестве крепежных элементов для монтажа применяют:</w:t>
      </w:r>
    </w:p>
    <w:p>
      <w:pPr>
        <w:pStyle w:val="Normal"/>
        <w:autoSpaceDE w:val="false"/>
        <w:ind w:firstLine="720"/>
        <w:jc w:val="both"/>
        <w:rPr>
          <w:rFonts w:ascii="Arial" w:hAnsi="Arial" w:cs="Arial"/>
          <w:sz w:val="20"/>
          <w:szCs w:val="20"/>
        </w:rPr>
      </w:pPr>
      <w:bookmarkStart w:id="320" w:name="sub_95"/>
      <w:bookmarkEnd w:id="320"/>
      <w:r>
        <w:rPr>
          <w:rFonts w:cs="Arial" w:ascii="Arial" w:hAnsi="Arial"/>
          <w:sz w:val="20"/>
          <w:szCs w:val="20"/>
        </w:rPr>
        <w:t>строительные дюбели (предпочтительный способ крепления);</w:t>
      </w:r>
    </w:p>
    <w:p>
      <w:pPr>
        <w:pStyle w:val="Normal"/>
        <w:autoSpaceDE w:val="false"/>
        <w:ind w:firstLine="720"/>
        <w:jc w:val="both"/>
        <w:rPr>
          <w:rFonts w:ascii="Arial" w:hAnsi="Arial" w:cs="Arial"/>
          <w:sz w:val="20"/>
          <w:szCs w:val="20"/>
        </w:rPr>
      </w:pPr>
      <w:r>
        <w:rPr>
          <w:rFonts w:cs="Arial" w:ascii="Arial" w:hAnsi="Arial"/>
          <w:sz w:val="20"/>
          <w:szCs w:val="20"/>
        </w:rPr>
        <w:t>монтажные шурупы;</w:t>
      </w:r>
    </w:p>
    <w:p>
      <w:pPr>
        <w:pStyle w:val="Normal"/>
        <w:autoSpaceDE w:val="false"/>
        <w:ind w:firstLine="720"/>
        <w:jc w:val="both"/>
        <w:rPr>
          <w:rFonts w:ascii="Arial" w:hAnsi="Arial" w:cs="Arial"/>
          <w:sz w:val="20"/>
          <w:szCs w:val="20"/>
        </w:rPr>
      </w:pPr>
      <w:r>
        <w:rPr>
          <w:rFonts w:cs="Arial" w:ascii="Arial" w:hAnsi="Arial"/>
          <w:sz w:val="20"/>
          <w:szCs w:val="20"/>
        </w:rPr>
        <w:t>специальные монтажные системы (например, с регулируемыми монтажными опорами).</w:t>
      </w:r>
    </w:p>
    <w:p>
      <w:pPr>
        <w:pStyle w:val="Normal"/>
        <w:autoSpaceDE w:val="false"/>
        <w:ind w:firstLine="720"/>
        <w:jc w:val="both"/>
        <w:rPr/>
      </w:pPr>
      <w:r>
        <w:rPr>
          <w:rFonts w:cs="Arial" w:ascii="Arial" w:hAnsi="Arial"/>
          <w:sz w:val="20"/>
          <w:szCs w:val="20"/>
        </w:rPr>
        <w:t xml:space="preserve">Примеры крепежных узлов представлены на </w:t>
      </w:r>
      <w:hyperlink w:anchor="sub_4449">
        <w:r>
          <w:rPr>
            <w:rStyle w:val="Style15"/>
            <w:rFonts w:cs="Arial" w:ascii="Arial" w:hAnsi="Arial"/>
            <w:sz w:val="20"/>
            <w:szCs w:val="20"/>
            <w:u w:val="single"/>
          </w:rPr>
          <w:t>рисунке 9</w:t>
        </w:r>
      </w:hyperlink>
      <w:r>
        <w:rPr>
          <w:rFonts w:cs="Arial" w:ascii="Arial" w:hAnsi="Arial"/>
          <w:sz w:val="20"/>
          <w:szCs w:val="20"/>
        </w:rPr>
        <w:t xml:space="preserve"> и выбираются в зависимости от конструкции стены.</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использование для крепления изделий герметиков, клеев, пеноутеплителей, а также строительных гвоздей.</w:t>
      </w:r>
    </w:p>
    <w:p>
      <w:pPr>
        <w:pStyle w:val="Normal"/>
        <w:autoSpaceDE w:val="false"/>
        <w:ind w:firstLine="720"/>
        <w:jc w:val="both"/>
        <w:rPr>
          <w:rFonts w:ascii="Arial" w:hAnsi="Arial" w:cs="Arial"/>
          <w:sz w:val="20"/>
          <w:szCs w:val="20"/>
        </w:rPr>
      </w:pPr>
      <w:bookmarkStart w:id="321" w:name="sub_96"/>
      <w:bookmarkEnd w:id="321"/>
      <w:r>
        <w:rPr>
          <w:rFonts w:cs="Arial" w:ascii="Arial" w:hAnsi="Arial"/>
          <w:sz w:val="20"/>
          <w:szCs w:val="20"/>
        </w:rPr>
        <w:t>9.6 Оконные блоки следует устанавливать по уровню. Отклонение от вертикали и горизонтали сторон коробок смонтированных оконных блоков не должны превышать 1,5 мм на 1 м, но не более 3 мм на высоту (ширину изделия).</w:t>
      </w:r>
    </w:p>
    <w:p>
      <w:pPr>
        <w:pStyle w:val="Normal"/>
        <w:autoSpaceDE w:val="false"/>
        <w:ind w:firstLine="720"/>
        <w:jc w:val="both"/>
        <w:rPr>
          <w:rFonts w:ascii="Arial" w:hAnsi="Arial" w:cs="Arial"/>
          <w:sz w:val="20"/>
          <w:szCs w:val="20"/>
        </w:rPr>
      </w:pPr>
      <w:bookmarkStart w:id="322" w:name="sub_96"/>
      <w:bookmarkEnd w:id="322"/>
      <w:r>
        <w:rPr>
          <w:rFonts w:cs="Arial" w:ascii="Arial" w:hAnsi="Arial"/>
          <w:sz w:val="20"/>
          <w:szCs w:val="20"/>
        </w:rPr>
        <w:drawing>
          <wp:inline distT="0" distB="0" distL="0" distR="0">
            <wp:extent cx="541464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5414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3" w:name="sub_4449"/>
      <w:bookmarkEnd w:id="323"/>
      <w:r>
        <w:rPr>
          <w:rFonts w:cs="Arial" w:ascii="Arial" w:hAnsi="Arial"/>
          <w:sz w:val="20"/>
          <w:szCs w:val="20"/>
        </w:rPr>
        <w:t>"Рисунок 9 - Примеры крепежных узлов"</w:t>
      </w:r>
    </w:p>
    <w:p>
      <w:pPr>
        <w:pStyle w:val="Normal"/>
        <w:autoSpaceDE w:val="false"/>
        <w:jc w:val="both"/>
        <w:rPr>
          <w:rFonts w:ascii="Courier New" w:hAnsi="Courier New" w:cs="Courier New"/>
          <w:sz w:val="20"/>
          <w:szCs w:val="20"/>
        </w:rPr>
      </w:pPr>
      <w:bookmarkStart w:id="324" w:name="sub_4449"/>
      <w:bookmarkStart w:id="325" w:name="sub_4449"/>
      <w:bookmarkEnd w:id="32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6" w:name="sub_97"/>
      <w:bookmarkEnd w:id="326"/>
      <w:r>
        <w:rPr>
          <w:rFonts w:cs="Arial" w:ascii="Arial" w:hAnsi="Arial"/>
          <w:sz w:val="20"/>
          <w:szCs w:val="20"/>
        </w:rPr>
        <w:t xml:space="preserve">9.7 Расстояние между крепежными элементами при монтаже изделий не должно превышать 800 мм. Пример расположения крепежных деталей приведен на </w:t>
      </w:r>
      <w:hyperlink w:anchor="sub_44410">
        <w:r>
          <w:rPr>
            <w:rStyle w:val="Style15"/>
            <w:rFonts w:cs="Arial" w:ascii="Arial" w:hAnsi="Arial"/>
            <w:sz w:val="20"/>
            <w:szCs w:val="20"/>
            <w:u w:val="single"/>
          </w:rPr>
          <w:t>рисунке 10.</w:t>
        </w:r>
      </w:hyperlink>
    </w:p>
    <w:p>
      <w:pPr>
        <w:pStyle w:val="Normal"/>
        <w:autoSpaceDE w:val="false"/>
        <w:ind w:firstLine="720"/>
        <w:jc w:val="both"/>
        <w:rPr>
          <w:rFonts w:ascii="Arial" w:hAnsi="Arial" w:cs="Arial"/>
          <w:sz w:val="20"/>
          <w:szCs w:val="20"/>
        </w:rPr>
      </w:pPr>
      <w:bookmarkStart w:id="327" w:name="sub_97"/>
      <w:bookmarkStart w:id="328" w:name="sub_98"/>
      <w:bookmarkEnd w:id="327"/>
      <w:bookmarkEnd w:id="328"/>
      <w:r>
        <w:rPr>
          <w:rFonts w:cs="Arial" w:ascii="Arial" w:hAnsi="Arial"/>
          <w:sz w:val="20"/>
          <w:szCs w:val="20"/>
        </w:rPr>
        <w:t>9.8 Для заполнения монтажных зазоров (швов) применяют предварительно сжатые уплотнительные ленты ПСУЛ (компрессионные ленты), изолирующие пенополиуретановые шнуры, пеноутеплители, минеральную вату и другие материалы, имеющие гигиеническое заключение и обеспечивающие требуемые эксплуатационные показатели швов. Пеноутеплители не должны увеличивать свой объем после завершения монтажных работ.</w:t>
      </w:r>
    </w:p>
    <w:p>
      <w:pPr>
        <w:pStyle w:val="Normal"/>
        <w:autoSpaceDE w:val="false"/>
        <w:ind w:firstLine="720"/>
        <w:jc w:val="both"/>
        <w:rPr>
          <w:rFonts w:ascii="Arial" w:hAnsi="Arial" w:cs="Arial"/>
          <w:sz w:val="20"/>
          <w:szCs w:val="20"/>
        </w:rPr>
      </w:pPr>
      <w:bookmarkStart w:id="329" w:name="sub_98"/>
      <w:bookmarkEnd w:id="329"/>
      <w:r>
        <w:rPr>
          <w:rFonts w:cs="Arial" w:ascii="Arial" w:hAnsi="Arial"/>
          <w:sz w:val="20"/>
          <w:szCs w:val="20"/>
        </w:rPr>
        <w:drawing>
          <wp:inline distT="0" distB="0" distL="0" distR="0">
            <wp:extent cx="472440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7244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0" w:name="sub_44410"/>
      <w:bookmarkEnd w:id="330"/>
      <w:r>
        <w:rPr>
          <w:rFonts w:cs="Arial" w:ascii="Arial" w:hAnsi="Arial"/>
          <w:sz w:val="20"/>
          <w:szCs w:val="20"/>
        </w:rPr>
        <w:t>"Рисунок 10 - Рекомендуемое расположение крепежных деталей"</w:t>
      </w:r>
    </w:p>
    <w:p>
      <w:pPr>
        <w:pStyle w:val="Normal"/>
        <w:autoSpaceDE w:val="false"/>
        <w:jc w:val="both"/>
        <w:rPr>
          <w:rFonts w:ascii="Courier New" w:hAnsi="Courier New" w:cs="Courier New"/>
          <w:sz w:val="20"/>
          <w:szCs w:val="20"/>
        </w:rPr>
      </w:pPr>
      <w:bookmarkStart w:id="331" w:name="sub_44410"/>
      <w:bookmarkStart w:id="332" w:name="sub_44410"/>
      <w:bookmarkEnd w:id="33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Закраска швов не рекомендуется.</w:t>
      </w:r>
    </w:p>
    <w:p>
      <w:pPr>
        <w:pStyle w:val="Normal"/>
        <w:autoSpaceDE w:val="false"/>
        <w:ind w:firstLine="720"/>
        <w:jc w:val="both"/>
        <w:rPr>
          <w:rFonts w:ascii="Arial" w:hAnsi="Arial" w:cs="Arial"/>
          <w:sz w:val="20"/>
          <w:szCs w:val="20"/>
        </w:rPr>
      </w:pPr>
      <w:bookmarkStart w:id="333" w:name="sub_99"/>
      <w:bookmarkEnd w:id="333"/>
      <w:r>
        <w:rPr>
          <w:rFonts w:cs="Arial" w:ascii="Arial" w:hAnsi="Arial"/>
          <w:sz w:val="20"/>
          <w:szCs w:val="20"/>
        </w:rPr>
        <w:t>9.9 Для передачи нагрузок в плоскости оконного блока (веса) изделия на строительную конструкцию применяют несущие колодки из полимерных материалов с твердостью не менее 75 ед. по Шору А или из древесины твердых пород. Для фиксации положения оконного блока в стене применяют распорные колодки.</w:t>
      </w:r>
    </w:p>
    <w:p>
      <w:pPr>
        <w:pStyle w:val="Normal"/>
        <w:autoSpaceDE w:val="false"/>
        <w:ind w:firstLine="720"/>
        <w:jc w:val="both"/>
        <w:rPr>
          <w:rFonts w:ascii="Arial" w:hAnsi="Arial" w:cs="Arial"/>
          <w:sz w:val="20"/>
          <w:szCs w:val="20"/>
        </w:rPr>
      </w:pPr>
      <w:bookmarkStart w:id="334" w:name="sub_99"/>
      <w:bookmarkEnd w:id="334"/>
      <w:r>
        <w:rPr>
          <w:rFonts w:cs="Arial" w:ascii="Arial" w:hAnsi="Arial"/>
          <w:sz w:val="20"/>
          <w:szCs w:val="20"/>
        </w:rPr>
        <w:t>При многослойных конструкциях стен, когда оконный блок устанавливают в зону утеплителя, нагрузки должны передаваться на несущую часть стены.</w:t>
      </w:r>
    </w:p>
    <w:p>
      <w:pPr>
        <w:pStyle w:val="Normal"/>
        <w:autoSpaceDE w:val="false"/>
        <w:ind w:firstLine="720"/>
        <w:jc w:val="both"/>
        <w:rPr>
          <w:rFonts w:ascii="Arial" w:hAnsi="Arial" w:cs="Arial"/>
          <w:sz w:val="20"/>
          <w:szCs w:val="20"/>
        </w:rPr>
      </w:pPr>
      <w:r>
        <w:rPr>
          <w:rFonts w:cs="Arial" w:ascii="Arial" w:hAnsi="Arial"/>
          <w:sz w:val="20"/>
          <w:szCs w:val="20"/>
        </w:rPr>
        <w:t>Деревянные клинья, применяемые для временной фиксации изделий в процессе монтажа, необходимо удалить перед заделкой монтажных швов.</w:t>
      </w:r>
    </w:p>
    <w:p>
      <w:pPr>
        <w:pStyle w:val="Normal"/>
        <w:autoSpaceDE w:val="false"/>
        <w:ind w:firstLine="720"/>
        <w:jc w:val="both"/>
        <w:rPr>
          <w:rFonts w:ascii="Arial" w:hAnsi="Arial" w:cs="Arial"/>
          <w:sz w:val="20"/>
          <w:szCs w:val="20"/>
        </w:rPr>
      </w:pPr>
      <w:bookmarkStart w:id="335" w:name="sub_910"/>
      <w:bookmarkEnd w:id="335"/>
      <w:r>
        <w:rPr>
          <w:rFonts w:cs="Arial" w:ascii="Arial" w:hAnsi="Arial"/>
          <w:sz w:val="20"/>
          <w:szCs w:val="20"/>
        </w:rPr>
        <w:t>9.10 В случае, если монтаж оконных блоков производят одновременно с отделочными работами внутри помещения, следует предусматривать мероприятия по выравниванию влажности воздуха (проветривание, осушение и т.д.).</w:t>
      </w:r>
    </w:p>
    <w:p>
      <w:pPr>
        <w:pStyle w:val="Normal"/>
        <w:autoSpaceDE w:val="false"/>
        <w:ind w:firstLine="720"/>
        <w:jc w:val="both"/>
        <w:rPr>
          <w:rFonts w:ascii="Arial" w:hAnsi="Arial" w:cs="Arial"/>
          <w:sz w:val="20"/>
          <w:szCs w:val="20"/>
        </w:rPr>
      </w:pPr>
      <w:bookmarkStart w:id="336" w:name="sub_910"/>
      <w:bookmarkStart w:id="337" w:name="sub_911"/>
      <w:bookmarkEnd w:id="336"/>
      <w:bookmarkEnd w:id="337"/>
      <w:r>
        <w:rPr>
          <w:rFonts w:cs="Arial" w:ascii="Arial" w:hAnsi="Arial"/>
          <w:sz w:val="20"/>
          <w:szCs w:val="20"/>
        </w:rPr>
        <w:t>9.11 В одном стеновом проеме допускается монтаж нескольких изделий по высоте и ширине. В этом случае конструкция их соединений должна быть дополнительно рассчитана на эксплуатационные нагрузки.</w:t>
      </w:r>
    </w:p>
    <w:p>
      <w:pPr>
        <w:pStyle w:val="Normal"/>
        <w:autoSpaceDE w:val="false"/>
        <w:jc w:val="both"/>
        <w:rPr>
          <w:rFonts w:ascii="Courier New" w:hAnsi="Courier New" w:cs="Courier New"/>
          <w:sz w:val="20"/>
          <w:szCs w:val="20"/>
        </w:rPr>
      </w:pPr>
      <w:bookmarkStart w:id="338" w:name="sub_911"/>
      <w:bookmarkStart w:id="339" w:name="sub_911"/>
      <w:bookmarkEnd w:id="3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0" w:name="sub_10"/>
      <w:bookmarkEnd w:id="340"/>
      <w:r>
        <w:rPr>
          <w:rFonts w:cs="Arial" w:ascii="Arial" w:hAnsi="Arial"/>
          <w:b/>
          <w:bCs/>
          <w:sz w:val="20"/>
          <w:szCs w:val="20"/>
        </w:rPr>
        <w:t>10. Гарантии изготовителя</w:t>
      </w:r>
    </w:p>
    <w:p>
      <w:pPr>
        <w:pStyle w:val="Normal"/>
        <w:autoSpaceDE w:val="false"/>
        <w:jc w:val="both"/>
        <w:rPr>
          <w:rFonts w:ascii="Courier New" w:hAnsi="Courier New" w:cs="Courier New"/>
          <w:b/>
          <w:b/>
          <w:bCs/>
          <w:sz w:val="20"/>
          <w:szCs w:val="20"/>
        </w:rPr>
      </w:pPr>
      <w:bookmarkStart w:id="341" w:name="sub_10"/>
      <w:bookmarkStart w:id="342" w:name="sub_10"/>
      <w:bookmarkEnd w:id="3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3" w:name="sub_101"/>
      <w:bookmarkEnd w:id="343"/>
      <w:r>
        <w:rPr>
          <w:rFonts w:cs="Arial" w:ascii="Arial" w:hAnsi="Arial"/>
          <w:sz w:val="20"/>
          <w:szCs w:val="20"/>
        </w:rPr>
        <w:t>10.1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установленных в нормативной и проектной документации.</w:t>
      </w:r>
    </w:p>
    <w:p>
      <w:pPr>
        <w:pStyle w:val="Normal"/>
        <w:autoSpaceDE w:val="false"/>
        <w:ind w:firstLine="720"/>
        <w:jc w:val="both"/>
        <w:rPr>
          <w:rFonts w:ascii="Arial" w:hAnsi="Arial" w:cs="Arial"/>
          <w:sz w:val="20"/>
          <w:szCs w:val="20"/>
        </w:rPr>
      </w:pPr>
      <w:bookmarkStart w:id="344" w:name="sub_101"/>
      <w:bookmarkStart w:id="345" w:name="sub_102"/>
      <w:bookmarkEnd w:id="344"/>
      <w:bookmarkEnd w:id="345"/>
      <w:r>
        <w:rPr>
          <w:rFonts w:cs="Arial" w:ascii="Arial" w:hAnsi="Arial"/>
          <w:sz w:val="20"/>
          <w:szCs w:val="20"/>
        </w:rPr>
        <w:t>10.2 Гарантийный срок хранения изделий - 1 год со дня отгрузки изделия изготовителем.</w:t>
      </w:r>
    </w:p>
    <w:p>
      <w:pPr>
        <w:pStyle w:val="Normal"/>
        <w:autoSpaceDE w:val="false"/>
        <w:ind w:firstLine="720"/>
        <w:jc w:val="both"/>
        <w:rPr>
          <w:rFonts w:ascii="Arial" w:hAnsi="Arial" w:cs="Arial"/>
          <w:sz w:val="20"/>
          <w:szCs w:val="20"/>
        </w:rPr>
      </w:pPr>
      <w:bookmarkStart w:id="346" w:name="sub_102"/>
      <w:bookmarkStart w:id="347" w:name="sub_103"/>
      <w:bookmarkEnd w:id="346"/>
      <w:bookmarkEnd w:id="347"/>
      <w:r>
        <w:rPr>
          <w:rFonts w:cs="Arial" w:ascii="Arial" w:hAnsi="Arial"/>
          <w:sz w:val="20"/>
          <w:szCs w:val="20"/>
        </w:rPr>
        <w:t>10.3 Гарантийный срок службы оконных и дверных блоков устанавливают в договоре на поставку, но не менее 3 лет со дня отгрузки изделий изготовителем.</w:t>
      </w:r>
    </w:p>
    <w:p>
      <w:pPr>
        <w:pStyle w:val="Normal"/>
        <w:autoSpaceDE w:val="false"/>
        <w:jc w:val="both"/>
        <w:rPr>
          <w:rFonts w:ascii="Courier New" w:hAnsi="Courier New" w:cs="Courier New"/>
          <w:sz w:val="20"/>
          <w:szCs w:val="20"/>
        </w:rPr>
      </w:pPr>
      <w:bookmarkStart w:id="348" w:name="sub_103"/>
      <w:bookmarkStart w:id="349" w:name="sub_103"/>
      <w:bookmarkEnd w:id="349"/>
      <w:r>
        <w:rPr>
          <w:rFonts w:cs="Courier New" w:ascii="Courier New" w:hAnsi="Courier New"/>
          <w:sz w:val="20"/>
          <w:szCs w:val="20"/>
        </w:rPr>
      </w:r>
    </w:p>
    <w:p>
      <w:pPr>
        <w:pStyle w:val="Normal"/>
        <w:autoSpaceDE w:val="false"/>
        <w:jc w:val="end"/>
        <w:rPr>
          <w:rFonts w:ascii="Arial" w:hAnsi="Arial" w:cs="Arial"/>
          <w:sz w:val="20"/>
          <w:szCs w:val="20"/>
        </w:rPr>
      </w:pPr>
      <w:bookmarkStart w:id="350" w:name="sub_1000"/>
      <w:bookmarkEnd w:id="350"/>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51" w:name="sub_1000"/>
      <w:bookmarkEnd w:id="35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Определения функциональных зон и конструктивные решения узлов оконных</w:t>
        <w:br/>
        <w:t>блоков</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95973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95973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352" w:name="sub_5551"/>
      <w:bookmarkEnd w:id="352"/>
      <w:r>
        <w:rPr>
          <w:rFonts w:cs="Arial" w:ascii="Arial" w:hAnsi="Arial"/>
          <w:sz w:val="20"/>
          <w:szCs w:val="20"/>
        </w:rPr>
        <w:t>"Рисунок А.1 - Функциональные зоны брусков створок и коробок"</w:t>
      </w:r>
    </w:p>
    <w:p>
      <w:pPr>
        <w:pStyle w:val="Normal"/>
        <w:autoSpaceDE w:val="false"/>
        <w:ind w:start="139" w:firstLine="139"/>
        <w:jc w:val="both"/>
        <w:rPr>
          <w:rFonts w:ascii="Arial" w:hAnsi="Arial" w:cs="Arial"/>
          <w:sz w:val="20"/>
          <w:szCs w:val="20"/>
        </w:rPr>
      </w:pPr>
      <w:bookmarkStart w:id="353" w:name="sub_5551"/>
      <w:bookmarkEnd w:id="353"/>
      <w:r>
        <w:rPr>
          <w:rFonts w:cs="Arial" w:ascii="Arial" w:hAnsi="Arial"/>
          <w:sz w:val="20"/>
          <w:szCs w:val="20"/>
        </w:rPr>
        <w:drawing>
          <wp:inline distT="0" distB="0" distL="0" distR="0">
            <wp:extent cx="2854325"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8543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4" w:name="sub_5552"/>
      <w:bookmarkEnd w:id="354"/>
      <w:r>
        <w:rPr>
          <w:rFonts w:cs="Arial" w:ascii="Arial" w:hAnsi="Arial"/>
          <w:sz w:val="20"/>
          <w:szCs w:val="20"/>
        </w:rPr>
        <w:t>"Рисунок А.2 - Примеры конструктивных решений узлов притворов оконных блоков"</w:t>
      </w:r>
    </w:p>
    <w:p>
      <w:pPr>
        <w:pStyle w:val="Normal"/>
        <w:autoSpaceDE w:val="false"/>
        <w:ind w:start="139" w:firstLine="139"/>
        <w:jc w:val="both"/>
        <w:rPr>
          <w:rFonts w:ascii="Arial" w:hAnsi="Arial" w:cs="Arial"/>
          <w:sz w:val="20"/>
          <w:szCs w:val="20"/>
        </w:rPr>
      </w:pPr>
      <w:bookmarkStart w:id="355" w:name="sub_5552"/>
      <w:bookmarkEnd w:id="355"/>
      <w:r>
        <w:rPr>
          <w:rFonts w:cs="Arial" w:ascii="Arial" w:hAnsi="Arial"/>
          <w:sz w:val="20"/>
          <w:szCs w:val="20"/>
        </w:rPr>
        <w:drawing>
          <wp:inline distT="0" distB="0" distL="0" distR="0">
            <wp:extent cx="507301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0730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6" w:name="sub_5553"/>
      <w:bookmarkEnd w:id="356"/>
      <w:r>
        <w:rPr>
          <w:rFonts w:cs="Arial" w:ascii="Arial" w:hAnsi="Arial"/>
          <w:sz w:val="20"/>
          <w:szCs w:val="20"/>
        </w:rPr>
        <w:t>"Рисунок А.3 - Примеры горбыльковых соединений"</w:t>
      </w:r>
    </w:p>
    <w:p>
      <w:pPr>
        <w:pStyle w:val="Normal"/>
        <w:autoSpaceDE w:val="false"/>
        <w:ind w:start="139" w:firstLine="139"/>
        <w:jc w:val="both"/>
        <w:rPr>
          <w:rFonts w:ascii="Arial" w:hAnsi="Arial" w:cs="Arial"/>
          <w:sz w:val="20"/>
          <w:szCs w:val="20"/>
        </w:rPr>
      </w:pPr>
      <w:bookmarkStart w:id="357" w:name="sub_5553"/>
      <w:bookmarkEnd w:id="357"/>
      <w:r>
        <w:rPr>
          <w:rFonts w:cs="Arial" w:ascii="Arial" w:hAnsi="Arial"/>
          <w:sz w:val="20"/>
          <w:szCs w:val="20"/>
        </w:rPr>
        <w:drawing>
          <wp:inline distT="0" distB="0" distL="0" distR="0">
            <wp:extent cx="292290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9229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8" w:name="sub_5554"/>
      <w:bookmarkEnd w:id="358"/>
      <w:r>
        <w:rPr>
          <w:rFonts w:cs="Arial" w:ascii="Arial" w:hAnsi="Arial"/>
          <w:sz w:val="20"/>
          <w:szCs w:val="20"/>
        </w:rPr>
        <w:t>"Рисунок А4 - Примеры конструктивных решений филенок дверных полотен"</w:t>
      </w:r>
    </w:p>
    <w:p>
      <w:pPr>
        <w:pStyle w:val="Normal"/>
        <w:autoSpaceDE w:val="false"/>
        <w:ind w:start="139" w:firstLine="139"/>
        <w:jc w:val="both"/>
        <w:rPr>
          <w:rFonts w:ascii="Arial" w:hAnsi="Arial" w:cs="Arial"/>
          <w:sz w:val="20"/>
          <w:szCs w:val="20"/>
        </w:rPr>
      </w:pPr>
      <w:bookmarkStart w:id="359" w:name="sub_5554"/>
      <w:bookmarkEnd w:id="359"/>
      <w:r>
        <w:rPr>
          <w:rFonts w:cs="Arial" w:ascii="Arial" w:hAnsi="Arial"/>
          <w:sz w:val="20"/>
          <w:szCs w:val="20"/>
        </w:rPr>
        <w:drawing>
          <wp:inline distT="0" distB="0" distL="0" distR="0">
            <wp:extent cx="276034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7603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0" w:name="sub_5555"/>
      <w:bookmarkEnd w:id="360"/>
      <w:r>
        <w:rPr>
          <w:rFonts w:cs="Arial" w:ascii="Arial" w:hAnsi="Arial"/>
          <w:sz w:val="20"/>
          <w:szCs w:val="20"/>
        </w:rPr>
        <w:t>"Рисунок А.5 - Примеры конструктивных решений узлов оконных блоков раздельной конструкции с однокамерными стеклопакетами"</w:t>
      </w:r>
    </w:p>
    <w:p>
      <w:pPr>
        <w:pStyle w:val="Normal"/>
        <w:autoSpaceDE w:val="false"/>
        <w:jc w:val="both"/>
        <w:rPr>
          <w:rFonts w:ascii="Courier New" w:hAnsi="Courier New" w:cs="Courier New"/>
          <w:sz w:val="20"/>
          <w:szCs w:val="20"/>
        </w:rPr>
      </w:pPr>
      <w:bookmarkStart w:id="361" w:name="sub_5555"/>
      <w:bookmarkStart w:id="362" w:name="sub_5555"/>
      <w:bookmarkEnd w:id="3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А.1 Требования к размерам деталей и функциональных зон</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Регламентируемые размеры профилей брусков створок (полотен) в месте расположения стеклопакетов приведены на рисунке А.6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724140"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77241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3" w:name="sub_5556"/>
      <w:bookmarkEnd w:id="363"/>
      <w:r>
        <w:rPr>
          <w:rFonts w:cs="Arial" w:ascii="Arial" w:hAnsi="Arial"/>
          <w:sz w:val="20"/>
          <w:szCs w:val="20"/>
        </w:rPr>
        <w:t>"Рисунок А.6"</w:t>
      </w:r>
    </w:p>
    <w:p>
      <w:pPr>
        <w:pStyle w:val="Normal"/>
        <w:autoSpaceDE w:val="false"/>
        <w:jc w:val="both"/>
        <w:rPr>
          <w:rFonts w:ascii="Courier New" w:hAnsi="Courier New" w:cs="Courier New"/>
          <w:sz w:val="20"/>
          <w:szCs w:val="20"/>
        </w:rPr>
      </w:pPr>
      <w:bookmarkStart w:id="364" w:name="sub_5556"/>
      <w:bookmarkStart w:id="365" w:name="sub_5556"/>
      <w:bookmarkEnd w:id="3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Высоту боковой щечки опоры остекления и штапика h рекомендуется принимать не менее 18 мм. Верхняя кромка щечки опоры должна иметь фаску для обеспечения нормальных условий укладки герметика.</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для установки стеклопакета уплотняющих прокладок толщина уплотняющих прокладок должна быть не менее 3 мм. В случае применения для установки стеклопакета эластичного герметика толщина внутреннего слоя эластичного герметика a_1 должна быть не менее 1 мм, толщина наружного слоя эластичного герметика (а) должна быть не менее 2 мм.</w:t>
      </w:r>
    </w:p>
    <w:p>
      <w:pPr>
        <w:pStyle w:val="Normal"/>
        <w:autoSpaceDE w:val="false"/>
        <w:ind w:firstLine="720"/>
        <w:jc w:val="both"/>
        <w:rPr>
          <w:rFonts w:ascii="Arial" w:hAnsi="Arial" w:cs="Arial"/>
          <w:sz w:val="20"/>
          <w:szCs w:val="20"/>
        </w:rPr>
      </w:pPr>
      <w:r>
        <w:rPr>
          <w:rFonts w:cs="Arial" w:ascii="Arial" w:hAnsi="Arial"/>
          <w:sz w:val="20"/>
          <w:szCs w:val="20"/>
        </w:rPr>
        <w:t>Ширину опоры штапика с и боковых щечек d_1, d_2 устанавливают с учетом класса окна по сопротивлению ветровой нагрузке: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изделий класса     Д - не менее 12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В и Г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А и Б -  "   "   16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Примеры конструктивных решений монтажа стеклопакетов приведены на </w:t>
      </w:r>
      <w:hyperlink w:anchor="sub_5557">
        <w:r>
          <w:rPr>
            <w:rStyle w:val="Style15"/>
            <w:rFonts w:cs="Arial" w:ascii="Arial" w:hAnsi="Arial"/>
            <w:sz w:val="20"/>
            <w:szCs w:val="20"/>
            <w:u w:val="single"/>
          </w:rPr>
          <w:t>рисунке А.7.</w:t>
        </w:r>
      </w:hyperlink>
    </w:p>
    <w:p>
      <w:pPr>
        <w:pStyle w:val="Normal"/>
        <w:autoSpaceDE w:val="false"/>
        <w:ind w:firstLine="720"/>
        <w:jc w:val="both"/>
        <w:rPr>
          <w:rFonts w:ascii="Arial" w:hAnsi="Arial" w:cs="Arial"/>
          <w:sz w:val="20"/>
          <w:szCs w:val="20"/>
        </w:rPr>
      </w:pPr>
      <w:r>
        <w:rPr>
          <w:rFonts w:cs="Arial" w:ascii="Arial" w:hAnsi="Arial"/>
          <w:sz w:val="20"/>
          <w:szCs w:val="20"/>
        </w:rPr>
        <w:t>Расстояние между торцом стеклопакета и фальцем остекления должно быть не более 1/3 h (высоты фальца), но не менее 3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30115"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47301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6" w:name="sub_5557"/>
      <w:bookmarkEnd w:id="366"/>
      <w:r>
        <w:rPr>
          <w:rFonts w:cs="Arial" w:ascii="Arial" w:hAnsi="Arial"/>
          <w:sz w:val="20"/>
          <w:szCs w:val="20"/>
        </w:rPr>
        <w:t>"Рисунок А.7 - Примеры конструктивных решений монтажа стеклопакетов"</w:t>
      </w:r>
    </w:p>
    <w:p>
      <w:pPr>
        <w:pStyle w:val="Normal"/>
        <w:autoSpaceDE w:val="false"/>
        <w:jc w:val="both"/>
        <w:rPr>
          <w:rFonts w:ascii="Courier New" w:hAnsi="Courier New" w:cs="Courier New"/>
          <w:sz w:val="20"/>
          <w:szCs w:val="20"/>
        </w:rPr>
      </w:pPr>
      <w:bookmarkStart w:id="367" w:name="sub_5557"/>
      <w:bookmarkStart w:id="368" w:name="sub_5557"/>
      <w:bookmarkEnd w:id="36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Размеры пазов под уплотняющие прокладки выбирают исходя из конструкции прокладок, но не менее 5 мм по глубине и 2,5 мм по ширине.</w:t>
      </w:r>
    </w:p>
    <w:p>
      <w:pPr>
        <w:pStyle w:val="Normal"/>
        <w:autoSpaceDE w:val="false"/>
        <w:ind w:firstLine="720"/>
        <w:jc w:val="both"/>
        <w:rPr>
          <w:rFonts w:ascii="Arial" w:hAnsi="Arial" w:cs="Arial"/>
          <w:sz w:val="20"/>
          <w:szCs w:val="20"/>
        </w:rPr>
      </w:pPr>
      <w:r>
        <w:rPr>
          <w:rFonts w:cs="Arial" w:ascii="Arial" w:hAnsi="Arial"/>
          <w:sz w:val="20"/>
          <w:szCs w:val="20"/>
        </w:rPr>
        <w:t>Расстояние от наружной поверхности детали до первого ряда уплотняющих прокладок рекомендуется принимать не менее 17 мм, а при двойных рядах уплотнений расстояние между первым и вторым рядами уплотняющих прокладок - не менее 10 мм. Прокладки должны перекрывать зазор в притворе под наплавом не менее чем на 5 мм.</w:t>
      </w:r>
    </w:p>
    <w:p>
      <w:pPr>
        <w:pStyle w:val="Normal"/>
        <w:autoSpaceDE w:val="false"/>
        <w:ind w:firstLine="720"/>
        <w:jc w:val="both"/>
        <w:rPr>
          <w:rFonts w:ascii="Arial" w:hAnsi="Arial" w:cs="Arial"/>
          <w:sz w:val="20"/>
          <w:szCs w:val="20"/>
        </w:rPr>
      </w:pPr>
      <w:r>
        <w:rPr>
          <w:rFonts w:cs="Arial" w:ascii="Arial" w:hAnsi="Arial"/>
          <w:sz w:val="20"/>
          <w:szCs w:val="20"/>
        </w:rPr>
        <w:t>Высота наплава должна быть не менее 10 мм для притворов обычного типа и не менее 15 мм для конструкций с прибором поворотно-откидного открывания. В случае навески створок на ввертные петли толщина наплава должна быть не менее 15 мм.</w:t>
      </w:r>
    </w:p>
    <w:p>
      <w:pPr>
        <w:pStyle w:val="Normal"/>
        <w:autoSpaceDE w:val="false"/>
        <w:ind w:firstLine="720"/>
        <w:jc w:val="both"/>
        <w:rPr>
          <w:rFonts w:ascii="Arial" w:hAnsi="Arial" w:cs="Arial"/>
          <w:sz w:val="20"/>
          <w:szCs w:val="20"/>
        </w:rPr>
      </w:pPr>
      <w:r>
        <w:rPr>
          <w:rFonts w:cs="Arial" w:ascii="Arial" w:hAnsi="Arial"/>
          <w:sz w:val="20"/>
          <w:szCs w:val="20"/>
        </w:rPr>
        <w:t>Глубина капельника должна быть не менее 5 мм, а ширина - не менее 6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478145" cy="358140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54781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9" w:name="sub_5558"/>
      <w:bookmarkEnd w:id="369"/>
      <w:r>
        <w:rPr>
          <w:rFonts w:cs="Arial" w:ascii="Arial" w:hAnsi="Arial"/>
          <w:sz w:val="20"/>
          <w:szCs w:val="20"/>
        </w:rPr>
        <w:t>"Рисунок А.8 - Пример нижнего притвора с алюминиевым дождеотводящим профилем с терморазрывом"</w:t>
      </w:r>
    </w:p>
    <w:p>
      <w:pPr>
        <w:pStyle w:val="Normal"/>
        <w:autoSpaceDE w:val="false"/>
        <w:jc w:val="both"/>
        <w:rPr>
          <w:rFonts w:ascii="Courier New" w:hAnsi="Courier New" w:cs="Courier New"/>
          <w:sz w:val="20"/>
          <w:szCs w:val="20"/>
        </w:rPr>
      </w:pPr>
      <w:bookmarkStart w:id="370" w:name="sub_5558"/>
      <w:bookmarkStart w:id="371" w:name="sub_5558"/>
      <w:bookmarkEnd w:id="37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Уклон наружных водоотводящих поверхностей брусков створок и коробок рекомендуется устанавливать не менее 15°, угол уклона отлива - не менее 20°.</w:t>
      </w:r>
    </w:p>
    <w:p>
      <w:pPr>
        <w:pStyle w:val="Normal"/>
        <w:autoSpaceDE w:val="false"/>
        <w:ind w:firstLine="720"/>
        <w:jc w:val="both"/>
        <w:rPr>
          <w:rFonts w:ascii="Arial" w:hAnsi="Arial" w:cs="Arial"/>
          <w:sz w:val="20"/>
          <w:szCs w:val="20"/>
        </w:rPr>
      </w:pPr>
      <w:r>
        <w:rPr>
          <w:rFonts w:cs="Arial" w:ascii="Arial" w:hAnsi="Arial"/>
          <w:sz w:val="20"/>
          <w:szCs w:val="20"/>
        </w:rPr>
        <w:t xml:space="preserve">Пример предпочтительной конструкции отлива из алюминиевых сплавов приведен на </w:t>
      </w:r>
      <w:hyperlink w:anchor="sub_5558">
        <w:r>
          <w:rPr>
            <w:rStyle w:val="Style15"/>
            <w:rFonts w:cs="Arial" w:ascii="Arial" w:hAnsi="Arial"/>
            <w:sz w:val="20"/>
            <w:szCs w:val="20"/>
            <w:u w:val="single"/>
          </w:rPr>
          <w:t>рисунке А.8.</w:t>
        </w:r>
      </w:hyperlink>
    </w:p>
    <w:p>
      <w:pPr>
        <w:pStyle w:val="Normal"/>
        <w:autoSpaceDE w:val="false"/>
        <w:ind w:firstLine="720"/>
        <w:jc w:val="both"/>
        <w:rPr>
          <w:rFonts w:ascii="Arial" w:hAnsi="Arial" w:cs="Arial"/>
          <w:sz w:val="20"/>
          <w:szCs w:val="20"/>
        </w:rPr>
      </w:pPr>
      <w:r>
        <w:rPr>
          <w:rFonts w:cs="Arial" w:ascii="Arial" w:hAnsi="Arial"/>
          <w:sz w:val="20"/>
          <w:szCs w:val="20"/>
        </w:rPr>
        <w:t>Высота четверти под слив должна быть не менее 20 мм, глубина - не менее 8 мм.</w:t>
      </w:r>
    </w:p>
    <w:p>
      <w:pPr>
        <w:pStyle w:val="Normal"/>
        <w:autoSpaceDE w:val="false"/>
        <w:ind w:firstLine="720"/>
        <w:jc w:val="both"/>
        <w:rPr>
          <w:rFonts w:ascii="Arial" w:hAnsi="Arial" w:cs="Arial"/>
          <w:sz w:val="20"/>
          <w:szCs w:val="20"/>
        </w:rPr>
      </w:pPr>
      <w:r>
        <w:rPr>
          <w:rFonts w:cs="Arial" w:ascii="Arial" w:hAnsi="Arial"/>
          <w:sz w:val="20"/>
          <w:szCs w:val="20"/>
        </w:rPr>
        <w:t>Величина зазора в притворе (размер фальцлюфта) между створкой и коробкой устанавливается в рабочих чертежах, но не менее 4 мм для притворов обычного типа и не менее 11 мм для притворов, предназначенных для установки поворотно-откидных приборов.</w:t>
      </w:r>
    </w:p>
    <w:p>
      <w:pPr>
        <w:pStyle w:val="Normal"/>
        <w:autoSpaceDE w:val="false"/>
        <w:ind w:firstLine="720"/>
        <w:jc w:val="both"/>
        <w:rPr>
          <w:rFonts w:ascii="Arial" w:hAnsi="Arial" w:cs="Arial"/>
          <w:sz w:val="20"/>
          <w:szCs w:val="20"/>
        </w:rPr>
      </w:pPr>
      <w:r>
        <w:rPr>
          <w:rFonts w:cs="Arial" w:ascii="Arial" w:hAnsi="Arial"/>
          <w:sz w:val="20"/>
          <w:szCs w:val="20"/>
        </w:rPr>
        <w:t>Кромки брусков створок, коробок, штапиков, отливов скругляют по радиусу 2-4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А.2 Требования к функциональным отверстиям и их расположению</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w:t>
      </w:r>
    </w:p>
    <w:p>
      <w:pPr>
        <w:pStyle w:val="Normal"/>
        <w:autoSpaceDE w:val="false"/>
        <w:ind w:firstLine="720"/>
        <w:jc w:val="both"/>
        <w:rPr>
          <w:rFonts w:ascii="Arial" w:hAnsi="Arial" w:cs="Arial"/>
          <w:sz w:val="20"/>
          <w:szCs w:val="20"/>
        </w:rPr>
      </w:pPr>
      <w:r>
        <w:rPr>
          <w:rFonts w:cs="Arial" w:ascii="Arial" w:hAnsi="Arial"/>
          <w:sz w:val="20"/>
          <w:szCs w:val="20"/>
        </w:rPr>
        <w:t>В нижнем профиле створки должно быть предусмотрено не менее двух отверстий. Рекомендуется предусматривать также два отверстия в верхней части створки. Размеры отверстий: диаметром не менее 6 мм или размером не менее 5x8 мм. Расположение отверстий не должно совпадать с местами установки подкладок под стеклопакеты.</w:t>
      </w:r>
    </w:p>
    <w:p>
      <w:pPr>
        <w:pStyle w:val="Normal"/>
        <w:autoSpaceDE w:val="false"/>
        <w:ind w:firstLine="720"/>
        <w:jc w:val="both"/>
        <w:rPr>
          <w:rFonts w:ascii="Arial" w:hAnsi="Arial" w:cs="Arial"/>
          <w:sz w:val="20"/>
          <w:szCs w:val="20"/>
        </w:rPr>
      </w:pPr>
      <w:r>
        <w:rPr>
          <w:rFonts w:cs="Arial" w:ascii="Arial" w:hAnsi="Arial"/>
          <w:sz w:val="20"/>
          <w:szCs w:val="20"/>
        </w:rPr>
        <w:t xml:space="preserve">Конструкция притворов изделий должна обеспечивать надежную защиту и отвод дождевой воды. Число отверстий для отвода воды - по </w:t>
      </w:r>
      <w:hyperlink w:anchor="sub_557">
        <w:r>
          <w:rPr>
            <w:rStyle w:val="Style15"/>
            <w:rFonts w:cs="Arial" w:ascii="Arial" w:hAnsi="Arial"/>
            <w:sz w:val="20"/>
            <w:szCs w:val="20"/>
            <w:u w:val="single"/>
          </w:rPr>
          <w:t>5.5.7.</w:t>
        </w:r>
      </w:hyperlink>
    </w:p>
    <w:p>
      <w:pPr>
        <w:pStyle w:val="Normal"/>
        <w:autoSpaceDE w:val="false"/>
        <w:ind w:firstLine="720"/>
        <w:jc w:val="both"/>
        <w:rPr>
          <w:rFonts w:ascii="Arial" w:hAnsi="Arial" w:cs="Arial"/>
          <w:sz w:val="20"/>
          <w:szCs w:val="20"/>
        </w:rPr>
      </w:pPr>
      <w:r>
        <w:rPr>
          <w:rFonts w:cs="Arial" w:ascii="Arial" w:hAnsi="Arial"/>
          <w:sz w:val="20"/>
          <w:szCs w:val="20"/>
        </w:rPr>
        <w:t>При наличии деревянного отлива, закрепляемого на нижнем бруске створки, нижний брусок коробки должен иметь водосливные отверстия или канавки диаметром не менее 8 мм (или сечением не менее 8 x 8). Расположение отверстий устанавливают в рабочих чертежах.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2" w:name="sub_2000"/>
      <w:bookmarkEnd w:id="372"/>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373" w:name="sub_2000"/>
      <w:bookmarkEnd w:id="37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графического определения соотношения высоты и ширины створчатых</w:t>
        <w:br/>
        <w:t>элементов</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3601720" cy="358140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3601720"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Б.1 - Пример графического определения соотношения высоты Н и ширины В створчатых элементов с сечением брусков 56 х 78 мм в случае воздействия ветровой нагрузки W_p (для распашного и поворотно-откидного открывания, масса стеклопакета - не более 50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4" w:name="sub_3000"/>
      <w:bookmarkEnd w:id="374"/>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375" w:name="sub_3000"/>
      <w:bookmarkEnd w:id="375"/>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разработчиках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рабочей группой специалистов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Н.В.Шведов, Госстрой России (руководитель);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И.Ф.Савченко, УДГНПП "Лигнатекс";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Т.В.Власова, "Центр сертификации оконной и дверной техники";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А.В.Ткаченко, ООО "ДОК-1", Москва;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B.C.Савич, ГП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Л.А.Сохнин, ООО "Рокод";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А.Ф.Борщев, И.Н.Медведев, НИУПЦ "Межрегиональный институт окна".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2007-04-23T09:13:00Z</dcterms:created>
  <dc:creator>VIKTOR</dc:creator>
  <dc:description/>
  <dc:language>ru-RU</dc:language>
  <cp:lastModifiedBy>VIKTOR</cp:lastModifiedBy>
  <dcterms:modified xsi:type="dcterms:W3CDTF">2007-04-23T09:13:00Z</dcterms:modified>
  <cp:revision>2</cp:revision>
  <dc:subject/>
  <dc:title/>
</cp:coreProperties>
</file>