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24434-80</w:t>
        <w:br/>
        <w:t>"Панели слоистые с утеплителем из пенопластов для стен и покрытий зданий. Пенопласты. Метод определения усадки"</w:t>
        <w:br/>
        <w:t>(утв. постановлением Госстроя СССР от 25 сентября 1980 г. N 149)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>Laminated wall and roof panels with plastic foam thermal insulation. Plastic foams. Method of determining shrinkage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Срок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с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января</w:t>
      </w:r>
      <w:r>
        <w:rPr>
          <w:rFonts w:cs="Arial" w:ascii="Arial" w:hAnsi="Arial"/>
          <w:sz w:val="20"/>
          <w:szCs w:val="20"/>
          <w:lang w:val="en-US"/>
        </w:rPr>
        <w:t xml:space="preserve"> 1982 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Аппаратура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Метод изготовления образцов и подготовка к испытанию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Проведение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Обработка результатов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Несоблюдение стандарта преследуется по закону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слоистые панели с конструкционным утеплителем из заливочных пенопластов (с листами из металла, асбестоцемента, древесноволокнистых и древесностружечных плит, фанеры, стеклопластиков и др.) для стен и покрытий зданий и устанавливает метод определения технологической усадки утеплителя, появляющейся после формования пенопласта в полости панелей.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Сущность метода заключается в определении разности размеров формы и отформованного в ней образца в течение заданного времени в направлении, перпендикулярном направлению вспенивания.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Применение указанного метода должно предусматриваться стандартами и техническими условиями, устанавливающими технические требования к панелям с конструкционным утеплителем из пенопластов для стен и покрытий зданий.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sz w:val="20"/>
          <w:szCs w:val="20"/>
        </w:rPr>
        <w:t>1. Аппаратура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 xml:space="preserve">1.1. Для определения технологической усадки применяют приспособление, указанное на </w:t>
      </w:r>
      <w:hyperlink w:anchor="sub_222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чертеже</w:t>
        </w:r>
      </w:hyperlink>
      <w:r>
        <w:rPr>
          <w:rFonts w:cs="Arial" w:ascii="Arial" w:hAnsi="Arial"/>
          <w:sz w:val="20"/>
          <w:szCs w:val="20"/>
        </w:rPr>
        <w:t>, состоящее из формы и индикаторов.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Start w:id="5" w:name="sub_111"/>
      <w:bookmarkEnd w:id="4"/>
      <w:bookmarkEnd w:id="5"/>
      <w:r>
        <w:rPr>
          <w:rFonts w:cs="Arial" w:ascii="Arial" w:hAnsi="Arial"/>
          <w:sz w:val="20"/>
          <w:szCs w:val="20"/>
        </w:rPr>
        <w:t>1.1.1. Форма представляет собой ограничительную рамку с двумя съемными листами.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11"/>
      <w:bookmarkEnd w:id="6"/>
      <w:r>
        <w:rPr>
          <w:rFonts w:cs="Arial" w:ascii="Arial" w:hAnsi="Arial"/>
          <w:sz w:val="20"/>
          <w:szCs w:val="20"/>
        </w:rPr>
        <w:t>Ограничительная рамка должна иметь в плане размеры (внутренние) 200 x 200 мм и высоту 80 мм. Предельные отклонения внутренних размеров ограничительной рамки должны быть не более +-0,5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02819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" w:name="sub_2221"/>
      <w:bookmarkEnd w:id="7"/>
      <w:r>
        <w:rPr>
          <w:rFonts w:cs="Arial" w:ascii="Arial" w:hAnsi="Arial"/>
          <w:sz w:val="20"/>
          <w:szCs w:val="20"/>
        </w:rPr>
        <w:t>"Чертеж"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" w:name="sub_2221"/>
      <w:bookmarkStart w:id="9" w:name="sub_2221"/>
      <w:bookmarkEnd w:id="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Ограничительную рамку изготавливают из древесины. Допускается изготовление ограничительной рамки из пластмассы по согласованию с базовой организацией по стандартизации слоистых панелей с утеплителем из пенопластов.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Материал съемных листов должен соответствовать материалу листов обшивки, применяемой при изготовлении слоистых панелей.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12"/>
      <w:bookmarkEnd w:id="10"/>
      <w:r>
        <w:rPr>
          <w:rFonts w:cs="Arial" w:ascii="Arial" w:hAnsi="Arial"/>
          <w:sz w:val="20"/>
          <w:szCs w:val="20"/>
        </w:rPr>
        <w:t>1.1.2. Для измерения внутренних размеров ограничительной рамки используют штангенциркуль по ГОСТ 166-73, обеспечивающий измерение с погрешностью 0,1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112"/>
      <w:bookmarkStart w:id="12" w:name="sub_112"/>
      <w:bookmarkEnd w:id="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3" w:name="sub_188914124"/>
      <w:bookmarkEnd w:id="13"/>
      <w:r>
        <w:rPr>
          <w:rFonts w:cs="Arial" w:ascii="Arial" w:hAnsi="Arial"/>
          <w:i/>
          <w:iCs/>
          <w:sz w:val="20"/>
          <w:szCs w:val="20"/>
        </w:rPr>
        <w:t>См. ГОСТ 166-89 "Штангенциркули. Технические условия", введенный в действие с 1 января 1991 г. постановлением Госстандарта СССР от 30 октября 1989 г. N 3253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4" w:name="sub_188914124"/>
      <w:bookmarkStart w:id="15" w:name="sub_188914124"/>
      <w:bookmarkEnd w:id="1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13"/>
      <w:bookmarkEnd w:id="16"/>
      <w:r>
        <w:rPr>
          <w:rFonts w:cs="Arial" w:ascii="Arial" w:hAnsi="Arial"/>
          <w:sz w:val="20"/>
          <w:szCs w:val="20"/>
        </w:rPr>
        <w:t>1.1.3. Для измерения усадки пенопласта используют индикаторы часового типа по ГОСТ 577-68 с ценой деления 0,01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113"/>
      <w:bookmarkStart w:id="18" w:name="sub_113"/>
      <w:bookmarkEnd w:id="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9" w:name="sub_2"/>
      <w:bookmarkEnd w:id="19"/>
      <w:r>
        <w:rPr>
          <w:rFonts w:cs="Arial" w:ascii="Arial" w:hAnsi="Arial"/>
          <w:b/>
          <w:bCs/>
          <w:sz w:val="20"/>
          <w:szCs w:val="20"/>
        </w:rPr>
        <w:t>2. Метод изготовления образцов и подготовка к испытанию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0" w:name="sub_2"/>
      <w:bookmarkStart w:id="21" w:name="sub_2"/>
      <w:bookmarkEnd w:id="2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1"/>
      <w:bookmarkEnd w:id="22"/>
      <w:r>
        <w:rPr>
          <w:rFonts w:cs="Arial" w:ascii="Arial" w:hAnsi="Arial"/>
          <w:sz w:val="20"/>
          <w:szCs w:val="20"/>
        </w:rPr>
        <w:t>2.1. Для изготовления образцов используют заливочную композицию, взятую непосредственно с поста заливки технологической линии по изготовлению панелей.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1"/>
      <w:bookmarkStart w:id="24" w:name="sub_22"/>
      <w:bookmarkEnd w:id="23"/>
      <w:bookmarkEnd w:id="24"/>
      <w:r>
        <w:rPr>
          <w:rFonts w:cs="Arial" w:ascii="Arial" w:hAnsi="Arial"/>
          <w:sz w:val="20"/>
          <w:szCs w:val="20"/>
        </w:rPr>
        <w:t>2.2. Количество заливочной композиции для заливки в форму Р в граммах определяют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22"/>
      <w:bookmarkStart w:id="26" w:name="sub_22"/>
      <w:bookmarkEnd w:id="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= 1,2 х V_гамма,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1,2       - коэффициент потери  массы,  учитывающий  способ  заливки,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и вид заливочной композиции и др.;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V             - объем формы, см3;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гамма         - плотность пенопласта, г/см3.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3"/>
      <w:bookmarkEnd w:id="27"/>
      <w:r>
        <w:rPr>
          <w:rFonts w:cs="Arial" w:ascii="Arial" w:hAnsi="Arial"/>
          <w:sz w:val="20"/>
          <w:szCs w:val="20"/>
        </w:rPr>
        <w:t>2.3. Режим изготовления образцов должен соответствовать технологическому регламенту на изготовление панелей, утвержденному в установленном порядке. При изготовлении образцов должно быть обеспечено восприятие избыточного давления, возникающего при вспенивании композиции.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3"/>
      <w:bookmarkStart w:id="29" w:name="sub_24"/>
      <w:bookmarkEnd w:id="28"/>
      <w:bookmarkEnd w:id="29"/>
      <w:r>
        <w:rPr>
          <w:rFonts w:cs="Arial" w:ascii="Arial" w:hAnsi="Arial"/>
          <w:sz w:val="20"/>
          <w:szCs w:val="20"/>
        </w:rPr>
        <w:t>2.4. Число образцов для испытания следует принимать в соответствии со стандартами на панели, но не менее трех.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4"/>
      <w:bookmarkStart w:id="31" w:name="sub_25"/>
      <w:bookmarkEnd w:id="30"/>
      <w:bookmarkEnd w:id="31"/>
      <w:r>
        <w:rPr>
          <w:rFonts w:cs="Arial" w:ascii="Arial" w:hAnsi="Arial"/>
          <w:sz w:val="20"/>
          <w:szCs w:val="20"/>
        </w:rPr>
        <w:t>2.5. Перед испытанием измеряют внутренние размеры рамки. Измерения производят во взаимно перпендикулярных направлениях в фиксированных точках, расположенных в центре каждой грани рамки.</w:t>
      </w:r>
    </w:p>
    <w:p>
      <w:pPr>
        <w:pStyle w:val="Normal"/>
        <w:autoSpaceDE w:val="false"/>
        <w:ind w:firstLine="720"/>
        <w:jc w:val="both"/>
        <w:rPr/>
      </w:pPr>
      <w:bookmarkStart w:id="32" w:name="sub_25"/>
      <w:bookmarkStart w:id="33" w:name="sub_26"/>
      <w:bookmarkEnd w:id="32"/>
      <w:bookmarkEnd w:id="33"/>
      <w:r>
        <w:rPr>
          <w:rFonts w:cs="Arial" w:ascii="Arial" w:hAnsi="Arial"/>
          <w:sz w:val="20"/>
          <w:szCs w:val="20"/>
        </w:rPr>
        <w:t xml:space="preserve">2.6. С внутренней стороны рамки устанавливают упорные пластины (см. </w:t>
      </w:r>
      <w:hyperlink w:anchor="sub_222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чертеж</w:t>
        </w:r>
      </w:hyperlink>
      <w:r>
        <w:rPr>
          <w:rFonts w:cs="Arial" w:ascii="Arial" w:hAnsi="Arial"/>
          <w:sz w:val="20"/>
          <w:szCs w:val="20"/>
        </w:rPr>
        <w:t>), обеспечивающие контакт индикаторов с отформованным образцом.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6"/>
      <w:bookmarkStart w:id="35" w:name="sub_27"/>
      <w:bookmarkEnd w:id="34"/>
      <w:bookmarkEnd w:id="35"/>
      <w:r>
        <w:rPr>
          <w:rFonts w:cs="Arial" w:ascii="Arial" w:hAnsi="Arial"/>
          <w:sz w:val="20"/>
          <w:szCs w:val="20"/>
        </w:rPr>
        <w:t>2.7. Для надежности соединения упорных пластин с образцом в процессе формования на нижнюю часть пластин (со стороны образца) предварительно наносят слой каучукового клея 88Н (адгезива).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27"/>
      <w:bookmarkStart w:id="37" w:name="sub_28"/>
      <w:bookmarkEnd w:id="36"/>
      <w:bookmarkEnd w:id="37"/>
      <w:r>
        <w:rPr>
          <w:rFonts w:cs="Arial" w:ascii="Arial" w:hAnsi="Arial"/>
          <w:sz w:val="20"/>
          <w:szCs w:val="20"/>
        </w:rPr>
        <w:t>2.8. На внутренние поверхности рамки и листов наносят слой антиадгезионного состава по ГОСТ 6267-74 или ГОСТ 1033-79.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28"/>
      <w:bookmarkStart w:id="39" w:name="sub_28"/>
      <w:bookmarkEnd w:id="3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0" w:name="sub_3"/>
      <w:bookmarkEnd w:id="40"/>
      <w:r>
        <w:rPr>
          <w:rFonts w:cs="Arial" w:ascii="Arial" w:hAnsi="Arial"/>
          <w:b/>
          <w:bCs/>
          <w:sz w:val="20"/>
          <w:szCs w:val="20"/>
        </w:rPr>
        <w:t>3. Проведение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1" w:name="sub_3"/>
      <w:bookmarkStart w:id="42" w:name="sub_3"/>
      <w:bookmarkEnd w:id="4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31"/>
      <w:bookmarkEnd w:id="43"/>
      <w:r>
        <w:rPr>
          <w:rFonts w:cs="Arial" w:ascii="Arial" w:hAnsi="Arial"/>
          <w:sz w:val="20"/>
          <w:szCs w:val="20"/>
        </w:rPr>
        <w:t>3.1. Испытания проводят при температуре плюс (20 +- 2)°С.</w:t>
      </w:r>
    </w:p>
    <w:p>
      <w:pPr>
        <w:pStyle w:val="Normal"/>
        <w:autoSpaceDE w:val="false"/>
        <w:ind w:firstLine="720"/>
        <w:jc w:val="both"/>
        <w:rPr/>
      </w:pPr>
      <w:bookmarkStart w:id="44" w:name="sub_31"/>
      <w:bookmarkStart w:id="45" w:name="sub_32"/>
      <w:bookmarkEnd w:id="44"/>
      <w:bookmarkEnd w:id="45"/>
      <w:r>
        <w:rPr>
          <w:rFonts w:cs="Arial" w:ascii="Arial" w:hAnsi="Arial"/>
          <w:sz w:val="20"/>
          <w:szCs w:val="20"/>
        </w:rPr>
        <w:t xml:space="preserve">3.2. Через 5 мин после завершения изготовления образца в соответствии с </w:t>
      </w:r>
      <w:hyperlink w:anchor="sub_2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2.3</w:t>
        </w:r>
      </w:hyperlink>
      <w:r>
        <w:rPr>
          <w:rFonts w:cs="Arial" w:ascii="Arial" w:hAnsi="Arial"/>
          <w:sz w:val="20"/>
          <w:szCs w:val="20"/>
        </w:rPr>
        <w:t xml:space="preserve"> удаляют листы, устанавливают индикаторы так, чтобы их штоки упирались в верхние части упорных пластин (см. </w:t>
      </w:r>
      <w:hyperlink w:anchor="sub_222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</w:t>
        </w:r>
      </w:hyperlink>
      <w:r>
        <w:rPr>
          <w:rFonts w:cs="Arial" w:ascii="Arial" w:hAnsi="Arial"/>
          <w:sz w:val="20"/>
          <w:szCs w:val="20"/>
        </w:rPr>
        <w:t>), после чего снимают отсчеты по индикаторам. Измерение усадки производят один раз в сутки.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32"/>
      <w:bookmarkStart w:id="47" w:name="sub_33"/>
      <w:bookmarkEnd w:id="46"/>
      <w:bookmarkEnd w:id="47"/>
      <w:r>
        <w:rPr>
          <w:rFonts w:cs="Arial" w:ascii="Arial" w:hAnsi="Arial"/>
          <w:sz w:val="20"/>
          <w:szCs w:val="20"/>
        </w:rPr>
        <w:t>3.3. Испытание считают законченным, если разница между двумя последующими отсчетами не превышает 3%.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33"/>
      <w:bookmarkStart w:id="49" w:name="sub_33"/>
      <w:bookmarkEnd w:id="4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0" w:name="sub_4"/>
      <w:bookmarkEnd w:id="50"/>
      <w:r>
        <w:rPr>
          <w:rFonts w:cs="Arial" w:ascii="Arial" w:hAnsi="Arial"/>
          <w:b/>
          <w:bCs/>
          <w:sz w:val="20"/>
          <w:szCs w:val="20"/>
        </w:rPr>
        <w:t>4. Обработка результатов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1" w:name="sub_4"/>
      <w:bookmarkStart w:id="52" w:name="sub_4"/>
      <w:bookmarkEnd w:id="5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41"/>
      <w:bookmarkEnd w:id="53"/>
      <w:r>
        <w:rPr>
          <w:rFonts w:cs="Arial" w:ascii="Arial" w:hAnsi="Arial"/>
          <w:sz w:val="20"/>
          <w:szCs w:val="20"/>
        </w:rPr>
        <w:t>4.1. Величину усадки S в процентах вычисляют по формуле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41"/>
      <w:bookmarkEnd w:id="5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72009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5" w:name="sub_2222"/>
      <w:bookmarkEnd w:id="55"/>
      <w:r>
        <w:rPr>
          <w:rFonts w:cs="Arial" w:ascii="Arial" w:hAnsi="Arial"/>
          <w:sz w:val="20"/>
          <w:szCs w:val="20"/>
        </w:rPr>
        <w:t>"Формула для вычисления величины усадки"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2222"/>
      <w:bookmarkStart w:id="57" w:name="sub_2222"/>
      <w:bookmarkEnd w:id="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42"/>
      <w:bookmarkEnd w:id="58"/>
      <w:r>
        <w:rPr>
          <w:rFonts w:cs="Arial" w:ascii="Arial" w:hAnsi="Arial"/>
          <w:sz w:val="20"/>
          <w:szCs w:val="20"/>
        </w:rPr>
        <w:t>4.2. За результат испытания принимают среднее арифметическое значение усадок всех испытанных образцов, вычисленное с точностью до 0,01%.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42"/>
      <w:bookmarkStart w:id="60" w:name="sub_43"/>
      <w:bookmarkEnd w:id="59"/>
      <w:bookmarkEnd w:id="60"/>
      <w:r>
        <w:rPr>
          <w:rFonts w:cs="Arial" w:ascii="Arial" w:hAnsi="Arial"/>
          <w:sz w:val="20"/>
          <w:szCs w:val="20"/>
        </w:rPr>
        <w:t>4.3. Данные испытания записывают в протокол, в котором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43"/>
      <w:bookmarkEnd w:id="61"/>
      <w:r>
        <w:rPr>
          <w:rFonts w:cs="Arial" w:ascii="Arial" w:hAnsi="Arial"/>
          <w:sz w:val="20"/>
          <w:szCs w:val="20"/>
        </w:rPr>
        <w:t>дату изготовления образцов;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режим изготовления;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число образцов, взятых для испытания;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и вид заливочной композиции;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дату испытания;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величину усадки;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партии панелей.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basedOn w:val="Style13"/>
    <w:qFormat/>
    <w:rPr>
      <w:color w:val="008000"/>
      <w:u w:val="singl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Оглавление"/>
    <w:basedOn w:val="Style22"/>
    <w:next w:val="Normal"/>
    <w:qFormat/>
    <w:pPr>
      <w:ind w:start="14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2007-02-27T14:36:00Z</dcterms:created>
  <dc:creator>VIKTOR</dc:creator>
  <dc:description/>
  <dc:language>ru-RU</dc:language>
  <cp:lastModifiedBy>VIKTOR</cp:lastModifiedBy>
  <dcterms:modified xsi:type="dcterms:W3CDTF">2007-03-28T07:27:00Z</dcterms:modified>
  <cp:revision>3</cp:revision>
  <dc:subject/>
  <dc:title/>
</cp:coreProperties>
</file>