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1" w:rsidRPr="00460901" w:rsidRDefault="00460901" w:rsidP="004609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60901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24133-80</w:t>
      </w:r>
      <w:r w:rsidRPr="00460901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Скобы одноместные. Конструкция</w:t>
      </w:r>
      <w:r w:rsidRPr="00460901">
        <w:rPr>
          <w:rFonts w:ascii="Arial" w:hAnsi="Arial" w:cs="Arial"/>
          <w:b/>
          <w:bCs/>
          <w:sz w:val="20"/>
          <w:szCs w:val="20"/>
        </w:rPr>
        <w:br/>
        <w:t>и размеры"</w:t>
      </w:r>
      <w:r w:rsidRPr="00460901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460901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460901">
        <w:rPr>
          <w:rFonts w:ascii="Arial" w:hAnsi="Arial" w:cs="Arial"/>
          <w:b/>
          <w:bCs/>
          <w:sz w:val="20"/>
          <w:szCs w:val="20"/>
          <w:lang w:val="en-US"/>
        </w:rPr>
        <w:t>Pipe-line fastening parts.seat cramps.and dimensions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Взамен ГОСТ 16686-71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Срок введения с 1 января 1981 г.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460901">
        <w:rPr>
          <w:rFonts w:ascii="Arial" w:hAnsi="Arial" w:cs="Arial"/>
          <w:sz w:val="20"/>
          <w:szCs w:val="20"/>
        </w:rPr>
        <w:t>1. Настоящий стандарт распространяется на одноместные скобы диаметром D от 6 до 150 мм.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460901">
        <w:rPr>
          <w:rFonts w:ascii="Arial" w:hAnsi="Arial" w:cs="Arial"/>
          <w:sz w:val="20"/>
          <w:szCs w:val="20"/>
        </w:rPr>
        <w:t xml:space="preserve">2. Конструкция и размеры одноместных скоб должны соответствовать </w:t>
      </w:r>
      <w:proofErr w:type="gramStart"/>
      <w:r w:rsidRPr="00460901">
        <w:rPr>
          <w:rFonts w:ascii="Arial" w:hAnsi="Arial" w:cs="Arial"/>
          <w:sz w:val="20"/>
          <w:szCs w:val="20"/>
        </w:rPr>
        <w:t>указанным</w:t>
      </w:r>
      <w:proofErr w:type="gramEnd"/>
      <w:r w:rsidRPr="00460901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460901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460901">
        <w:rPr>
          <w:rFonts w:ascii="Arial" w:hAnsi="Arial" w:cs="Arial"/>
          <w:sz w:val="20"/>
          <w:szCs w:val="20"/>
        </w:rPr>
        <w:t xml:space="preserve"> и в </w:t>
      </w:r>
      <w:hyperlink w:anchor="sub_8882" w:history="1">
        <w:r w:rsidRPr="00460901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460901">
        <w:rPr>
          <w:rFonts w:ascii="Arial" w:hAnsi="Arial" w:cs="Arial"/>
          <w:sz w:val="20"/>
          <w:szCs w:val="20"/>
        </w:rPr>
        <w:t>.</w:t>
      </w:r>
    </w:p>
    <w:bookmarkEnd w:id="1"/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460901">
        <w:rPr>
          <w:rFonts w:ascii="Arial" w:hAnsi="Arial" w:cs="Arial"/>
          <w:sz w:val="20"/>
          <w:szCs w:val="20"/>
        </w:rPr>
        <w:t>"Чертеж"</w:t>
      </w:r>
    </w:p>
    <w:bookmarkEnd w:id="2"/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1. Все размеры, кроме размеров</w:t>
      </w:r>
      <w:proofErr w:type="gramStart"/>
      <w:r w:rsidRPr="00460901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6090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60901">
        <w:rPr>
          <w:rFonts w:ascii="Arial" w:hAnsi="Arial" w:cs="Arial"/>
          <w:sz w:val="20"/>
          <w:szCs w:val="20"/>
        </w:rPr>
        <w:t>s</w:t>
      </w:r>
      <w:proofErr w:type="spellEnd"/>
      <w:r w:rsidRPr="00460901">
        <w:rPr>
          <w:rFonts w:ascii="Arial" w:hAnsi="Arial" w:cs="Arial"/>
          <w:sz w:val="20"/>
          <w:szCs w:val="20"/>
        </w:rPr>
        <w:t>, обеспечиваются инструментом.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2. Отклонение от центра радиуса R относительно оси поверхности</w:t>
      </w:r>
      <w:proofErr w:type="gramStart"/>
      <w:r w:rsidRPr="00460901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460901">
        <w:rPr>
          <w:rFonts w:ascii="Arial" w:hAnsi="Arial" w:cs="Arial"/>
          <w:sz w:val="20"/>
          <w:szCs w:val="20"/>
        </w:rPr>
        <w:t xml:space="preserve"> не должно быть более 1 мм.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2"/>
      <w:r w:rsidRPr="0046090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┌───┬──────┬───────────────┬─────┬────┬─────┬────┬────┬────┬───┬────┬──────────────┬───────────────┐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D │  А   │   B x s для   │  Н  │ L  │D H14│d_1 │ h  │ r  │r_1│r_2 │  Масса 1000  │ Применяемость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0901">
        <w:rPr>
          <w:rFonts w:ascii="Courier New" w:hAnsi="Courier New" w:cs="Courier New"/>
          <w:noProof/>
          <w:sz w:val="20"/>
          <w:szCs w:val="20"/>
        </w:rPr>
        <w:t>│   │+-0,5 │  исполнений   │     │    │     │    │    │    │   │    │ шт., кг, для │для исполнений │</w:t>
      </w:r>
      <w:proofErr w:type="gramEnd"/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       │     │    │     │    │    │    │   │    │  исполнений  │        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├────────┬──────┤     │    │     │    │    │    │   │    ├──────┬───────┼───────┬───────┤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1    │  2   │     │    │     │    │    │    │   │    │  1   │   2   │   1   │   2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─┼────────┼──────┼─────┼────┼─────┼────┼────┼────┼───┼────┼──────┼───────┼───────┼───────┤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6 │  24  │ 16Х1,0 │ 16Х2 │  5  │ 40 │ 5,8 │ 9  │1,0 │ 3  │ 2 │ 10 │ 5,3  │ 10,6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8 │  26  │        │      │  6  │ 42 │     │    │    │    │   │    │ 5,7  │ 11,4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│10 │  28  │        │      │  8  │ 44 │     │    │    │    │   │    │ 6,4  │ 12,8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│12 │  30  │        │      │ 10  │ 46 │     │    │    │    │   │    │ 7,0  │ 14,0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├───┼──────┼────────┼──────┼─────┼────┼─────┼────┼────┼────┼───┼────┼──────┼───────┤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│14 │  38  │ 18Х1,6 │ 18Х3 │ 12  │ 56 │ 7,0 │ 10 │1,4 │ 5  │ 3 │ 10 │ 15,4 │ 28,8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│16 │  40  │        │      │ 14  │ 53 │     │    │    │    │   │    │ 16,6 │ 31,0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│18 │  42  │        │      │ 16  │ 60 │     │    │    │    │   │    │ 17,7 │ 33,1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│20 │  45  │        │      │ 18  │ 63 │     │    │    │    │   │    │ 19,1 │ 35,7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├───┼──────┼────────┼──────┼─────┼────┼─────┼────┤    │    │   │    ├──────┤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│22 │  52  │ 22Х1,6 │ 22х3 │ 20  │ 74 │ 9,0 │ 14 │    │    │   │    │ 26,6 │ 49,7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│25 │  55  │        │      │ 22  │ 77 │     │    │    │    │   │    │ 28,3 │ 52,9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│28 │  58  │        │      │ 24  │ 80 │     │    │    │    │   │    │ 29,9 │ 55,9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│32 │  62  │        │      │ 28  │ 84 │     │    │    │    │   │    │ 32,7 │ 61,1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│36 │  65  │        │      │ 32  │ 87 │     │    │    │    │   │    │ 35,3 │ 66,0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├───┼──────┼────────┼──────┼─────┼────┤     │    ├────┼────┼───┼────┼──────┼───────┤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│40 │  75  │ 30Х2,0 │ 30Х3 │ 35  │105 │     │    │2,0 │ 6  │ 4 │ 16 │ 71,1 │ 106,7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│45 │  78  │        │      │ 40  │108 │     │    │    │    │   │    │ 76,3 │ 114,5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lastRenderedPageBreak/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│50 │  85  │        │      │ 45  │115 │     │    │    │    │   │    │ 83,2 │ 124,8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├─────┼────┼────┤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│55 │  90  │        │      │ 50  │120 │11,0 │ 16 │ 2  │    │   │    │ 88,3 │ 132,5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│60 │  95  │        │      │ 55  │125 │     │    │    │    │   │    │ 94,3 │ 141,5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│65 │ 105  │        │      │ 60  │135 │     │    │    │    │   │    │102,7 │ 154,1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├───┼──────┼────────┤      │     │    │     ├────┼────┤    ├───┼────┼──────┤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│70 │ 110  │   -    │      │ 60  │140 │     │ -  │ -  │    │ - │ -  │  -   │ 156,6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│75 │ 115  │        │      │ 65  │145 │     │    │    │    │   │    │      │ 165,1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├──────┼─────┼────┼─────┤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│80 │ 125  │        │ 30Х4 │ 70  │155 │13,0 │    │    │    │   │    │      │ 234,7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│85 │ 130  │        │      │ 75  │160 │     │    │    │    │   │    │      │ 246,7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│90 │ 135  │        │      │ 80  │165 │     │    │    │    │   │    │      │ 258,9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│95 │ 140  │        │      │ 85  │170 │     │    │    │    │   │    │      │ 270,9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│100│ 145  │        │      │ 90  │175 │     │    │    │    │   │    │      │ 283,1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│105│ 150  │        │      │ 95  │180 │     │    │    │    │   │    │      │ 295,2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│110│ 155  │        │      │ 100 │185 │     │    │    │    │   │    │      │ 307,3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├───┼──────┤        ├──────┼─────┼────┼─────┤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│115│ 170  │        │ 40Х4 │ 105 │210 │17,0 │    │    │    │   │    │      │ 452,6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│120│ 170  │        │      │ 110 │210 │     │    │    │    │   │    │      │ 456,9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lastRenderedPageBreak/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│125│ 180  │        │      │ 113 │220 │     │    │    │    │   │    │      │ 479,0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│130│ 180  │        │      │ 120 │220 │     │    │    │    │   │    │      │ 489,0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│135│ 190  │        │      │ 125 │230 │     │    │    │    │   │    │      │ 511,6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│140│ 190  │        │      │ 130 │230 │     │    │    │    │   │    │      │ 521,7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│145│ 200  │        │      │ 135 │240 │     │    │    │    │   │    │      │ 543,8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   │      │        │      │     │    │     │    │    │    │   │    │      │      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│150│ 200  │        │      │ 140 │240 │     │    │    │    │   │    │      │ 553,7 │       │       │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0901">
        <w:rPr>
          <w:rFonts w:ascii="Courier New" w:hAnsi="Courier New" w:cs="Courier New"/>
          <w:noProof/>
          <w:sz w:val="20"/>
          <w:szCs w:val="20"/>
        </w:rPr>
        <w:t>└───┴──────┴────────┴──────┴─────┴────┴─────┴────┴────┴────┴───┴────┴──────┴───────┴───────┴───────┘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Пример условного обозначения одноместной скобы исполнения 1 D=25 мм из стали марки 20 с покрытием Ц9.</w:t>
      </w:r>
      <w:proofErr w:type="gramStart"/>
      <w:r w:rsidRPr="00460901">
        <w:rPr>
          <w:rFonts w:ascii="Arial" w:hAnsi="Arial" w:cs="Arial"/>
          <w:sz w:val="20"/>
          <w:szCs w:val="20"/>
        </w:rPr>
        <w:t>хр</w:t>
      </w:r>
      <w:proofErr w:type="gramEnd"/>
      <w:r w:rsidRPr="00460901">
        <w:rPr>
          <w:rFonts w:ascii="Arial" w:hAnsi="Arial" w:cs="Arial"/>
          <w:sz w:val="20"/>
          <w:szCs w:val="20"/>
        </w:rPr>
        <w:t>: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Скоба 1-25-20-Ц9.</w:t>
      </w:r>
      <w:proofErr w:type="gramStart"/>
      <w:r w:rsidRPr="00460901">
        <w:rPr>
          <w:rFonts w:ascii="Arial" w:hAnsi="Arial" w:cs="Arial"/>
          <w:sz w:val="20"/>
          <w:szCs w:val="20"/>
        </w:rPr>
        <w:t>хр</w:t>
      </w:r>
      <w:proofErr w:type="gramEnd"/>
      <w:r w:rsidRPr="00460901">
        <w:rPr>
          <w:rFonts w:ascii="Arial" w:hAnsi="Arial" w:cs="Arial"/>
          <w:sz w:val="20"/>
          <w:szCs w:val="20"/>
        </w:rPr>
        <w:t xml:space="preserve"> ГОСТ 24133-80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То же, исполнения 2 из стали марки 12Х18Н10Т с покрытием Хим</w:t>
      </w:r>
      <w:proofErr w:type="gramStart"/>
      <w:r w:rsidRPr="00460901">
        <w:rPr>
          <w:rFonts w:ascii="Arial" w:hAnsi="Arial" w:cs="Arial"/>
          <w:sz w:val="20"/>
          <w:szCs w:val="20"/>
        </w:rPr>
        <w:t>.П</w:t>
      </w:r>
      <w:proofErr w:type="gramEnd"/>
      <w:r w:rsidRPr="00460901">
        <w:rPr>
          <w:rFonts w:ascii="Arial" w:hAnsi="Arial" w:cs="Arial"/>
          <w:sz w:val="20"/>
          <w:szCs w:val="20"/>
        </w:rPr>
        <w:t>ас.;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0901">
        <w:rPr>
          <w:rFonts w:ascii="Arial" w:hAnsi="Arial" w:cs="Arial"/>
          <w:sz w:val="20"/>
          <w:szCs w:val="20"/>
        </w:rPr>
        <w:t>Скоба 2-25-12Х18Н10Т-Хим</w:t>
      </w:r>
      <w:proofErr w:type="gramStart"/>
      <w:r w:rsidRPr="00460901">
        <w:rPr>
          <w:rFonts w:ascii="Arial" w:hAnsi="Arial" w:cs="Arial"/>
          <w:sz w:val="20"/>
          <w:szCs w:val="20"/>
        </w:rPr>
        <w:t>.П</w:t>
      </w:r>
      <w:proofErr w:type="gramEnd"/>
      <w:r w:rsidRPr="00460901">
        <w:rPr>
          <w:rFonts w:ascii="Arial" w:hAnsi="Arial" w:cs="Arial"/>
          <w:sz w:val="20"/>
          <w:szCs w:val="20"/>
        </w:rPr>
        <w:t>ас. ГОСТ 24133-80</w:t>
      </w: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460901">
        <w:rPr>
          <w:rFonts w:ascii="Arial" w:hAnsi="Arial" w:cs="Arial"/>
          <w:sz w:val="20"/>
          <w:szCs w:val="20"/>
        </w:rPr>
        <w:t>3. Технические требования - по ГОСТ 24140-80.</w:t>
      </w:r>
    </w:p>
    <w:bookmarkEnd w:id="4"/>
    <w:p w:rsidR="00460901" w:rsidRPr="00460901" w:rsidRDefault="00460901" w:rsidP="004609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1B46" w:rsidRPr="00460901" w:rsidRDefault="002F1B46"/>
    <w:sectPr w:rsidR="002F1B46" w:rsidRPr="00460901" w:rsidSect="00FC15F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901"/>
    <w:rsid w:val="002F1B46"/>
    <w:rsid w:val="0046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09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90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6090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60901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6090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Company>АССТРОЛ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2007-06-14T07:10:00Z</dcterms:created>
  <dcterms:modified xsi:type="dcterms:W3CDTF">2007-06-14T07:10:00Z</dcterms:modified>
</cp:coreProperties>
</file>