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  <w:t>Государственный стандарт СССР ГОСТ 24099-80</w:t>
        <w:br/>
        <w:t>"Плиты декоративные на основе природного камня. Технические условия"</w:t>
        <w:br/>
        <w:t>(утв. постановлением Госстроя СССР от 3 апреля 1980 г. N 45)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sz w:val="20"/>
          <w:szCs w:val="20"/>
        </w:rPr>
      </w:pPr>
      <w:r>
        <w:rPr>
          <w:rFonts w:cs="Courier New" w:ascii="Courier New" w:hAnsi="Courier New"/>
          <w:b/>
          <w:bCs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/>
      </w:pPr>
      <w:r>
        <w:rPr>
          <w:rFonts w:cs="Arial" w:ascii="Arial" w:hAnsi="Arial"/>
          <w:b/>
          <w:bCs/>
          <w:sz w:val="20"/>
          <w:szCs w:val="20"/>
          <w:lang w:val="en-US"/>
        </w:rPr>
        <w:t xml:space="preserve">Decorative facing slabs of crushed natural stone. </w:t>
      </w:r>
      <w:r>
        <w:rPr>
          <w:rFonts w:cs="Arial" w:ascii="Arial" w:hAnsi="Arial"/>
          <w:b/>
          <w:bCs/>
          <w:sz w:val="20"/>
          <w:szCs w:val="20"/>
        </w:rPr>
        <w:t>Specifications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sz w:val="20"/>
          <w:szCs w:val="20"/>
        </w:rPr>
      </w:pPr>
      <w:r>
        <w:rPr>
          <w:rFonts w:cs="Courier New" w:ascii="Courier New" w:hAnsi="Courier New"/>
          <w:b/>
          <w:bCs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Введен впервые</w:t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Дата введения 1 января 1982 г.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100">
        <w:r>
          <w:rPr>
            <w:rStyle w:val="Style15"/>
            <w:rFonts w:cs="Courier New" w:ascii="Courier New" w:hAnsi="Courier New"/>
            <w:sz w:val="20"/>
            <w:szCs w:val="20"/>
            <w:u w:val="single"/>
            <w:lang w:val="ru-RU" w:eastAsia="ru-RU"/>
          </w:rPr>
          <w:t>1. Типы и основные размеры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200">
        <w:r>
          <w:rPr>
            <w:rStyle w:val="Style15"/>
            <w:rFonts w:cs="Courier New" w:ascii="Courier New" w:hAnsi="Courier New"/>
            <w:sz w:val="20"/>
            <w:szCs w:val="20"/>
            <w:u w:val="single"/>
            <w:lang w:val="ru-RU" w:eastAsia="ru-RU"/>
          </w:rPr>
          <w:t>2. Технические требования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300">
        <w:r>
          <w:rPr>
            <w:rStyle w:val="Style15"/>
            <w:rFonts w:cs="Courier New" w:ascii="Courier New" w:hAnsi="Courier New"/>
            <w:sz w:val="20"/>
            <w:szCs w:val="20"/>
            <w:u w:val="single"/>
            <w:lang w:val="ru-RU" w:eastAsia="ru-RU"/>
          </w:rPr>
          <w:t>3. Правила приемки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400">
        <w:r>
          <w:rPr>
            <w:rStyle w:val="Style15"/>
            <w:rFonts w:cs="Courier New" w:ascii="Courier New" w:hAnsi="Courier New"/>
            <w:sz w:val="20"/>
            <w:szCs w:val="20"/>
            <w:u w:val="single"/>
            <w:lang w:val="ru-RU" w:eastAsia="ru-RU"/>
          </w:rPr>
          <w:t>4. Методы испытаний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500">
        <w:r>
          <w:rPr>
            <w:rStyle w:val="Style15"/>
            <w:rFonts w:cs="Courier New" w:ascii="Courier New" w:hAnsi="Courier New"/>
            <w:sz w:val="20"/>
            <w:szCs w:val="20"/>
            <w:u w:val="single"/>
            <w:lang w:val="ru-RU" w:eastAsia="ru-RU"/>
          </w:rPr>
          <w:t>5. Маркировка, упаковка, транспортирование и хранение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600">
        <w:r>
          <w:rPr>
            <w:rStyle w:val="Style15"/>
            <w:rFonts w:cs="Courier New" w:ascii="Courier New" w:hAnsi="Courier New"/>
            <w:sz w:val="20"/>
            <w:szCs w:val="20"/>
            <w:u w:val="single"/>
            <w:lang w:val="ru-RU" w:eastAsia="ru-RU"/>
          </w:rPr>
          <w:t>6. Требования безопасности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1000">
        <w:r>
          <w:rPr>
            <w:rStyle w:val="Style15"/>
            <w:rFonts w:cs="Courier New" w:ascii="Courier New" w:hAnsi="Courier New"/>
            <w:sz w:val="20"/>
            <w:szCs w:val="20"/>
            <w:u w:val="single"/>
            <w:lang w:val="ru-RU" w:eastAsia="ru-RU"/>
          </w:rPr>
          <w:t>Приложение. Точечный   метод  определения  коэффициента  камненасыщения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</w:t>
      </w:r>
      <w:r>
        <w:rPr>
          <w:rFonts w:cs="Courier New" w:ascii="Courier New" w:hAnsi="Courier New"/>
          <w:sz w:val="20"/>
          <w:szCs w:val="20"/>
          <w:u w:val="single"/>
          <w:lang w:val="ru-RU" w:eastAsia="ru-RU"/>
        </w:rPr>
        <w:t>декоративных плит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Настоящий стандарт распространяется на облицовочные декоративные плиты с мозаичной, брекчиевидной и орнаментной поверхностью, изготовляемые с использованием природного камня и неорганических или синтетических связующих и предназначаемые для наружной и внутренней облицовки элементов зданий и сооружений.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Плиты на синтетических связующих не допускается применять для внутренней облицовки жилых домов, детских дошкольных учреждений, учебных заведений, лечебно-профилактических учреждений, санаториев и учреждений отдыха, закрытых спортивных учреждений и служебных помещений с постоянным пребыванием людей.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(Измененная редакция, Изм. N 2).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sz w:val="20"/>
          <w:szCs w:val="20"/>
        </w:rPr>
      </w:pPr>
      <w:bookmarkStart w:id="0" w:name="sub_100"/>
      <w:bookmarkEnd w:id="0"/>
      <w:r>
        <w:rPr>
          <w:rFonts w:cs="Arial" w:ascii="Arial" w:hAnsi="Arial"/>
          <w:b/>
          <w:bCs/>
          <w:sz w:val="20"/>
          <w:szCs w:val="20"/>
        </w:rPr>
        <w:t>1. Типы и основные размеры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sz w:val="20"/>
          <w:szCs w:val="20"/>
        </w:rPr>
      </w:pPr>
      <w:bookmarkStart w:id="1" w:name="sub_100"/>
      <w:bookmarkStart w:id="2" w:name="sub_100"/>
      <w:bookmarkEnd w:id="2"/>
      <w:r>
        <w:rPr>
          <w:rFonts w:cs="Courier New" w:ascii="Courier New" w:hAnsi="Courier New"/>
          <w:b/>
          <w:bCs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3" w:name="sub_11"/>
      <w:bookmarkEnd w:id="3"/>
      <w:r>
        <w:rPr>
          <w:rFonts w:cs="Arial" w:ascii="Arial" w:hAnsi="Arial"/>
          <w:sz w:val="20"/>
          <w:szCs w:val="20"/>
        </w:rPr>
        <w:t>1.1. В зависимости от способа изготовления плиты подразделяют на три типа: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4" w:name="sub_11"/>
      <w:bookmarkEnd w:id="4"/>
      <w:r>
        <w:rPr>
          <w:rFonts w:cs="Arial" w:ascii="Arial" w:hAnsi="Arial"/>
          <w:sz w:val="20"/>
          <w:szCs w:val="20"/>
        </w:rPr>
        <w:t>I - прессованные или формованные;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II - пиленые из искусственно отформованных блоков;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III - склеенные из кусков камня правильной или произвольной формы либо с песчано-щебеночным декоративным слоем.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5" w:name="sub_12"/>
      <w:bookmarkEnd w:id="5"/>
      <w:r>
        <w:rPr>
          <w:rFonts w:cs="Arial" w:ascii="Arial" w:hAnsi="Arial"/>
          <w:sz w:val="20"/>
          <w:szCs w:val="20"/>
        </w:rPr>
        <w:t>1.2. Лицевая поверхность плит должна быть для I типа - мозаичной (М), брекчиевидной (Б) или орнаментной (0), II типа - мозаичной или брекчиевидной, III типа - мозаичной, брекчиевидной орнаментной или со сплошным песчано-щебеночным декоративным слоем (С).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6" w:name="sub_12"/>
      <w:bookmarkEnd w:id="6"/>
      <w:r>
        <w:rPr>
          <w:rFonts w:cs="Arial" w:ascii="Arial" w:hAnsi="Arial"/>
          <w:sz w:val="20"/>
          <w:szCs w:val="20"/>
        </w:rPr>
        <w:t>Мозаичную лицевую поверхность получают с использованием декоративного щебня из природного камня; брекчиевидную лицевую поверхность получают из кусков природного камня произвольной формы или из смеси кусков природного камня произвольной формы и декоративного щебня; орнаментную лицевую поверхность получают из природного камня правильной формы; лицевую поверхность плит с песчано-щебеночным декоративным слоем получают путем образования сплошного слоя из декоративного щебня и песка, покрытых прозрачным синтетическим связующим.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1.1, 1.2. (Измененная редакция, Изм. N 1).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7" w:name="sub_13"/>
      <w:bookmarkEnd w:id="7"/>
      <w:r>
        <w:rPr>
          <w:rFonts w:cs="Arial" w:ascii="Arial" w:hAnsi="Arial"/>
          <w:sz w:val="20"/>
          <w:szCs w:val="20"/>
        </w:rPr>
        <w:t>1.3. Плиты I и III типов изготавливают однослойными или двухслойными. Плиты I типа изготавливают неармированными или армированными.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8" w:name="sub_13"/>
      <w:bookmarkStart w:id="9" w:name="sub_14"/>
      <w:bookmarkEnd w:id="8"/>
      <w:bookmarkEnd w:id="9"/>
      <w:r>
        <w:rPr>
          <w:rFonts w:cs="Arial" w:ascii="Arial" w:hAnsi="Arial"/>
          <w:sz w:val="20"/>
          <w:szCs w:val="20"/>
        </w:rPr>
        <w:t>1.4. Плиты изготавливают прямоугольной формы размерами, указанными в табл. 1.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0" w:name="sub_14"/>
      <w:bookmarkStart w:id="11" w:name="sub_14"/>
      <w:bookmarkEnd w:id="11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12" w:name="sub_881"/>
      <w:bookmarkEnd w:id="12"/>
      <w:r>
        <w:rPr>
          <w:rFonts w:cs="Arial" w:ascii="Arial" w:hAnsi="Arial"/>
          <w:b/>
          <w:bCs/>
          <w:sz w:val="20"/>
          <w:szCs w:val="20"/>
        </w:rPr>
        <w:t>Таблица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3" w:name="sub_881"/>
      <w:bookmarkStart w:id="14" w:name="sub_881"/>
      <w:bookmarkEnd w:id="14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┌─────────────┬─────────────────────────────────────────────────────────┐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Tип плиты│                       Размер, мм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├────────────────┬────────────────┬───────────────────────┤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Длина      │     Ширина     │         Толщина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├─────────────┼────────────────┼────────────────┼───────────────────────┤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I      │От 200 до 800   │От 200 до 600   │10, 15; 20; 25; 28; 30;│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│                │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35; 40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├─────────────┼────────────────┼────────────────┼───────────────────────┤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II     │От 200 до 1500  │От 200 до 1200  │10; 15; 20; 25; 30; 35;│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                │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├─────────────┼────────────────┼────────────────┼───────────────────────┤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III     │От 200 до 600   │От 200 до 600   │10; 15; 20; 25; 30; 40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└─────────────┴────────────────┴────────────────┴───────────────────────┘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  <w:t>Примечания: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Размеры плит по длине и ширине должны быть кратными 50 мм.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Размеры и форма плит должны быть согласованы заказчиком с предприятием-изготовителем при заключении договора на поставку.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Плиты другой формы в плане допускается изготавливать по индивидуальному заказу.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Допускается производство брекчиевидных формованных плит толщиной до 60 мм, если в качестве кусков природного камня используют отходы от производства плит или архитектурно-строительных изделий толщиной до 40 мм.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(Измененная редакция, Изм. N 1).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5" w:name="sub_15"/>
      <w:bookmarkEnd w:id="15"/>
      <w:r>
        <w:rPr>
          <w:rFonts w:cs="Arial" w:ascii="Arial" w:hAnsi="Arial"/>
          <w:sz w:val="20"/>
          <w:szCs w:val="20"/>
        </w:rPr>
        <w:t>1.5. Плиты обозначают марками в соответствии с нижеприведенной схемой.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6" w:name="sub_15"/>
      <w:bookmarkStart w:id="17" w:name="sub_15"/>
      <w:bookmarkEnd w:id="17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  <w:t>Схема обозначения марок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sz w:val="20"/>
          <w:szCs w:val="20"/>
        </w:rPr>
      </w:pPr>
      <w:r>
        <w:rPr>
          <w:rFonts w:cs="Courier New" w:ascii="Courier New" w:hAnsi="Courier New"/>
          <w:b/>
          <w:bCs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X    X    X    X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│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└────┼────┼────┼──── </w:t>
      </w:r>
      <w:r>
        <w:rPr>
          <w:rFonts w:cs="Courier New" w:ascii="Courier New" w:hAnsi="Courier New"/>
          <w:sz w:val="20"/>
          <w:szCs w:val="20"/>
          <w:lang w:val="ru-RU" w:eastAsia="ru-RU"/>
        </w:rPr>
        <w:t>Тип плиты (I, II или III)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└────┼────┼──── </w:t>
      </w:r>
      <w:r>
        <w:rPr>
          <w:rFonts w:cs="Courier New" w:ascii="Courier New" w:hAnsi="Courier New"/>
          <w:sz w:val="20"/>
          <w:szCs w:val="20"/>
          <w:lang w:val="ru-RU" w:eastAsia="ru-RU"/>
        </w:rPr>
        <w:t>Вид лицевой поверхности (М, Б, О или С)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└────┼──── </w:t>
      </w:r>
      <w:r>
        <w:rPr>
          <w:rFonts w:cs="Courier New" w:ascii="Courier New" w:hAnsi="Courier New"/>
          <w:sz w:val="20"/>
          <w:szCs w:val="20"/>
          <w:lang w:val="ru-RU" w:eastAsia="ru-RU"/>
        </w:rPr>
        <w:t>Габаритные размеры   (длина) и ширина в сантиметрах,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толщина в миллиметрах)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└──── 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Обозначение настоящего стандарта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b/>
          <w:bCs/>
          <w:sz w:val="20"/>
          <w:szCs w:val="20"/>
        </w:rPr>
        <w:t>Пример условного обозначения</w:t>
      </w:r>
      <w:r>
        <w:rPr>
          <w:rFonts w:cs="Arial" w:ascii="Arial" w:hAnsi="Arial"/>
          <w:sz w:val="20"/>
          <w:szCs w:val="20"/>
        </w:rPr>
        <w:t xml:space="preserve"> декоративной плиты из природного камня I типа с мозаичной лицевой поверхностью, длиной и шириной 500 мм, толщиной 30 мм: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IM 50.50.30-ГОСТ 24099-80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sz w:val="20"/>
          <w:szCs w:val="20"/>
        </w:rPr>
      </w:pPr>
      <w:bookmarkStart w:id="18" w:name="sub_200"/>
      <w:bookmarkEnd w:id="18"/>
      <w:r>
        <w:rPr>
          <w:rFonts w:cs="Arial" w:ascii="Arial" w:hAnsi="Arial"/>
          <w:b/>
          <w:bCs/>
          <w:sz w:val="20"/>
          <w:szCs w:val="20"/>
        </w:rPr>
        <w:t>2. Технические требования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sz w:val="20"/>
          <w:szCs w:val="20"/>
        </w:rPr>
      </w:pPr>
      <w:bookmarkStart w:id="19" w:name="sub_200"/>
      <w:bookmarkStart w:id="20" w:name="sub_200"/>
      <w:bookmarkEnd w:id="20"/>
      <w:r>
        <w:rPr>
          <w:rFonts w:cs="Courier New" w:ascii="Courier New" w:hAnsi="Courier New"/>
          <w:b/>
          <w:bCs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21" w:name="sub_21"/>
      <w:bookmarkEnd w:id="21"/>
      <w:r>
        <w:rPr>
          <w:rFonts w:cs="Arial" w:ascii="Arial" w:hAnsi="Arial"/>
          <w:sz w:val="20"/>
          <w:szCs w:val="20"/>
        </w:rPr>
        <w:t>2.1. Облицовочные декоративные плиты с мозаичной, брекчевидной и орнаментной поверхностью следует изготовлять в соответствии с требованиями настоящего стандарта по технологическим регламентам, утвержденным в установленном порядке. Технологический регламент на изготовление плит на синтетических связующих должен быть согласован с минздравами союзных республик или территориальными органами государственного санитарного надзора. По цветовой гамме и рисунку орнаментные плиты должны соответствовать чертежам, согласованным с заказчиком, а мозаичные и брекчевидные - образцам данного предприятия.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22" w:name="sub_21"/>
      <w:bookmarkEnd w:id="22"/>
      <w:r>
        <w:rPr>
          <w:rFonts w:cs="Arial" w:ascii="Arial" w:hAnsi="Arial"/>
          <w:sz w:val="20"/>
          <w:szCs w:val="20"/>
        </w:rPr>
        <w:t>(Измененная редакция, Изм. N 2).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23" w:name="sub_22"/>
      <w:bookmarkEnd w:id="23"/>
      <w:r>
        <w:rPr>
          <w:rFonts w:cs="Arial" w:ascii="Arial" w:hAnsi="Arial"/>
          <w:sz w:val="20"/>
          <w:szCs w:val="20"/>
        </w:rPr>
        <w:t>2.2. Физико-механические показатели горных пород, используемых при изготовлении плит, должны соответствовать требованиям ГОСТ 9479-84.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24" w:name="sub_22"/>
      <w:bookmarkStart w:id="25" w:name="sub_23"/>
      <w:bookmarkEnd w:id="24"/>
      <w:bookmarkEnd w:id="25"/>
      <w:r>
        <w:rPr>
          <w:rFonts w:cs="Arial" w:ascii="Arial" w:hAnsi="Arial"/>
          <w:sz w:val="20"/>
          <w:szCs w:val="20"/>
        </w:rPr>
        <w:t>2.3. Материалы, используемые для изготовления плит.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26" w:name="sub_23"/>
      <w:bookmarkStart w:id="27" w:name="sub_231"/>
      <w:bookmarkEnd w:id="26"/>
      <w:bookmarkEnd w:id="27"/>
      <w:r>
        <w:rPr>
          <w:rFonts w:cs="Arial" w:ascii="Arial" w:hAnsi="Arial"/>
          <w:sz w:val="20"/>
          <w:szCs w:val="20"/>
        </w:rPr>
        <w:t>2.3.1. Для изготовления плит I и II типов на цементном вяжущем используют следующие материалы: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28" w:name="sub_231"/>
      <w:bookmarkEnd w:id="28"/>
      <w:r>
        <w:rPr>
          <w:rFonts w:cs="Arial" w:ascii="Arial" w:hAnsi="Arial"/>
          <w:sz w:val="20"/>
          <w:szCs w:val="20"/>
        </w:rPr>
        <w:t>портландцемент по ГОСТ 10178-85;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портландцемент белый по ГОСТ 965-89;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портландцемент цветной по ГОСТ 15825-80;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щебень и песок декоративные по ГОСТ 22856-89;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песок (для подстилающего слоя двухслойных плит) по ГОСТ 8736-85;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отходы от производства облицовочных плит из природного камня и добычи блоков;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вода по ГОСТ 23732-79;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дробленые плотные карбонатные породы с зернами размером менее 0,14 мм.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Допускается добавка цветостойких и щелочеустойчивых пигментов к вяжущему, не снижающих физико-механических показателей плит, а также использование по согласованию изготовителя с потребителем других видов цемента.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29" w:name="sub_232"/>
      <w:bookmarkEnd w:id="29"/>
      <w:r>
        <w:rPr>
          <w:rFonts w:cs="Arial" w:ascii="Arial" w:hAnsi="Arial"/>
          <w:sz w:val="20"/>
          <w:szCs w:val="20"/>
        </w:rPr>
        <w:t>2.3.2. Для изготовления плит III типа на синтетическом связующем используют следующие материалы: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30" w:name="sub_232"/>
      <w:bookmarkEnd w:id="30"/>
      <w:r>
        <w:rPr>
          <w:rFonts w:cs="Arial" w:ascii="Arial" w:hAnsi="Arial"/>
          <w:sz w:val="20"/>
          <w:szCs w:val="20"/>
        </w:rPr>
        <w:t>в качестве вяжущего - смолы эпоксидно-диановые по ГОСТ 10587-84 и смолы ПН по ОСТ 6.05.431-78, а также соответствующие им компоненты клеящего состава;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отходы от производства плит из природного камня и плит из искусственных блоков;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щебень и песок декоративные по ГОСТ 22856-77.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Допускается применение других смол и наполнителей, не снижающих декоративность, долговечность и физико-механические свойства плит и отвечающих санитарно-гигиеническим требованиям.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31" w:name="sub_24"/>
      <w:bookmarkEnd w:id="31"/>
      <w:r>
        <w:rPr>
          <w:rFonts w:cs="Arial" w:ascii="Arial" w:hAnsi="Arial"/>
          <w:sz w:val="20"/>
          <w:szCs w:val="20"/>
        </w:rPr>
        <w:t>2.4. Коэффициент камненасыщения, характеризуемый отношением площади, занимаемой природным камнем (размером 3 мм и выше), к общей площади лицевой поверхности плиты, должен быть не менее величин, указанных в табл. 2.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32" w:name="sub_24"/>
      <w:bookmarkStart w:id="33" w:name="sub_24"/>
      <w:bookmarkEnd w:id="33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34" w:name="sub_882"/>
      <w:bookmarkEnd w:id="34"/>
      <w:r>
        <w:rPr>
          <w:rFonts w:cs="Arial" w:ascii="Arial" w:hAnsi="Arial"/>
          <w:b/>
          <w:bCs/>
          <w:sz w:val="20"/>
          <w:szCs w:val="20"/>
        </w:rPr>
        <w:t>Таблица 2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35" w:name="sub_882"/>
      <w:bookmarkStart w:id="36" w:name="sub_882"/>
      <w:bookmarkEnd w:id="36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┌─────────────────────────────────┬─────────────────────────────────────┐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Тип плиты             │     Коэффициент камненасыщения,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│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не менее, для плит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├─────────────────────────────────┼─────────────────────────────────────┤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I:                 │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прессованные                     │                0,60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├─────────────────────────────────┼─────────────────────────────────────┤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формованные                      │                0,50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├─────────────────────────────────┼─────────────────────────────────────┤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II                 │                0,60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├─────────────────────────────────┼─────────────────────────────────────┤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III:               │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орнаментные                      │                0,90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├─────────────────────────────────┼─────────────────────────────────────┤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орнаментные   при   использовании│                0,55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отходов от производства  плит  из│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искусственных блоков             │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├─────────────────────────────────┼─────────────────────────────────────┤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брекчиевидные                    │                0,70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├─────────────────────────────────┼─────────────────────────────────────┤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брекчиевидные   при использовании│                0,45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отходов от    производства   плит│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из искусственных блоков          │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└─────────────────────────────────┴─────────────────────────────────────┘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b/>
          <w:bCs/>
          <w:sz w:val="20"/>
          <w:szCs w:val="20"/>
        </w:rPr>
        <w:t>Примечание.</w:t>
      </w:r>
      <w:r>
        <w:rPr>
          <w:rFonts w:cs="Arial" w:ascii="Arial" w:hAnsi="Arial"/>
          <w:sz w:val="20"/>
          <w:szCs w:val="20"/>
        </w:rPr>
        <w:t xml:space="preserve"> Коэффициент камненасыщения для плит с песчано-щебеночным декоративным слоем на синтетическом связующем не определяют.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2.3.1; 2.3.2; 2.4 (Измененная редакция, Изм. N 1).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37" w:name="sub_25"/>
      <w:bookmarkEnd w:id="37"/>
      <w:r>
        <w:rPr>
          <w:rFonts w:cs="Arial" w:ascii="Arial" w:hAnsi="Arial"/>
          <w:sz w:val="20"/>
          <w:szCs w:val="20"/>
        </w:rPr>
        <w:t>2.5. Физико-механические показатели материала плит должны соответствовать следующим требованиям.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38" w:name="sub_25"/>
      <w:bookmarkEnd w:id="38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Прочность при сжатии, МПа (кгс/см2), не менее: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бетона для формованных плит I типа ........................ 20 (200)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бетона для плит II типа ................................... 30 (300)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бетона или раствора подстилающего слоя для двухслойных плит 15 (150)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Прочность на растяжение при  изгибе  плит,  МПа  (кгс/см2),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не менее ..................................................  3  (30)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Водопоглощение по массе, %, не более ......................  8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Истираемость плит для полов, г/см2, не более ..............  2,2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Морозостойкость плит для наружной облицовки, цикл, не менее   Мрз 50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(Измененная редакция, Изм. N 1, 2).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39" w:name="sub_26"/>
      <w:bookmarkEnd w:id="39"/>
      <w:r>
        <w:rPr>
          <w:rFonts w:cs="Arial" w:ascii="Arial" w:hAnsi="Arial"/>
          <w:sz w:val="20"/>
          <w:szCs w:val="20"/>
        </w:rPr>
        <w:t>2.6. Плиты должны иметь ровную лицевую поверхность без трещин, выпуклостей, сколов и инородных включений.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40" w:name="sub_26"/>
      <w:bookmarkStart w:id="41" w:name="sub_27"/>
      <w:bookmarkEnd w:id="40"/>
      <w:bookmarkEnd w:id="41"/>
      <w:r>
        <w:rPr>
          <w:rFonts w:cs="Arial" w:ascii="Arial" w:hAnsi="Arial"/>
          <w:sz w:val="20"/>
          <w:szCs w:val="20"/>
        </w:rPr>
        <w:t>2.7. Фактура лицевой поверхности плит должна быть полированной, лощеной, шлифованной или пиленой по ГОСТ 9480-89.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42" w:name="sub_27"/>
      <w:bookmarkStart w:id="43" w:name="sub_28"/>
      <w:bookmarkEnd w:id="42"/>
      <w:bookmarkEnd w:id="43"/>
      <w:r>
        <w:rPr>
          <w:rFonts w:cs="Arial" w:ascii="Arial" w:hAnsi="Arial"/>
          <w:sz w:val="20"/>
          <w:szCs w:val="20"/>
        </w:rPr>
        <w:t>2.8. Отклонения размеров плит и качества лицевой поверхности от нормативных не должны превышать величин, указанных в табл. 3.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44" w:name="sub_28"/>
      <w:bookmarkStart w:id="45" w:name="sub_28"/>
      <w:bookmarkEnd w:id="45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46" w:name="sub_883"/>
      <w:bookmarkEnd w:id="46"/>
      <w:r>
        <w:rPr>
          <w:rFonts w:cs="Arial" w:ascii="Arial" w:hAnsi="Arial"/>
          <w:b/>
          <w:bCs/>
          <w:sz w:val="20"/>
          <w:szCs w:val="20"/>
        </w:rPr>
        <w:t>Таблица 3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47" w:name="sub_883"/>
      <w:bookmarkStart w:id="48" w:name="sub_883"/>
      <w:bookmarkEnd w:id="48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┌──────────────────────────────────┬────────────────────────────────────┐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Наименование показателя    │               Значение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├──────────────────────────────────┼────────────────────────────────────┤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 длине, ширине, мм              │                 +-3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├──────────────────────────────────┼────────────────────────────────────┤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 толщине, мм                    │                 +-3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├──────────────────────────────────┼────────────────────────────────────┤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Сколы на ребрах  лицевой грани  на│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 м периметра:                    │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количество, шт.                  │                   3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длина скола по ребру, мм         │                   3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├──────────────────────────────────┼────────────────────────────────────┤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Отклонение от прямого угла смежных│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граней на I м длины, мм           │                 +-3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├──────────────────────────────────┼────────────────────────────────────┤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Отклонение   от  плоскостности  на│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 м длины, мм                     │                 +-2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├──────────────────────────────────┼────────────────────────────────────┤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Отбитые углы:                     │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количество, шт.                  │                   2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длина по ребру, мм               │                   5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├──────────────────────────────────┼────────────────────────────────────┤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Ширина   шва   между    отдельными│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элементами  орнамента   в   плитах│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III типа, мм                      │                   2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├──────────────────────────────────┼────────────────────────────────────┤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Раковины  и  каверны  в  природном│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камне    (туфе,    травертине    и│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ракушечнике), длина, мм           │                  50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├──────────────────────────────────┼────────────────────────────────────┤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Раковины  в  связующем  материале,│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диаметр, мм:                      │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в плитах I и III типов           │                   3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в плитах II типа                 │                   5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└──────────────────────────────────┴────────────────────────────────────┘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(Измененная редакция, Изм. 1, 2).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49" w:name="sub_29"/>
      <w:bookmarkEnd w:id="49"/>
      <w:r>
        <w:rPr>
          <w:rFonts w:cs="Arial" w:ascii="Arial" w:hAnsi="Arial"/>
          <w:sz w:val="20"/>
          <w:szCs w:val="20"/>
        </w:rPr>
        <w:t>2.9. Плиты должны быть очищены от загрязнений.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50" w:name="sub_29"/>
      <w:bookmarkStart w:id="51" w:name="sub_210"/>
      <w:bookmarkEnd w:id="50"/>
      <w:bookmarkEnd w:id="51"/>
      <w:r>
        <w:rPr>
          <w:rFonts w:cs="Arial" w:ascii="Arial" w:hAnsi="Arial"/>
          <w:sz w:val="20"/>
          <w:szCs w:val="20"/>
        </w:rPr>
        <w:t>2.10. Плиты декоративные на синтетических связующих не должны выделять вредные вещества в атмосферный воздух и в воздушную среду зданий и сооружений выше предельно допустимых концентраций (ПДК), утвержденных Минздравом СССР.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52" w:name="sub_210"/>
      <w:bookmarkEnd w:id="52"/>
      <w:r>
        <w:rPr>
          <w:rFonts w:cs="Arial" w:ascii="Arial" w:hAnsi="Arial"/>
          <w:sz w:val="20"/>
          <w:szCs w:val="20"/>
        </w:rPr>
        <w:t>(Введен дополнительно, Изм. N 2).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sz w:val="20"/>
          <w:szCs w:val="20"/>
        </w:rPr>
      </w:pPr>
      <w:bookmarkStart w:id="53" w:name="sub_300"/>
      <w:bookmarkEnd w:id="53"/>
      <w:r>
        <w:rPr>
          <w:rFonts w:cs="Arial" w:ascii="Arial" w:hAnsi="Arial"/>
          <w:b/>
          <w:bCs/>
          <w:sz w:val="20"/>
          <w:szCs w:val="20"/>
        </w:rPr>
        <w:t>3. Правила приемки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sz w:val="20"/>
          <w:szCs w:val="20"/>
        </w:rPr>
      </w:pPr>
      <w:bookmarkStart w:id="54" w:name="sub_300"/>
      <w:bookmarkStart w:id="55" w:name="sub_300"/>
      <w:bookmarkEnd w:id="55"/>
      <w:r>
        <w:rPr>
          <w:rFonts w:cs="Courier New" w:ascii="Courier New" w:hAnsi="Courier New"/>
          <w:b/>
          <w:bCs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56" w:name="sub_31"/>
      <w:bookmarkEnd w:id="56"/>
      <w:r>
        <w:rPr>
          <w:rFonts w:cs="Arial" w:ascii="Arial" w:hAnsi="Arial"/>
          <w:sz w:val="20"/>
          <w:szCs w:val="20"/>
        </w:rPr>
        <w:t>3.1. Приемку плит производят партиями. В состав партии входят однотипные изделия, изготовленные из материалов одного вида и качества и по одной технологии. Размер партии устанавливают соглашением сторон.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57" w:name="sub_31"/>
      <w:bookmarkEnd w:id="57"/>
      <w:r>
        <w:rPr>
          <w:rFonts w:cs="Arial" w:ascii="Arial" w:hAnsi="Arial"/>
          <w:sz w:val="20"/>
          <w:szCs w:val="20"/>
        </w:rPr>
        <w:t>(Измененная редакция, Изм. N 1).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58" w:name="sub_32"/>
      <w:bookmarkEnd w:id="58"/>
      <w:r>
        <w:rPr>
          <w:rFonts w:cs="Arial" w:ascii="Arial" w:hAnsi="Arial"/>
          <w:sz w:val="20"/>
          <w:szCs w:val="20"/>
        </w:rPr>
        <w:t>3.2. Размеры, качество лицевой поверхности и фактуры проверяют на плитах, отбираемых от каждой партии в количестве, указанном в табл. 4.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59" w:name="sub_32"/>
      <w:bookmarkStart w:id="60" w:name="sub_32"/>
      <w:bookmarkEnd w:id="60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61" w:name="sub_884"/>
      <w:bookmarkEnd w:id="61"/>
      <w:r>
        <w:rPr>
          <w:rFonts w:cs="Arial" w:ascii="Arial" w:hAnsi="Arial"/>
          <w:b/>
          <w:bCs/>
          <w:sz w:val="20"/>
          <w:szCs w:val="20"/>
        </w:rPr>
        <w:t>Таблица 4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62" w:name="sub_884"/>
      <w:bookmarkStart w:id="63" w:name="sub_884"/>
      <w:bookmarkEnd w:id="63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┌──────────────────────┬─────────────┬──────────────────┬───────────────┐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Объем партии плит, шт.│    Объем    │ Приемочное число │  Браковочное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выборки,  │                  │     число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плит, шт. │                  │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├──────────────────────┼─────────────┼──────────────────┼───────────────┤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 90                 │       8     │        2         │        3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├──────────────────────┼─────────────┼──────────────────┼───────────────┤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91-280                │      13     │        3         │        4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├──────────────────────┼─────────────┼──────────────────┼───────────────┤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281-500               │      20     │        5         │        6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├──────────────────────┼─────────────┼──────────────────┼───────────────┤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501-1200              │      32     │        7         │        8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├──────────────────────┼─────────────┼──────────────────┼───────────────┤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1201-3200             │      50     │       10         │       11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├──────────────────────┼─────────────┼──────────────────┼───────────────┤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3201-10000            │      80     │       14         │       15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├──────────────────────┼─────────────┼──────────────────┼───────────────┤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Св. 10000             │     125     │       21         │       22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└──────────────────────┴─────────────┴──────────────────┴───────────────┘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64" w:name="sub_33"/>
      <w:bookmarkEnd w:id="64"/>
      <w:r>
        <w:rPr>
          <w:rFonts w:cs="Arial" w:ascii="Arial" w:hAnsi="Arial"/>
          <w:sz w:val="20"/>
          <w:szCs w:val="20"/>
        </w:rPr>
        <w:t>3.3. Плиту следует считать дефектной, если она не удовлетворяет одному из требований настоящего стандарта.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65" w:name="sub_33"/>
      <w:bookmarkStart w:id="66" w:name="sub_34"/>
      <w:bookmarkEnd w:id="65"/>
      <w:bookmarkEnd w:id="66"/>
      <w:r>
        <w:rPr>
          <w:rFonts w:cs="Arial" w:ascii="Arial" w:hAnsi="Arial"/>
          <w:sz w:val="20"/>
          <w:szCs w:val="20"/>
        </w:rPr>
        <w:t>3.4. Партию плит принимают, если количество дефектных плит в выборке меньше или равно приемочному числу, и не принимают, если количество дефектных плит больше или равно браковочному числу.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67" w:name="sub_34"/>
      <w:bookmarkStart w:id="68" w:name="sub_35"/>
      <w:bookmarkEnd w:id="67"/>
      <w:bookmarkEnd w:id="68"/>
      <w:r>
        <w:rPr>
          <w:rFonts w:cs="Arial" w:ascii="Arial" w:hAnsi="Arial"/>
          <w:sz w:val="20"/>
          <w:szCs w:val="20"/>
        </w:rPr>
        <w:t>3.5. Приемку плит из партии, не принятой в результате выборочного контроля, следует производить поштучно. При этом следует контролировать соблюдение только тех требований, по которым партия не была принята.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69" w:name="sub_35"/>
      <w:bookmarkStart w:id="70" w:name="sub_36"/>
      <w:bookmarkEnd w:id="69"/>
      <w:bookmarkEnd w:id="70"/>
      <w:r>
        <w:rPr>
          <w:rFonts w:cs="Arial" w:ascii="Arial" w:hAnsi="Arial"/>
          <w:sz w:val="20"/>
          <w:szCs w:val="20"/>
        </w:rPr>
        <w:t>3.6. Прочность на сжатие бетона лицевого слоя, раствора или бетона подстилающего слоя определяют еженедельно и при изменении исходных материалов.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71" w:name="sub_36"/>
      <w:bookmarkStart w:id="72" w:name="sub_37"/>
      <w:bookmarkEnd w:id="71"/>
      <w:bookmarkEnd w:id="72"/>
      <w:r>
        <w:rPr>
          <w:rFonts w:cs="Arial" w:ascii="Arial" w:hAnsi="Arial"/>
          <w:sz w:val="20"/>
          <w:szCs w:val="20"/>
        </w:rPr>
        <w:t>3.7. Прочность на растяжение при изгибе плит определяют ежемесячно и при изменении исходных материалов. Для испытаний отбирают по 4 плиты.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73" w:name="sub_37"/>
      <w:bookmarkStart w:id="74" w:name="sub_38"/>
      <w:bookmarkEnd w:id="73"/>
      <w:bookmarkEnd w:id="74"/>
      <w:r>
        <w:rPr>
          <w:rFonts w:cs="Arial" w:ascii="Arial" w:hAnsi="Arial"/>
          <w:sz w:val="20"/>
          <w:szCs w:val="20"/>
        </w:rPr>
        <w:t>3.8. Истираемость плит для полов и морозостойкость плит для наружной облицовки определяют не реже одного раза в год, а также при изменении технологии их производства или исходных материалов. Для испытания на морозостойкость отбирают по 3 плиты.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75" w:name="sub_38"/>
      <w:bookmarkStart w:id="76" w:name="sub_39"/>
      <w:bookmarkEnd w:id="75"/>
      <w:bookmarkEnd w:id="76"/>
      <w:r>
        <w:rPr>
          <w:rFonts w:cs="Arial" w:ascii="Arial" w:hAnsi="Arial"/>
          <w:sz w:val="20"/>
          <w:szCs w:val="20"/>
        </w:rPr>
        <w:t>3.9. Водопоглощение плит и коэффициент камненасыщения определяют ежеквартально и при изменении исходных материалов. Для испытания отбирают по 3 плиты.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77" w:name="sub_39"/>
      <w:bookmarkEnd w:id="77"/>
      <w:r>
        <w:rPr>
          <w:rFonts w:cs="Arial" w:ascii="Arial" w:hAnsi="Arial"/>
          <w:sz w:val="20"/>
          <w:szCs w:val="20"/>
        </w:rPr>
        <w:t>3.6-3.9. (Измененная редакция, Изм. N 1).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78" w:name="sub_310"/>
      <w:bookmarkEnd w:id="78"/>
      <w:r>
        <w:rPr>
          <w:rFonts w:cs="Arial" w:ascii="Arial" w:hAnsi="Arial"/>
          <w:sz w:val="20"/>
          <w:szCs w:val="20"/>
        </w:rPr>
        <w:t>З.10. Потребитель имеет право проводить контрольную проверку качества плит в порядке, установленном настоящим стандартом.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79" w:name="sub_310"/>
      <w:bookmarkStart w:id="80" w:name="sub_311"/>
      <w:bookmarkEnd w:id="79"/>
      <w:bookmarkEnd w:id="80"/>
      <w:r>
        <w:rPr>
          <w:rFonts w:cs="Arial" w:ascii="Arial" w:hAnsi="Arial"/>
          <w:sz w:val="20"/>
          <w:szCs w:val="20"/>
        </w:rPr>
        <w:t>3.11. Количество вредных веществ, выделяющихся из плит на синтетических связующих, определяют не реже одного раза в год, а также каждый раз при изменении вида применяемого синтетического связующего.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81" w:name="sub_311"/>
      <w:bookmarkEnd w:id="81"/>
      <w:r>
        <w:rPr>
          <w:rFonts w:cs="Arial" w:ascii="Arial" w:hAnsi="Arial"/>
          <w:sz w:val="20"/>
          <w:szCs w:val="20"/>
        </w:rPr>
        <w:t>(Введен дополнительно, Изм. N 2).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sz w:val="20"/>
          <w:szCs w:val="20"/>
        </w:rPr>
      </w:pPr>
      <w:bookmarkStart w:id="82" w:name="sub_400"/>
      <w:bookmarkEnd w:id="82"/>
      <w:r>
        <w:rPr>
          <w:rFonts w:cs="Arial" w:ascii="Arial" w:hAnsi="Arial"/>
          <w:b/>
          <w:bCs/>
          <w:sz w:val="20"/>
          <w:szCs w:val="20"/>
        </w:rPr>
        <w:t>4. Методы испытаний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sz w:val="20"/>
          <w:szCs w:val="20"/>
        </w:rPr>
      </w:pPr>
      <w:bookmarkStart w:id="83" w:name="sub_400"/>
      <w:bookmarkStart w:id="84" w:name="sub_400"/>
      <w:bookmarkEnd w:id="84"/>
      <w:r>
        <w:rPr>
          <w:rFonts w:cs="Courier New" w:ascii="Courier New" w:hAnsi="Courier New"/>
          <w:b/>
          <w:bCs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85" w:name="sub_41"/>
      <w:bookmarkEnd w:id="85"/>
      <w:r>
        <w:rPr>
          <w:rFonts w:cs="Arial" w:ascii="Arial" w:hAnsi="Arial"/>
          <w:sz w:val="20"/>
          <w:szCs w:val="20"/>
        </w:rPr>
        <w:t>4.1. Внешний вид плит оценивают путем осмотра и сравнения с чертежами и образцами предприятия.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86" w:name="sub_41"/>
      <w:bookmarkStart w:id="87" w:name="sub_42"/>
      <w:bookmarkEnd w:id="86"/>
      <w:bookmarkEnd w:id="87"/>
      <w:r>
        <w:rPr>
          <w:rFonts w:cs="Arial" w:ascii="Arial" w:hAnsi="Arial"/>
          <w:sz w:val="20"/>
          <w:szCs w:val="20"/>
        </w:rPr>
        <w:t>4.2. Размеры плит, сколы на ребрах, углах, размеры раковин и каверн проверяют металлическими линейками или рулетками и угольниками по ГОСТ 427-75, ГОСТ 7502-89, ГОСТ 3749-77.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88" w:name="sub_42"/>
      <w:bookmarkStart w:id="89" w:name="sub_42"/>
      <w:bookmarkEnd w:id="89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sz w:val="20"/>
          <w:szCs w:val="20"/>
        </w:rPr>
      </w:pPr>
      <w:bookmarkStart w:id="90" w:name="sub_234523872"/>
      <w:bookmarkEnd w:id="90"/>
      <w:r>
        <w:rPr>
          <w:rFonts w:cs="Arial" w:ascii="Arial" w:hAnsi="Arial"/>
          <w:i/>
          <w:iCs/>
          <w:sz w:val="20"/>
          <w:szCs w:val="20"/>
        </w:rPr>
        <w:t>Взамен ГОСТ 7502-89 постановлением Госстандарта РФ от 27 июля 1999 г. N 220-ст с 1 июля 2000 г. введен в действие ГОСТ 7502-98</w:t>
      </w:r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sz w:val="20"/>
          <w:szCs w:val="20"/>
        </w:rPr>
      </w:pPr>
      <w:bookmarkStart w:id="91" w:name="sub_234523872"/>
      <w:bookmarkStart w:id="92" w:name="sub_234523872"/>
      <w:bookmarkEnd w:id="92"/>
      <w:r>
        <w:rPr>
          <w:rFonts w:cs="Arial" w:ascii="Arial" w:hAnsi="Arial"/>
          <w:i/>
          <w:iCs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93" w:name="sub_43"/>
      <w:bookmarkEnd w:id="93"/>
      <w:r>
        <w:rPr>
          <w:rFonts w:cs="Arial" w:ascii="Arial" w:hAnsi="Arial"/>
          <w:sz w:val="20"/>
          <w:szCs w:val="20"/>
        </w:rPr>
        <w:t>4.3. Отклонение от прямого угла двух смежных (боковых) граней и лицевой поверхности определяют по ГОСТ 9480-77.</w:t>
      </w:r>
    </w:p>
    <w:p>
      <w:pPr>
        <w:pStyle w:val="Normal"/>
        <w:autoSpaceDE w:val="false"/>
        <w:ind w:firstLine="720"/>
        <w:jc w:val="both"/>
        <w:rPr/>
      </w:pPr>
      <w:bookmarkStart w:id="94" w:name="sub_43"/>
      <w:bookmarkStart w:id="95" w:name="sub_44"/>
      <w:bookmarkEnd w:id="94"/>
      <w:bookmarkEnd w:id="95"/>
      <w:r>
        <w:rPr>
          <w:rFonts w:cs="Arial" w:ascii="Arial" w:hAnsi="Arial"/>
          <w:sz w:val="20"/>
          <w:szCs w:val="20"/>
        </w:rPr>
        <w:t xml:space="preserve">4.4. Определение площади, занятой природным камнем, для расчета коэффициента камненасыщения производят с помощью точечного метода, данного в обязательном </w:t>
      </w:r>
      <w:hyperlink w:anchor="sub_1000">
        <w:r>
          <w:rPr>
            <w:rStyle w:val="Style15"/>
            <w:rFonts w:cs="Arial" w:ascii="Arial" w:hAnsi="Arial"/>
            <w:sz w:val="20"/>
            <w:szCs w:val="20"/>
            <w:u w:val="single"/>
          </w:rPr>
          <w:t>приложении</w:t>
        </w:r>
      </w:hyperlink>
      <w:r>
        <w:rPr>
          <w:rFonts w:cs="Arial" w:ascii="Arial" w:hAnsi="Arial"/>
          <w:sz w:val="20"/>
          <w:szCs w:val="20"/>
        </w:rPr>
        <w:t>. Для определения указанной площади у брекчиевидных плит допускается использование планиметра. Для испытания отбирают по 3 плиты.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96" w:name="sub_44"/>
      <w:bookmarkEnd w:id="96"/>
      <w:r>
        <w:rPr>
          <w:rFonts w:cs="Arial" w:ascii="Arial" w:hAnsi="Arial"/>
          <w:sz w:val="20"/>
          <w:szCs w:val="20"/>
        </w:rPr>
        <w:t>(Измененная редакция, Изм. N 1).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97" w:name="sub_45"/>
      <w:bookmarkEnd w:id="97"/>
      <w:r>
        <w:rPr>
          <w:rFonts w:cs="Arial" w:ascii="Arial" w:hAnsi="Arial"/>
          <w:sz w:val="20"/>
          <w:szCs w:val="20"/>
        </w:rPr>
        <w:t>4.5. Прочность бетона на сжатие формованных плит I и II типов, а также бетона или раствора подстилающего слоя определяют по ГОСТ 10180-90. Допускается определять прочность бетона плит неразрушающими методами, предусмотренными действующими стандартами на методы испытаний бетонов.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98" w:name="sub_45"/>
      <w:bookmarkStart w:id="99" w:name="sub_46"/>
      <w:bookmarkEnd w:id="98"/>
      <w:bookmarkEnd w:id="99"/>
      <w:r>
        <w:rPr>
          <w:rFonts w:cs="Arial" w:ascii="Arial" w:hAnsi="Arial"/>
          <w:sz w:val="20"/>
          <w:szCs w:val="20"/>
        </w:rPr>
        <w:t>4.6. (Исключен, Изм. N 1).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00" w:name="sub_46"/>
      <w:bookmarkStart w:id="101" w:name="sub_47"/>
      <w:bookmarkEnd w:id="100"/>
      <w:bookmarkEnd w:id="101"/>
      <w:r>
        <w:rPr>
          <w:rFonts w:cs="Arial" w:ascii="Arial" w:hAnsi="Arial"/>
          <w:sz w:val="20"/>
          <w:szCs w:val="20"/>
        </w:rPr>
        <w:t>4.7. Прочность на растяжение при изгибе плит определяют непосредственно на плитах по ГОСТ 17608-91.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02" w:name="sub_47"/>
      <w:bookmarkEnd w:id="102"/>
      <w:r>
        <w:rPr>
          <w:rFonts w:cs="Arial" w:ascii="Arial" w:hAnsi="Arial"/>
          <w:sz w:val="20"/>
          <w:szCs w:val="20"/>
        </w:rPr>
        <w:t>(Измененная редакция, Изм. N 1).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03" w:name="sub_48"/>
      <w:bookmarkEnd w:id="103"/>
      <w:r>
        <w:rPr>
          <w:rFonts w:cs="Arial" w:ascii="Arial" w:hAnsi="Arial"/>
          <w:sz w:val="20"/>
          <w:szCs w:val="20"/>
        </w:rPr>
        <w:t>4.8. Истираемость плит определяют путем испытания по ГОСТ 13087-81.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04" w:name="sub_48"/>
      <w:bookmarkEnd w:id="104"/>
      <w:r>
        <w:rPr>
          <w:rFonts w:cs="Arial" w:ascii="Arial" w:hAnsi="Arial"/>
          <w:sz w:val="20"/>
          <w:szCs w:val="20"/>
        </w:rPr>
        <w:t>Образцы размерами 7,0 х 7,0 х 7,0 см выпиливают из пакета, полученного путем склеивания отдельных плит связующим или клеем, используемым при изготовлении плит.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Потерю в массе при испытании на истираемость И в г/см2 определяют по формуле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m_1 - m_2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И = ───────────,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F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где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m_1 - масса образца до испытания, г;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m_2 - масса образца после испытания, г;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F - площадь истираемой поверхности, см2.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05" w:name="sub_49"/>
      <w:bookmarkEnd w:id="105"/>
      <w:r>
        <w:rPr>
          <w:rFonts w:cs="Arial" w:ascii="Arial" w:hAnsi="Arial"/>
          <w:sz w:val="20"/>
          <w:szCs w:val="20"/>
        </w:rPr>
        <w:t>4.9. Водопоглощение плит определяют по ГОСТ 7025-91.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06" w:name="sub_49"/>
      <w:bookmarkStart w:id="107" w:name="sub_410"/>
      <w:bookmarkEnd w:id="106"/>
      <w:bookmarkEnd w:id="107"/>
      <w:r>
        <w:rPr>
          <w:rFonts w:cs="Arial" w:ascii="Arial" w:hAnsi="Arial"/>
          <w:sz w:val="20"/>
          <w:szCs w:val="20"/>
        </w:rPr>
        <w:t>4.10. Морозостойкость плит определяют по ГОСТ 10060-87 пли ГОСТ 7025-91.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08" w:name="sub_410"/>
      <w:bookmarkEnd w:id="108"/>
      <w:r>
        <w:rPr>
          <w:rFonts w:cs="Arial" w:ascii="Arial" w:hAnsi="Arial"/>
          <w:sz w:val="20"/>
          <w:szCs w:val="20"/>
        </w:rPr>
        <w:t>(Измененная редакция, Изм. N 1).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09" w:name="sub_411"/>
      <w:bookmarkEnd w:id="109"/>
      <w:r>
        <w:rPr>
          <w:rFonts w:cs="Arial" w:ascii="Arial" w:hAnsi="Arial"/>
          <w:sz w:val="20"/>
          <w:szCs w:val="20"/>
        </w:rPr>
        <w:t>4.11. Качество фактуры лицевой поверхности плит оценивают осмотром с применением в необходимых случаях измерительного инструмента.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10" w:name="sub_411"/>
      <w:bookmarkStart w:id="111" w:name="sub_412"/>
      <w:bookmarkEnd w:id="110"/>
      <w:bookmarkEnd w:id="111"/>
      <w:r>
        <w:rPr>
          <w:rFonts w:cs="Arial" w:ascii="Arial" w:hAnsi="Arial"/>
          <w:sz w:val="20"/>
          <w:szCs w:val="20"/>
        </w:rPr>
        <w:t>4.12. Физико-механические показатели горных пород, используемых при изготовлении плит, устанавливают по паспорту, выдаваемому предприятием (карьером)-поставщиком.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12" w:name="sub_412"/>
      <w:bookmarkStart w:id="113" w:name="sub_413"/>
      <w:bookmarkEnd w:id="112"/>
      <w:bookmarkEnd w:id="113"/>
      <w:r>
        <w:rPr>
          <w:rFonts w:cs="Arial" w:ascii="Arial" w:hAnsi="Arial"/>
          <w:sz w:val="20"/>
          <w:szCs w:val="20"/>
        </w:rPr>
        <w:t>4.13. Количества вредных химических веществ, выделяющихся из плит на синтетических связующих, определяют в специализированных лабораториях по методикам, утвержденным Минздравом СССР.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14" w:name="sub_413"/>
      <w:bookmarkEnd w:id="114"/>
      <w:r>
        <w:rPr>
          <w:rFonts w:cs="Arial" w:ascii="Arial" w:hAnsi="Arial"/>
          <w:sz w:val="20"/>
          <w:szCs w:val="20"/>
        </w:rPr>
        <w:t>(Введен дополнительно, Изм, N 2),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sz w:val="20"/>
          <w:szCs w:val="20"/>
        </w:rPr>
      </w:pPr>
      <w:bookmarkStart w:id="115" w:name="sub_500"/>
      <w:bookmarkEnd w:id="115"/>
      <w:r>
        <w:rPr>
          <w:rFonts w:cs="Arial" w:ascii="Arial" w:hAnsi="Arial"/>
          <w:b/>
          <w:bCs/>
          <w:sz w:val="20"/>
          <w:szCs w:val="20"/>
        </w:rPr>
        <w:t>5. Маркировка, упаковка, транспортирование и хранение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sz w:val="20"/>
          <w:szCs w:val="20"/>
        </w:rPr>
      </w:pPr>
      <w:bookmarkStart w:id="116" w:name="sub_500"/>
      <w:bookmarkStart w:id="117" w:name="sub_500"/>
      <w:bookmarkEnd w:id="117"/>
      <w:r>
        <w:rPr>
          <w:rFonts w:cs="Courier New" w:ascii="Courier New" w:hAnsi="Courier New"/>
          <w:b/>
          <w:bCs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18" w:name="sub_51"/>
      <w:bookmarkEnd w:id="118"/>
      <w:r>
        <w:rPr>
          <w:rFonts w:cs="Arial" w:ascii="Arial" w:hAnsi="Arial"/>
          <w:sz w:val="20"/>
          <w:szCs w:val="20"/>
        </w:rPr>
        <w:t>5.1. На таре для транспортирования плит наносят парафиновым карандашом или несмываемой краской: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19" w:name="sub_51"/>
      <w:bookmarkEnd w:id="119"/>
      <w:r>
        <w:rPr>
          <w:rFonts w:cs="Arial" w:ascii="Arial" w:hAnsi="Arial"/>
          <w:sz w:val="20"/>
          <w:szCs w:val="20"/>
        </w:rPr>
        <w:t>товарный знак предприятия-изготовителя;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штамп ОТК;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обозначение настоящего стандарта.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При использовании оборотной тары допускается применять ярлыки с указанными данными, приклеиваемые водостойким клеем в верхнем углу тары.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20" w:name="sub_52"/>
      <w:bookmarkEnd w:id="120"/>
      <w:r>
        <w:rPr>
          <w:rFonts w:cs="Arial" w:ascii="Arial" w:hAnsi="Arial"/>
          <w:sz w:val="20"/>
          <w:szCs w:val="20"/>
        </w:rPr>
        <w:t>5.2. (Исключен, Изм. N 2).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21" w:name="sub_52"/>
      <w:bookmarkStart w:id="122" w:name="sub_53"/>
      <w:bookmarkEnd w:id="121"/>
      <w:bookmarkEnd w:id="122"/>
      <w:r>
        <w:rPr>
          <w:rFonts w:cs="Arial" w:ascii="Arial" w:hAnsi="Arial"/>
          <w:sz w:val="20"/>
          <w:szCs w:val="20"/>
        </w:rPr>
        <w:t>5.3. Каждая партия плит должна сопровождаться установленной формы документом, в котором указывают: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23" w:name="sub_53"/>
      <w:bookmarkStart w:id="124" w:name="sub_531"/>
      <w:bookmarkEnd w:id="123"/>
      <w:bookmarkEnd w:id="124"/>
      <w:r>
        <w:rPr>
          <w:rFonts w:cs="Arial" w:ascii="Arial" w:hAnsi="Arial"/>
          <w:sz w:val="20"/>
          <w:szCs w:val="20"/>
        </w:rPr>
        <w:t>а) наименование министерства или ведомства, в систему которого входит предприятие-изготовитель;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25" w:name="sub_531"/>
      <w:bookmarkStart w:id="126" w:name="sub_532"/>
      <w:bookmarkEnd w:id="125"/>
      <w:bookmarkEnd w:id="126"/>
      <w:r>
        <w:rPr>
          <w:rFonts w:cs="Arial" w:ascii="Arial" w:hAnsi="Arial"/>
          <w:sz w:val="20"/>
          <w:szCs w:val="20"/>
        </w:rPr>
        <w:t>б) наименование и адрес предприятия-изготовителя;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27" w:name="sub_532"/>
      <w:bookmarkStart w:id="128" w:name="sub_533"/>
      <w:bookmarkEnd w:id="127"/>
      <w:bookmarkEnd w:id="128"/>
      <w:r>
        <w:rPr>
          <w:rFonts w:cs="Arial" w:ascii="Arial" w:hAnsi="Arial"/>
          <w:sz w:val="20"/>
          <w:szCs w:val="20"/>
        </w:rPr>
        <w:t>в) номер и дату составления документа;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29" w:name="sub_533"/>
      <w:bookmarkStart w:id="130" w:name="sub_534"/>
      <w:bookmarkEnd w:id="129"/>
      <w:bookmarkEnd w:id="130"/>
      <w:r>
        <w:rPr>
          <w:rFonts w:cs="Arial" w:ascii="Arial" w:hAnsi="Arial"/>
          <w:sz w:val="20"/>
          <w:szCs w:val="20"/>
        </w:rPr>
        <w:t>г) марку, количество и область применения плит;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31" w:name="sub_534"/>
      <w:bookmarkStart w:id="132" w:name="sub_535"/>
      <w:bookmarkEnd w:id="131"/>
      <w:bookmarkEnd w:id="132"/>
      <w:r>
        <w:rPr>
          <w:rFonts w:cs="Arial" w:ascii="Arial" w:hAnsi="Arial"/>
          <w:sz w:val="20"/>
          <w:szCs w:val="20"/>
        </w:rPr>
        <w:t>д) обозначение настоящего стандарта;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33" w:name="sub_535"/>
      <w:bookmarkStart w:id="134" w:name="sub_536"/>
      <w:bookmarkEnd w:id="133"/>
      <w:bookmarkEnd w:id="134"/>
      <w:r>
        <w:rPr>
          <w:rFonts w:cs="Arial" w:ascii="Arial" w:hAnsi="Arial"/>
          <w:sz w:val="20"/>
          <w:szCs w:val="20"/>
        </w:rPr>
        <w:t>е) сведения о количестве выделяемых вредных веществ из плит на синтетических связующих.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35" w:name="sub_536"/>
      <w:bookmarkEnd w:id="135"/>
      <w:r>
        <w:rPr>
          <w:rFonts w:cs="Arial" w:ascii="Arial" w:hAnsi="Arial"/>
          <w:sz w:val="20"/>
          <w:szCs w:val="20"/>
        </w:rPr>
        <w:t>Плиты должны перевозиться в прочной таре, приспособленной для механизированной погрузки и выгрузки. Плиты должны быть установлены в вертикальном положении попарно лицевыми поверхностями друг к другу с прокладкой между ними бумаги либо деревянных прокладок и закреплены клиньями. Плиты должны быть рассортированы по типам, размерам, фактуре и уложены в тару не более чем в два ряда по высоте.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По согласованию с потребителем допускается перевозка автомобильным транспортом прессованных плит в многооборотной таре в горизонтальном положении без прокладок между ними.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(Измененная редакция, Изм. N 1, 2).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36" w:name="sub_54"/>
      <w:bookmarkEnd w:id="136"/>
      <w:r>
        <w:rPr>
          <w:rFonts w:cs="Arial" w:ascii="Arial" w:hAnsi="Arial"/>
          <w:sz w:val="20"/>
          <w:szCs w:val="20"/>
        </w:rPr>
        <w:t>5.4. При хранении в складах без тары плиты должны быть установлены на деревянные прокладки в вертикальном положении лицевыми поверхностями друг к другу не более чем в два ряда по высоте.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37" w:name="sub_54"/>
      <w:bookmarkEnd w:id="137"/>
      <w:r>
        <w:rPr>
          <w:rFonts w:cs="Arial" w:ascii="Arial" w:hAnsi="Arial"/>
          <w:sz w:val="20"/>
          <w:szCs w:val="20"/>
        </w:rPr>
        <w:t>Плиты должны храниться рассортированными по типам, размерам и фактуре.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38" w:name="sub_55"/>
      <w:bookmarkEnd w:id="138"/>
      <w:r>
        <w:rPr>
          <w:rFonts w:cs="Arial" w:ascii="Arial" w:hAnsi="Arial"/>
          <w:sz w:val="20"/>
          <w:szCs w:val="20"/>
        </w:rPr>
        <w:t>5.5. Плиты хранят на складах с предохранением от повреждений и увлажнения.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39" w:name="sub_55"/>
      <w:bookmarkEnd w:id="139"/>
      <w:r>
        <w:rPr>
          <w:rFonts w:cs="Arial" w:ascii="Arial" w:hAnsi="Arial"/>
          <w:sz w:val="20"/>
          <w:szCs w:val="20"/>
        </w:rPr>
        <w:t>(Измененная редакция, Изм. N 1).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sz w:val="20"/>
          <w:szCs w:val="20"/>
        </w:rPr>
      </w:pPr>
      <w:bookmarkStart w:id="140" w:name="sub_600"/>
      <w:bookmarkEnd w:id="140"/>
      <w:r>
        <w:rPr>
          <w:rFonts w:cs="Arial" w:ascii="Arial" w:hAnsi="Arial"/>
          <w:b/>
          <w:bCs/>
          <w:sz w:val="20"/>
          <w:szCs w:val="20"/>
        </w:rPr>
        <w:t>6. Требования безопасности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sz w:val="20"/>
          <w:szCs w:val="20"/>
        </w:rPr>
      </w:pPr>
      <w:bookmarkStart w:id="141" w:name="sub_600"/>
      <w:bookmarkStart w:id="142" w:name="sub_600"/>
      <w:bookmarkEnd w:id="142"/>
      <w:r>
        <w:rPr>
          <w:rFonts w:cs="Courier New" w:ascii="Courier New" w:hAnsi="Courier New"/>
          <w:b/>
          <w:bCs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43" w:name="sub_61"/>
      <w:bookmarkEnd w:id="143"/>
      <w:r>
        <w:rPr>
          <w:rFonts w:cs="Arial" w:ascii="Arial" w:hAnsi="Arial"/>
          <w:sz w:val="20"/>
          <w:szCs w:val="20"/>
        </w:rPr>
        <w:t>6.1. Содержание вредных веществ, выбрасываемых в воздух рабочей зоны при изготовлении плит на синтетических связующих, не должно превышать установленных ПДК и должно определяться в соответствии с методиками, утвержденными Минздравом СССР.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44" w:name="sub_61"/>
      <w:bookmarkEnd w:id="144"/>
      <w:r>
        <w:rPr>
          <w:rFonts w:cs="Arial" w:ascii="Arial" w:hAnsi="Arial"/>
          <w:sz w:val="20"/>
          <w:szCs w:val="20"/>
        </w:rPr>
        <w:t>(Измененная редакция, Изм. N 2).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45" w:name="sub_700"/>
      <w:bookmarkEnd w:id="145"/>
      <w:r>
        <w:rPr>
          <w:rFonts w:cs="Arial" w:ascii="Arial" w:hAnsi="Arial"/>
          <w:sz w:val="20"/>
          <w:szCs w:val="20"/>
        </w:rPr>
        <w:t>Разд. 7. (Исключен, Изм. N 1).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46" w:name="sub_700"/>
      <w:bookmarkStart w:id="147" w:name="sub_700"/>
      <w:bookmarkEnd w:id="147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148" w:name="sub_1000"/>
      <w:bookmarkEnd w:id="148"/>
      <w:r>
        <w:rPr>
          <w:rFonts w:cs="Arial" w:ascii="Arial" w:hAnsi="Arial"/>
          <w:b/>
          <w:bCs/>
          <w:sz w:val="20"/>
          <w:szCs w:val="20"/>
        </w:rPr>
        <w:t>Приложение</w:t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149" w:name="sub_1000"/>
      <w:bookmarkEnd w:id="149"/>
      <w:r>
        <w:rPr>
          <w:rFonts w:cs="Arial" w:ascii="Arial" w:hAnsi="Arial"/>
          <w:b/>
          <w:bCs/>
          <w:sz w:val="20"/>
          <w:szCs w:val="20"/>
        </w:rPr>
        <w:t>Обязательное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  <w:t>Точечный метод определения коэффициента камненасыщения декоративных плит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sz w:val="20"/>
          <w:szCs w:val="20"/>
        </w:rPr>
      </w:pPr>
      <w:r>
        <w:rPr>
          <w:rFonts w:cs="Courier New" w:ascii="Courier New" w:hAnsi="Courier New"/>
          <w:b/>
          <w:bCs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На поверхность проверяемой плиты наносится от 1 до 5 квадратов размером 10 х 10 см. Количество квадратов определяют в зависимости от размеров плит: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 квадрат - для плит размером 200 х 200; 200 х 300; 300 х 300 мм;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 квадрата - для плит размером 300 х 400; 400 х 400; 400 х 500 мм;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5 квадратов - для плит больших размеров.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В случае неравномерного размещения природного камня на поверхности плиты количество квадратов вместо 1-2 может быть 3.</w:t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sz w:val="20"/>
          <w:szCs w:val="20"/>
        </w:rPr>
        <w:t xml:space="preserve">Схемы размещения квадратов даны на </w:t>
      </w:r>
      <w:hyperlink w:anchor="sub_771">
        <w:r>
          <w:rPr>
            <w:rStyle w:val="Style15"/>
            <w:rFonts w:cs="Arial" w:ascii="Arial" w:hAnsi="Arial"/>
            <w:sz w:val="20"/>
            <w:szCs w:val="20"/>
            <w:u w:val="single"/>
          </w:rPr>
          <w:t>черт. 1-4</w:t>
        </w:r>
      </w:hyperlink>
      <w:r>
        <w:rPr>
          <w:rFonts w:cs="Arial" w:ascii="Arial" w:hAnsi="Arial"/>
          <w:sz w:val="20"/>
          <w:szCs w:val="20"/>
        </w:rPr>
        <w:t>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Один квадрат располагают в центре плиты (черт. 1).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Два квадрата располагают в противоположных углах плиты на расстоянии 10 мм по диагонали от вершины угла (черт. 2).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Три квадрата располагают следующим образом: один - в центре плиты и два - в противоположных углах плиты на расстоянии 10 мм по диагонали от вершины угла (черт. 3).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Пять квадратов располагают следующим образом: один - в центре плиты и четыре - в углах плиты на расстоянии 10 мм по диагонали от вершины угла (черт. 4).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Квадраты расчерчивают горизонтальными и вертикальными параллельными линиями с интервалом 10 мм.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Далее устанавливают количество точек пересечения линий, которые попадают на зерна природного камня (Т_к). Точки, попавшие на границу зерен, не учитывают.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Коэффициент камненасыщения квадрата K_k в долях единицы вычисляют по формуле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T_k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K_k = ─────,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81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где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Тk - количество точек пересечения линий внутри квадрата, попавших на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зерна природного камня.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Коэффициент камненасыщения плиты определяют как среднее арифметическое значение коэффициентов камненасыщения всех квадратов.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  <w:t>Схемы размещения квадратов</w:t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  <w:drawing>
          <wp:inline distT="0" distB="0" distL="0" distR="0">
            <wp:extent cx="4221480" cy="3581400"/>
            <wp:effectExtent l="0" t="0" r="0" b="0"/>
            <wp:docPr id="1" name="Изображение1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 title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1480" cy="358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sz w:val="20"/>
          <w:szCs w:val="20"/>
        </w:rPr>
      </w:pPr>
      <w:r>
        <w:rPr>
          <w:rFonts w:cs="Courier New" w:ascii="Courier New" w:hAnsi="Courier New"/>
          <w:b/>
          <w:bCs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sz w:val="20"/>
          <w:szCs w:val="20"/>
        </w:rPr>
      </w:pPr>
      <w:bookmarkStart w:id="150" w:name="sub_771"/>
      <w:bookmarkEnd w:id="150"/>
      <w:r>
        <w:rPr>
          <w:rFonts w:cs="Arial" w:ascii="Arial" w:hAnsi="Arial"/>
          <w:sz w:val="20"/>
          <w:szCs w:val="20"/>
        </w:rPr>
        <w:t>"Схемы размещения квадратов"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51" w:name="sub_771"/>
      <w:bookmarkStart w:id="152" w:name="sub_771"/>
      <w:bookmarkEnd w:id="152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(Введен дополнительно, Изм. N 1).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sectPr>
      <w:type w:val="nextPage"/>
      <w:pgSz w:w="11906" w:h="16838"/>
      <w:pgMar w:left="850" w:right="850" w:header="0" w:top="1440" w:footer="0" w:bottom="14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Times New Roman">
    <w:charset w:val="cc" w:characterSet="windows-1251"/>
    <w:family w:val="roman"/>
    <w:pitch w:val="variable"/>
  </w:font>
  <w:font w:name="Liberation Sans">
    <w:altName w:val="Arial"/>
    <w:charset w:val="01" w:characterSet="utf-8"/>
    <w:family w:val="swiss"/>
    <w:pitch w:val="variable"/>
  </w:font>
  <w:font w:name="Arial">
    <w:charset w:val="cc" w:characterSet="windows-1251"/>
    <w:family w:val="swiss"/>
    <w:pitch w:val="variable"/>
  </w:font>
  <w:font w:name="Courier New">
    <w:charset w:val="cc" w:characterSet="windows-1251"/>
    <w:family w:val="moder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FreeSans"/>
        <w:sz w:val="24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8"/>
      <w:szCs w:val="28"/>
      <w:lang w:val="ru-RU" w:bidi="ar-SA" w:eastAsia="zh-CN"/>
    </w:rPr>
  </w:style>
  <w:style w:type="character" w:styleId="Style14">
    <w:name w:val="Основной шрифт абзаца"/>
    <w:qFormat/>
    <w:rPr/>
  </w:style>
  <w:style w:type="character" w:styleId="Style15">
    <w:name w:val="Интернет-ссылка"/>
    <w:rPr>
      <w:color w:val="000080"/>
      <w:u w:val="single"/>
      <w:lang w:val="zxx" w:eastAsia="zxx" w:bidi="zxx"/>
    </w:rPr>
  </w:style>
  <w:style w:type="paragraph" w:styleId="Style16">
    <w:name w:val="Заголовок"/>
    <w:basedOn w:val="Normal"/>
    <w:next w:val="Style17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Style17">
    <w:name w:val="Body Text"/>
    <w:basedOn w:val="Normal"/>
    <w:pPr>
      <w:spacing w:lineRule="auto" w:line="288" w:before="0" w:after="140"/>
    </w:pPr>
    <w:rPr/>
  </w:style>
  <w:style w:type="paragraph" w:styleId="Style18">
    <w:name w:val="List"/>
    <w:basedOn w:val="Style17"/>
    <w:pPr/>
    <w:rPr>
      <w:rFonts w:cs="FreeSans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Free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LibreOffice/5.1.6.2$Linux_X86_64 LibreOffice_project/10m0$Build-2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2007-02-27T13:43:00Z</dcterms:created>
  <dc:creator>VIKTOR</dc:creator>
  <dc:description/>
  <dc:language>ru-RU</dc:language>
  <cp:lastModifiedBy>VIKTOR</cp:lastModifiedBy>
  <dcterms:modified xsi:type="dcterms:W3CDTF">2007-03-12T13:27:00Z</dcterms:modified>
  <cp:revision>3</cp:revision>
  <dc:subject/>
  <dc:title/>
</cp:coreProperties>
</file>