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3.png" ContentType="image/png"/>
  <Override PartName="/word/media/image12.png" ContentType="image/png"/>
  <Override PartName="/word/media/image11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23858-79</w:t>
        <w:br/>
        <w:t>"Соединения сварные стыковые и тавровые арматуры железобетонных конструкций. Ультразвуковые методы контроля качества. Правила приемки"</w:t>
        <w:br/>
        <w:t>(утв. постановлением Госстроя СССР от 28 сентября 1980 г. N 182)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Welded joints butt and T-formed of reinforcement steel bars. Ultrasonic methods of quality inspection. </w:t>
      </w:r>
      <w:r>
        <w:rPr>
          <w:rFonts w:cs="Arial" w:ascii="Arial" w:hAnsi="Arial"/>
          <w:b/>
          <w:bCs/>
          <w:color w:val="000080"/>
          <w:sz w:val="20"/>
          <w:szCs w:val="20"/>
        </w:rPr>
        <w:t>Acceptibility requirements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1981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Требования к аппаратуре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Подготовка к контролю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Проведение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Оформление результатов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Требования безопасности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Механические    устройства    и     приспособление-шаблон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для контроля стыковых соединений  стержней  и   закладных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деталей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Журналы  (протоколы)  ультразвукового  контроля   сварных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стыковых и тавровых соединений стержней арматуры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3. Состав    и   способ    приготовления    легкосмывающейся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ингибиторной контактной смазки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4. Исправление некачественных сварочных соединений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5. Пояснение терминов, встречающихся в стандарте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6. Перечень государственных стандартов, на  которые  имеются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ссылки в тексте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методы ультразвукового контроля качества сварных соединений арматуры, выполняемых при изготовлении, монтаже сборных и возведении монолитных железобетонных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Ультразвуковые методы контроля качества сварных соединений, установленные настоящим стандартом, следует применять: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для стыковых однорядных соединений стержней диаметром от 20 до 40 мм из арматурной стали классов А-II и A-III по ГОСТ 5781-75, выполненных ванными и многослойными способами сварки в инвентарных формах, на стальных скобах-накладках и подкладках или без формующих и вспомогательных элементов;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" w:name="sub_172336744"/>
      <w:bookmarkEnd w:id="5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5781-75 постановлением Госстандарта СССР от 17 декабря 1982 г. N 4800 с 1 июля 1983 года введен в действие ГОСТ 5781-82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" w:name="sub_172336744"/>
      <w:bookmarkStart w:id="7" w:name="sub_172336744"/>
      <w:bookmarkEnd w:id="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тавровых соединений арматурных стержней диаметром от 8 до 40 мм с пластинами (плоскими элементами закладных деталей) толщиною от 6 до 30 мм, выполненных сваркой под флюсом.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2"/>
      <w:bookmarkEnd w:id="8"/>
      <w:r>
        <w:rPr>
          <w:rFonts w:cs="Arial" w:ascii="Arial" w:hAnsi="Arial"/>
          <w:sz w:val="20"/>
          <w:szCs w:val="20"/>
        </w:rPr>
        <w:t>1.2. Ультразвуковой контроль следует выполнять при температуре окружающей среды от плюс 40 до минус 25°С. При температуре окружающей среды от минус 10 до минус 25°С следует предварительно нагреть контролируемое соединение до 30-50°С.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2"/>
      <w:bookmarkStart w:id="10" w:name="sub_13"/>
      <w:bookmarkEnd w:id="9"/>
      <w:bookmarkEnd w:id="10"/>
      <w:r>
        <w:rPr>
          <w:rFonts w:cs="Arial" w:ascii="Arial" w:hAnsi="Arial"/>
          <w:sz w:val="20"/>
          <w:szCs w:val="20"/>
        </w:rPr>
        <w:t>1.3. Ультразвуковому контролю подлежат сварные стыковые соединения стержней с отношением диаметров в пределах 0,80-1,0.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3"/>
      <w:bookmarkStart w:id="12" w:name="sub_14"/>
      <w:bookmarkEnd w:id="11"/>
      <w:bookmarkEnd w:id="12"/>
      <w:r>
        <w:rPr>
          <w:rFonts w:cs="Arial" w:ascii="Arial" w:hAnsi="Arial"/>
          <w:sz w:val="20"/>
          <w:szCs w:val="20"/>
        </w:rPr>
        <w:t>1.4. Ультразвуковые методы контроля позволяют выявить внутренние дефекты (трещины, непровары, поры и шлаковые включения) в сварных соединениях без расшифровки их характера и координат.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4"/>
      <w:bookmarkEnd w:id="13"/>
      <w:r>
        <w:rPr>
          <w:rFonts w:cs="Arial" w:ascii="Arial" w:hAnsi="Arial"/>
          <w:sz w:val="20"/>
          <w:szCs w:val="20"/>
        </w:rPr>
        <w:t>Характеристикой качества соединения служит величина амплитуды прошедшего через сварной шов или отраженного ультразвукового сигнала, которая измеряется в децибелах.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5"/>
      <w:bookmarkEnd w:id="14"/>
      <w:r>
        <w:rPr>
          <w:rFonts w:cs="Arial" w:ascii="Arial" w:hAnsi="Arial"/>
          <w:sz w:val="20"/>
          <w:szCs w:val="20"/>
        </w:rPr>
        <w:t>1.5. Контроль сварных соединений следует осуществлять методами: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5"/>
      <w:bookmarkEnd w:id="15"/>
      <w:r>
        <w:rPr>
          <w:rFonts w:cs="Arial" w:ascii="Arial" w:hAnsi="Arial"/>
          <w:sz w:val="20"/>
          <w:szCs w:val="20"/>
        </w:rPr>
        <w:t>теневым - стыковых соединений стержней, выполненных в инвентарных формах или без формующих вспомогательных элементов (черт. 1);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70561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" w:name="sub_2221"/>
      <w:bookmarkEnd w:id="16"/>
      <w:r>
        <w:rPr>
          <w:rFonts w:cs="Arial" w:ascii="Arial" w:hAnsi="Arial"/>
          <w:sz w:val="20"/>
          <w:szCs w:val="20"/>
        </w:rPr>
        <w:t>"Черт. 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2221"/>
      <w:bookmarkStart w:id="18" w:name="sub_2221"/>
      <w:bookmarkEnd w:id="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зеркально-теневым - стыковых соединений стержней, выполненных на стальных скобах-накладках или подкладках (черт. 2);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63703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9" w:name="sub_2222"/>
      <w:bookmarkEnd w:id="19"/>
      <w:r>
        <w:rPr>
          <w:rFonts w:cs="Arial" w:ascii="Arial" w:hAnsi="Arial"/>
          <w:sz w:val="20"/>
          <w:szCs w:val="20"/>
        </w:rPr>
        <w:t>"Черт. 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2222"/>
      <w:bookmarkStart w:id="21" w:name="sub_2222"/>
      <w:bookmarkEnd w:id="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эхо-импульсным - тавровых соединений стержней с пластинами, выполненных под флюсом (черт. 3);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54279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2" w:name="sub_2223"/>
      <w:bookmarkEnd w:id="22"/>
      <w:r>
        <w:rPr>
          <w:rFonts w:cs="Arial" w:ascii="Arial" w:hAnsi="Arial"/>
          <w:sz w:val="20"/>
          <w:szCs w:val="20"/>
        </w:rPr>
        <w:t>"Черт. 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2223"/>
      <w:bookmarkStart w:id="24" w:name="sub_2223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фланговые швы в стыковых соединениях, выполненных на стальных скобах-накладках (например, ванно-шовная сварка), ультразвуковому контролю не подлежат.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16"/>
      <w:bookmarkEnd w:id="25"/>
      <w:r>
        <w:rPr>
          <w:rFonts w:cs="Arial" w:ascii="Arial" w:hAnsi="Arial"/>
          <w:sz w:val="20"/>
          <w:szCs w:val="20"/>
        </w:rPr>
        <w:t>1.6. Для оценки квалификации оператора и проверки исправности аппаратуры один раз в 6 месяцев надлежит проводить экспертную оценку качества сварных соединений по настоящему стандарту и ГОСТ 10922-75. Сопоставление результатов контроля следует осуществлять на соединениях, проверенных неразрушающим методом, а затем механическими испытаниями.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16"/>
      <w:bookmarkStart w:id="27" w:name="sub_16"/>
      <w:bookmarkEnd w:id="2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" w:name="sub_2"/>
      <w:bookmarkEnd w:id="28"/>
      <w:r>
        <w:rPr>
          <w:rFonts w:cs="Arial" w:ascii="Arial" w:hAnsi="Arial"/>
          <w:b/>
          <w:bCs/>
          <w:color w:val="000080"/>
          <w:sz w:val="20"/>
          <w:szCs w:val="20"/>
        </w:rPr>
        <w:t>2. Требования к аппаратуре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" w:name="sub_2"/>
      <w:bookmarkStart w:id="30" w:name="sub_2"/>
      <w:bookmarkEnd w:id="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1"/>
      <w:bookmarkEnd w:id="31"/>
      <w:r>
        <w:rPr>
          <w:rFonts w:cs="Arial" w:ascii="Arial" w:hAnsi="Arial"/>
          <w:sz w:val="20"/>
          <w:szCs w:val="20"/>
        </w:rPr>
        <w:t>2.1. Для контроля сварных соединений следует использовать импульсный ультразвуковой дефектоскоп, обеспечивающий работу по раздельной схеме контроля и имеющий калиброванный аттенюатор с ценой деления не более 2 дБ. Дефектоскоп должен быть снабжен комплектом стандартных образцов и искателями по ГОСТ 14782-76.</w:t>
      </w:r>
    </w:p>
    <w:p>
      <w:pPr>
        <w:pStyle w:val="Normal"/>
        <w:autoSpaceDE w:val="false"/>
        <w:ind w:firstLine="720"/>
        <w:jc w:val="both"/>
        <w:rPr/>
      </w:pPr>
      <w:bookmarkStart w:id="32" w:name="sub_21"/>
      <w:bookmarkStart w:id="33" w:name="sub_22"/>
      <w:bookmarkEnd w:id="32"/>
      <w:bookmarkEnd w:id="33"/>
      <w:r>
        <w:rPr>
          <w:rFonts w:cs="Arial" w:ascii="Arial" w:hAnsi="Arial"/>
          <w:sz w:val="20"/>
          <w:szCs w:val="20"/>
        </w:rPr>
        <w:t xml:space="preserve">2.2. Система "дефектоскоп-искатель" должна обеспечивать на испытательном образце или на пластине величину опорного сигнала А_0* не ниже значений, приведенных в </w:t>
      </w:r>
      <w:hyperlink w:anchor="sub_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34" w:name="sub_22"/>
      <w:bookmarkEnd w:id="34"/>
      <w:r>
        <w:rPr>
          <w:rFonts w:cs="Arial" w:ascii="Arial" w:hAnsi="Arial"/>
          <w:sz w:val="20"/>
          <w:szCs w:val="20"/>
        </w:rPr>
        <w:t>Испытательный образец (</w:t>
      </w:r>
      <w:hyperlink w:anchor="sub_22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>) для настройки чувствительности дефектоскопа должен быть идентичен по диаметрам свариваемых стержней, классам стали, конструктивным элементам соединений, способам сварки и сварочным материалам контролируемому соединению, а также удовлетворять показателям прочности не ниже С_2 по ГОСТ 10922-75.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5" w:name="sub_1111"/>
      <w:bookmarkEnd w:id="35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1111"/>
      <w:bookmarkStart w:id="37" w:name="sub_1111"/>
      <w:bookmarkEnd w:id="3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сварного     │       Значение величин опорных сигналов А_0,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дБ, для стержней диаметром, мм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├───────────┬──────────┬───────────┬──────────────┤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8-18   │  20-25   │   28-32   │    36-40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├─────────────────────┼───────────┼──────────┼───────────┼──────────────┤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Стыковое             │     -     │    16    │     18    │      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Тавровое             │    30     │    20    │     30    │      25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└─────────────────────┴───────────┴──────────┴───────────┴──────────────┘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8" w:name="sub_23"/>
      <w:bookmarkEnd w:id="38"/>
      <w:r>
        <w:rPr>
          <w:rFonts w:cs="Arial" w:ascii="Arial" w:hAnsi="Arial"/>
          <w:sz w:val="20"/>
          <w:szCs w:val="20"/>
        </w:rPr>
        <w:t>2.3. Для контроля стыковых соединений стрежней следует использовать наклонные искатели (</w:t>
      </w:r>
      <w:hyperlink w:anchor="sub_22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), параметры которых должны соответствовать приведенным в табл. 2. Проверку параметров искателей следует проводить на стандартных образцах по ГОСТ 14782-76.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23"/>
      <w:bookmarkStart w:id="40" w:name="sub_23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1" w:name="sub_1112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1112"/>
      <w:bookmarkStart w:id="43" w:name="sub_1112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сварного   │     Диаметры   │        Параметры искателей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и    │   стержней, мм ├─────────────────┬────────────────┤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сварки    │                │    Частота, МГц │  Угол призмы,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град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├───────────────────┼────────────────┼─────────────────┼────────────────┤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Стыковое          в│     20-25      │      2,5        │      53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инвентарной форме  ├────────────────┤                 ├────────────────┤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28-40      │                 │      50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├───────────────────┼────────────────┤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Стыковое         на│     28-32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стальной           │                │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скобе-накладке     ├────────────────┼─────────────────┤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(подкладке)        │     36-40      │      1,8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└───────────────────┴────────────────┴─────────────────┴────────────────┘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44" w:name="sub_24"/>
      <w:bookmarkEnd w:id="44"/>
      <w:r>
        <w:rPr>
          <w:rFonts w:cs="Arial" w:ascii="Arial" w:hAnsi="Arial"/>
          <w:sz w:val="20"/>
          <w:szCs w:val="20"/>
        </w:rPr>
        <w:t>2.4. Для контроля тавровых соединений стержней с пластинами следует использовать раздельно-совмещенные искатели (</w:t>
      </w:r>
      <w:hyperlink w:anchor="sub_22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3</w:t>
        </w:r>
      </w:hyperlink>
      <w:r>
        <w:rPr>
          <w:rFonts w:cs="Arial" w:ascii="Arial" w:hAnsi="Arial"/>
          <w:sz w:val="20"/>
          <w:szCs w:val="20"/>
        </w:rPr>
        <w:t>), параметры которых должны соответствовать приведенным в табл. 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24"/>
      <w:bookmarkStart w:id="46" w:name="sub_24"/>
      <w:bookmarkEnd w:id="4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7" w:name="sub_1113"/>
      <w:bookmarkEnd w:id="47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1113"/>
      <w:bookmarkStart w:id="49" w:name="sub_1113"/>
      <w:bookmarkEnd w:id="4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Диаметры стержней, мм  │             Параметры искателей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Частота, МГц     │    Угол призмы, град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8-10          │         5,0          │          10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12-16          │         5,0          │           8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18-25          │         2,5          │           6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28-40          │         1,8          │           4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25"/>
      <w:bookmarkEnd w:id="50"/>
      <w:r>
        <w:rPr>
          <w:rFonts w:cs="Arial" w:ascii="Arial" w:hAnsi="Arial"/>
          <w:sz w:val="20"/>
          <w:szCs w:val="20"/>
        </w:rPr>
        <w:t>2.5. Частота ультразвуковых колебаний наклонного и раздельно-совмещенного искателя, угол призмы и положение точки выхода ультразвукового пучка наклонного искателя не должны отличаться от номинальных значений более чем указано в ГОСТ 14782-76.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5"/>
      <w:bookmarkStart w:id="52" w:name="sub_26"/>
      <w:bookmarkEnd w:id="51"/>
      <w:bookmarkEnd w:id="52"/>
      <w:r>
        <w:rPr>
          <w:rFonts w:cs="Arial" w:ascii="Arial" w:hAnsi="Arial"/>
          <w:sz w:val="20"/>
          <w:szCs w:val="20"/>
        </w:rPr>
        <w:t>2.6. Контактная поверхность наклонных искателей должна быть притерта к гладкой цилиндрической поверхности стержня, определяемой наружным диаметром d_1 стержня периодического профиля по ГОСТ 5781-75. Притертые искатели допускается использовать для контроля стыковых соединений стержней с диаметрами на 2 номера ниже притертого.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6"/>
      <w:bookmarkStart w:id="54" w:name="sub_27"/>
      <w:bookmarkEnd w:id="53"/>
      <w:bookmarkEnd w:id="54"/>
      <w:r>
        <w:rPr>
          <w:rFonts w:cs="Arial" w:ascii="Arial" w:hAnsi="Arial"/>
          <w:sz w:val="20"/>
          <w:szCs w:val="20"/>
        </w:rPr>
        <w:t>2.7. Наклонные и раздельно-совмещенные искатели должны иметь чистоту поверхности не ниже R_z 200 мкм по ГОСТ 2789-73.</w:t>
      </w:r>
    </w:p>
    <w:p>
      <w:pPr>
        <w:pStyle w:val="Normal"/>
        <w:autoSpaceDE w:val="false"/>
        <w:ind w:firstLine="720"/>
        <w:jc w:val="both"/>
        <w:rPr/>
      </w:pPr>
      <w:bookmarkStart w:id="55" w:name="sub_27"/>
      <w:bookmarkStart w:id="56" w:name="sub_28"/>
      <w:bookmarkEnd w:id="55"/>
      <w:bookmarkEnd w:id="56"/>
      <w:r>
        <w:rPr>
          <w:rFonts w:cs="Arial" w:ascii="Arial" w:hAnsi="Arial"/>
          <w:sz w:val="20"/>
          <w:szCs w:val="20"/>
        </w:rPr>
        <w:t xml:space="preserve">2.8. При контроле стыковых соединений стержней искатели следует устанавливать в механическое устройство (см.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), обеспечивающее: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8"/>
      <w:bookmarkEnd w:id="57"/>
      <w:r>
        <w:rPr>
          <w:rFonts w:cs="Arial" w:ascii="Arial" w:hAnsi="Arial"/>
          <w:sz w:val="20"/>
          <w:szCs w:val="20"/>
        </w:rPr>
        <w:t>постоянное расстояние между искателями при контроле соединений стержней определенного диаметра;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изменение расстояния между искателями при переходе к контролю соединений стержней другого диаметра;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установку искателей на контролируемое соединение соосно относительно друг друга и стержней;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постоянное, независимое от оператора, усилие прижатия искателей к стержням;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возможность перемещения искателей вдоль и вокруг стержня.</w:t>
      </w:r>
    </w:p>
    <w:p>
      <w:pPr>
        <w:pStyle w:val="Normal"/>
        <w:autoSpaceDE w:val="false"/>
        <w:ind w:firstLine="720"/>
        <w:jc w:val="both"/>
        <w:rPr/>
      </w:pPr>
      <w:bookmarkStart w:id="58" w:name="sub_29"/>
      <w:bookmarkStart w:id="59" w:name="sub_172348496"/>
      <w:bookmarkEnd w:id="58"/>
      <w:bookmarkEnd w:id="59"/>
      <w:r>
        <w:rPr>
          <w:rFonts w:cs="Arial" w:ascii="Arial" w:hAnsi="Arial"/>
          <w:sz w:val="20"/>
          <w:szCs w:val="20"/>
        </w:rPr>
        <w:t>2.9. При контроле тавровых соединений стержней с пластинами следует применять механическое приспособление - шаблон</w:t>
      </w:r>
      <w:r>
        <w:rPr>
          <w:rFonts w:cs="Arial" w:ascii="Arial" w:hAnsi="Arial"/>
          <w:i/>
          <w:iCs/>
          <w:color w:val="800080"/>
          <w:sz w:val="20"/>
          <w:szCs w:val="20"/>
        </w:rPr>
        <w:t>#</w:t>
      </w:r>
      <w:r>
        <w:rPr>
          <w:rFonts w:cs="Arial" w:ascii="Arial" w:hAnsi="Arial"/>
          <w:sz w:val="20"/>
          <w:szCs w:val="20"/>
        </w:rPr>
        <w:t xml:space="preserve">, ограничивающее зону сканирования искателя (см.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3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0" w:name="sub_29"/>
      <w:bookmarkStart w:id="61" w:name="sub_172348496"/>
      <w:bookmarkStart w:id="62" w:name="sub_29"/>
      <w:bookmarkStart w:id="63" w:name="sub_172348496"/>
      <w:bookmarkEnd w:id="62"/>
      <w:bookmarkEnd w:id="6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" w:name="sub_3"/>
      <w:bookmarkEnd w:id="64"/>
      <w:r>
        <w:rPr>
          <w:rFonts w:cs="Arial" w:ascii="Arial" w:hAnsi="Arial"/>
          <w:b/>
          <w:bCs/>
          <w:color w:val="000080"/>
          <w:sz w:val="20"/>
          <w:szCs w:val="20"/>
        </w:rPr>
        <w:t>3. Подготовка к контролю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" w:name="sub_3"/>
      <w:bookmarkStart w:id="66" w:name="sub_3"/>
      <w:bookmarkEnd w:id="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67" w:name="sub_31"/>
      <w:bookmarkStart w:id="68" w:name="sub_172349592"/>
      <w:bookmarkEnd w:id="67"/>
      <w:bookmarkEnd w:id="68"/>
      <w:r>
        <w:rPr>
          <w:rFonts w:cs="Arial" w:ascii="Arial" w:hAnsi="Arial"/>
          <w:sz w:val="20"/>
          <w:szCs w:val="20"/>
        </w:rPr>
        <w:t>3.1. Перед проведением контроля сварные соединения должны быть очищены от брызг металла, остатков шлака, заусенец</w:t>
      </w:r>
      <w:r>
        <w:rPr>
          <w:rFonts w:cs="Arial" w:ascii="Arial" w:hAnsi="Arial"/>
          <w:i/>
          <w:iCs/>
          <w:color w:val="800080"/>
          <w:sz w:val="20"/>
          <w:szCs w:val="20"/>
        </w:rPr>
        <w:t>#</w:t>
      </w:r>
      <w:r>
        <w:rPr>
          <w:rFonts w:cs="Arial" w:ascii="Arial" w:hAnsi="Arial"/>
          <w:sz w:val="20"/>
          <w:szCs w:val="20"/>
        </w:rPr>
        <w:t>, отслаивающейся окалины, ржавчины, бетона и других загрязнений и подвергнуты внешнему осмотру и обмеру в соответствии с требованиями ГОСТ 10922-75. При этом забракованные соединения, до исправления обнаруженных дефектов, ультразвуковому контролю не подлежат.</w:t>
      </w:r>
    </w:p>
    <w:p>
      <w:pPr>
        <w:pStyle w:val="Normal"/>
        <w:autoSpaceDE w:val="false"/>
        <w:ind w:firstLine="720"/>
        <w:jc w:val="both"/>
        <w:rPr/>
      </w:pPr>
      <w:bookmarkStart w:id="69" w:name="sub_31"/>
      <w:bookmarkStart w:id="70" w:name="sub_172349592"/>
      <w:bookmarkStart w:id="71" w:name="sub_32"/>
      <w:bookmarkEnd w:id="69"/>
      <w:bookmarkEnd w:id="70"/>
      <w:bookmarkEnd w:id="71"/>
      <w:r>
        <w:rPr>
          <w:rFonts w:cs="Arial" w:ascii="Arial" w:hAnsi="Arial"/>
          <w:sz w:val="20"/>
          <w:szCs w:val="20"/>
        </w:rPr>
        <w:t>3.2. Перед проведением контроля стыковых соединений стержней должна быть выполнена подготовка механического устройства, включающая проверку соосности искателей и стержней и соответствия расстояния между искателями l (</w:t>
      </w:r>
      <w:hyperlink w:anchor="sub_22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 xml:space="preserve">), указанному в </w:t>
      </w:r>
      <w:hyperlink w:anchor="sub_11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32"/>
      <w:bookmarkEnd w:id="72"/>
      <w:r>
        <w:rPr>
          <w:rFonts w:cs="Arial" w:ascii="Arial" w:hAnsi="Arial"/>
          <w:sz w:val="20"/>
          <w:szCs w:val="20"/>
        </w:rPr>
        <w:t>При контроле стыковых соединений стержней разных диаметров расстояние между искателями следует выбирать по стержню большего диаметра.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3" w:name="sub_1114"/>
      <w:bookmarkEnd w:id="73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4" w:name="sub_1114"/>
      <w:bookmarkEnd w:id="74"/>
      <w:r>
        <w:rPr>
          <w:rFonts w:cs="Arial" w:ascii="Arial" w:hAnsi="Arial"/>
          <w:sz w:val="20"/>
          <w:szCs w:val="20"/>
        </w:rPr>
        <w:t>мм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421765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сварного соединения  │  Установочные значения расстояний между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искателями l для стержней диаметром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├─────┬─────┬─────┬──────┬──────┬─────┬─────┤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│ 22  │  25 │  28  │  32  │  36 │  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├───────────────────────────┼─────┼─────┼─────┼──────┼──────┼─────┼─────┤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Стыковое   в    инвентарной│ 85  │ 85  │  90 │  95  │ 100  │ 105 │ 110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форме, горизонтальное      │     │     │     │  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Стыковое    в   инвентарной│ 95  │100  │ 110 │ 115  │ 125  │ 135 │ 145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форме, вертикальное        │     │     │     │  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Стыковое    на     стальной│ 85  │ 95  │ 105 │ 120  │ 135  │ 155 │ 170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скобе-накладке  (подкладке)│     │     │     │  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горизонтальное          или│     │     │     │  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вертикальное               │     │     │     │  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└───────────────────────────┴─────┴─────┴─────┴──────┴──────┴─────┴─────┘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5" w:name="sub_2224"/>
      <w:bookmarkEnd w:id="75"/>
      <w:r>
        <w:rPr>
          <w:rFonts w:cs="Arial" w:ascii="Arial" w:hAnsi="Arial"/>
          <w:sz w:val="20"/>
          <w:szCs w:val="20"/>
        </w:rPr>
        <w:t>"Черт. 4"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6" w:name="sub_2224"/>
      <w:bookmarkEnd w:id="7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35763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7" w:name="sub_2225"/>
      <w:bookmarkEnd w:id="77"/>
      <w:r>
        <w:rPr>
          <w:rFonts w:cs="Arial" w:ascii="Arial" w:hAnsi="Arial"/>
          <w:sz w:val="20"/>
          <w:szCs w:val="20"/>
        </w:rPr>
        <w:t>"Черт. 5"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8" w:name="sub_2225"/>
      <w:bookmarkEnd w:id="7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349750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9" w:name="sub_2226"/>
      <w:bookmarkEnd w:id="79"/>
      <w:r>
        <w:rPr>
          <w:rFonts w:cs="Arial" w:ascii="Arial" w:hAnsi="Arial"/>
          <w:sz w:val="20"/>
          <w:szCs w:val="20"/>
        </w:rPr>
        <w:t>"Черт. 6"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2226"/>
      <w:bookmarkStart w:id="81" w:name="sub_2226"/>
      <w:bookmarkEnd w:id="8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Несоосность искателей и стержней не должна быть более 1,0 мм.</w:t>
      </w:r>
    </w:p>
    <w:p>
      <w:pPr>
        <w:pStyle w:val="Normal"/>
        <w:autoSpaceDE w:val="false"/>
        <w:ind w:firstLine="720"/>
        <w:jc w:val="both"/>
        <w:rPr/>
      </w:pPr>
      <w:bookmarkStart w:id="82" w:name="sub_172354232"/>
      <w:bookmarkEnd w:id="82"/>
      <w:r>
        <w:rPr>
          <w:rFonts w:cs="Arial" w:ascii="Arial" w:hAnsi="Arial"/>
          <w:sz w:val="20"/>
          <w:szCs w:val="20"/>
        </w:rPr>
        <w:t>Перед проведением контроля тавровых соединений стержней с пластинами следует в механическое приспособление - шаблон</w:t>
      </w:r>
      <w:r>
        <w:rPr>
          <w:rFonts w:cs="Arial" w:ascii="Arial" w:hAnsi="Arial"/>
          <w:i/>
          <w:iCs/>
          <w:color w:val="800080"/>
          <w:sz w:val="20"/>
          <w:szCs w:val="20"/>
        </w:rPr>
        <w:t>#</w:t>
      </w:r>
      <w:r>
        <w:rPr>
          <w:rFonts w:cs="Arial" w:ascii="Arial" w:hAnsi="Arial"/>
          <w:sz w:val="20"/>
          <w:szCs w:val="20"/>
        </w:rPr>
        <w:t xml:space="preserve"> установить кольцо, ограничивающее зону сканирования искателя. Внутренний диаметр кольца должен превышать диаметр стержня на 4-5 мм. Высота кольца должна быть равна 10-12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172354232"/>
      <w:bookmarkStart w:id="84" w:name="sub_33"/>
      <w:bookmarkEnd w:id="83"/>
      <w:bookmarkEnd w:id="84"/>
      <w:r>
        <w:rPr>
          <w:rFonts w:cs="Arial" w:ascii="Arial" w:hAnsi="Arial"/>
          <w:sz w:val="20"/>
          <w:szCs w:val="20"/>
        </w:rPr>
        <w:t>3.3. Перед проведением контроля, непосредственно на рабочем месте должна быть настроена чувствительность дефектоскопа.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33"/>
      <w:bookmarkEnd w:id="85"/>
      <w:r>
        <w:rPr>
          <w:rFonts w:cs="Arial" w:ascii="Arial" w:hAnsi="Arial"/>
          <w:sz w:val="20"/>
          <w:szCs w:val="20"/>
        </w:rPr>
        <w:t>Для настройки чувствительности дефектоскопа при контроле стыковых соединений стержней следует: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установить искатели на испытательном образце согласно </w:t>
      </w:r>
      <w:hyperlink w:anchor="sub_22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4</w:t>
        </w:r>
      </w:hyperlink>
      <w:r>
        <w:rPr>
          <w:rFonts w:cs="Arial" w:ascii="Arial" w:hAnsi="Arial"/>
          <w:sz w:val="20"/>
          <w:szCs w:val="20"/>
        </w:rPr>
        <w:t xml:space="preserve"> или </w:t>
      </w:r>
      <w:hyperlink w:anchor="sub_22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 xml:space="preserve"> (в зависимости от способа сварки);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установить максимальную величину амплитуды опорного сигнала А_0 и вывести его на середину экрана, по горизонтальной развертке дефектоскопа;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подвести к импульсу передний фронт строб-импульса;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замерить величину амплитуды опорного сигнала и полученное значение записать в журнал (протокол) контроля (см.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контроле тавровых соединений стержней с пластинами: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установить искатели согласно </w:t>
      </w:r>
      <w:hyperlink w:anchor="sub_22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6</w:t>
        </w:r>
      </w:hyperlink>
      <w:r>
        <w:rPr>
          <w:rFonts w:cs="Arial" w:ascii="Arial" w:hAnsi="Arial"/>
          <w:sz w:val="20"/>
          <w:szCs w:val="20"/>
        </w:rPr>
        <w:t xml:space="preserve"> на пластине контролируемого соединения;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установить величину амплитуды опорного сигнала для соответствующего диаметра стержня, равную значению, указанному в </w:t>
      </w:r>
      <w:hyperlink w:anchor="sub_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>, и полученное значение записать в журнал контроля</w:t>
      </w:r>
    </w:p>
    <w:p>
      <w:pPr>
        <w:pStyle w:val="Normal"/>
        <w:autoSpaceDE w:val="false"/>
        <w:ind w:firstLine="419"/>
        <w:jc w:val="both"/>
        <w:rPr/>
      </w:pPr>
      <w:bookmarkStart w:id="86" w:name="sub_34"/>
      <w:bookmarkEnd w:id="86"/>
      <w:r>
        <w:rPr>
          <w:rFonts w:cs="Arial" w:ascii="Arial" w:hAnsi="Arial"/>
          <w:sz w:val="20"/>
          <w:szCs w:val="20"/>
        </w:rPr>
        <w:t xml:space="preserve">3.4. Для обеспечения акустического контакта между искателем стержнями стыкового соединения или пластиной в местах yстановки искателей на стержень (пластину) непосредственно перед контролем следует нанести смазку. При контроле стыковых соединений стержней следует применять смазку консистенцией, обеспечивающей заполнение впадин профиля, например, солидол, а при контроле закладных деталей следует использовать легко смывающуюся контактную смазку (см.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3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34"/>
      <w:bookmarkStart w:id="88" w:name="sub_34"/>
      <w:bookmarkEnd w:id="8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9" w:name="sub_4"/>
      <w:bookmarkEnd w:id="89"/>
      <w:r>
        <w:rPr>
          <w:rFonts w:cs="Arial" w:ascii="Arial" w:hAnsi="Arial"/>
          <w:b/>
          <w:bCs/>
          <w:color w:val="000080"/>
          <w:sz w:val="20"/>
          <w:szCs w:val="20"/>
        </w:rPr>
        <w:t>4. Проведение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0" w:name="sub_4"/>
      <w:bookmarkStart w:id="91" w:name="sub_4"/>
      <w:bookmarkEnd w:id="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41"/>
      <w:bookmarkEnd w:id="92"/>
      <w:r>
        <w:rPr>
          <w:rFonts w:cs="Arial" w:ascii="Arial" w:hAnsi="Arial"/>
          <w:sz w:val="20"/>
          <w:szCs w:val="20"/>
        </w:rPr>
        <w:t>4.1. В период поиска дефектов в стыковых соединениях стержней уровень чувствительности дефектоскопа следует повысить на величину 15 дБ по сравнению с величиной опорного сигнала, полученного на испытательном образце.</w:t>
      </w:r>
    </w:p>
    <w:p>
      <w:pPr>
        <w:pStyle w:val="Normal"/>
        <w:autoSpaceDE w:val="false"/>
        <w:ind w:firstLine="720"/>
        <w:jc w:val="both"/>
        <w:rPr/>
      </w:pPr>
      <w:bookmarkStart w:id="93" w:name="sub_41"/>
      <w:bookmarkEnd w:id="93"/>
      <w:r>
        <w:rPr>
          <w:rFonts w:cs="Arial" w:ascii="Arial" w:hAnsi="Arial"/>
          <w:sz w:val="20"/>
          <w:szCs w:val="20"/>
        </w:rPr>
        <w:t xml:space="preserve">Замер максимальной амплитуды сигналов на контролируемом сварном соединении необходимо проводить в трех точках по схеме, указанной на </w:t>
      </w:r>
      <w:hyperlink w:anchor="sub_22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7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22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8</w:t>
        </w:r>
      </w:hyperlink>
      <w:r>
        <w:rPr>
          <w:rFonts w:cs="Arial" w:ascii="Arial" w:hAnsi="Arial"/>
          <w:sz w:val="20"/>
          <w:szCs w:val="20"/>
        </w:rPr>
        <w:t xml:space="preserve">, перемещая систему искателей в одной плоскости. В крайних положениях (позиция 1-1 и 3-3) один из искателей следует помещать вплотную к сварному шву или скобе-накладке (см. </w:t>
      </w:r>
      <w:hyperlink w:anchor="sub_222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8</w:t>
        </w:r>
      </w:hyperlink>
      <w:r>
        <w:rPr>
          <w:rFonts w:cs="Arial" w:ascii="Arial" w:hAnsi="Arial"/>
          <w:sz w:val="20"/>
          <w:szCs w:val="20"/>
        </w:rPr>
        <w:t>). В среднем положении (позиция 2-2) искатели следует располагать симметрично сварному шву. Результаты трех замеров амплитуды сигналов (А_1, А_2, А_3) следует занести в журнал контроля.</w:t>
      </w:r>
    </w:p>
    <w:p>
      <w:pPr>
        <w:pStyle w:val="Normal"/>
        <w:autoSpaceDE w:val="false"/>
        <w:ind w:firstLine="720"/>
        <w:jc w:val="both"/>
        <w:rPr/>
      </w:pPr>
      <w:bookmarkStart w:id="94" w:name="sub_42"/>
      <w:bookmarkEnd w:id="94"/>
      <w:r>
        <w:rPr>
          <w:rFonts w:cs="Arial" w:ascii="Arial" w:hAnsi="Arial"/>
          <w:sz w:val="20"/>
          <w:szCs w:val="20"/>
        </w:rPr>
        <w:t xml:space="preserve">4.2. В период поиска дефектов в тавровых соединениях уровень чувствительности дефектоскопа следует увеличить на 6 дБ по сравнению со значениями разности амплитуд, указанными в </w:t>
      </w:r>
      <w:hyperlink w:anchor="sub_1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7</w:t>
        </w:r>
      </w:hyperlink>
      <w:r>
        <w:rPr>
          <w:rFonts w:cs="Arial" w:ascii="Arial" w:hAnsi="Arial"/>
          <w:sz w:val="20"/>
          <w:szCs w:val="20"/>
        </w:rPr>
        <w:t>. При обнаружении дефекта необходимо понизить уровень чувствительности дефектоскопа до первоначального уровня.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42"/>
      <w:bookmarkEnd w:id="95"/>
      <w:r>
        <w:rPr>
          <w:rFonts w:cs="Arial" w:ascii="Arial" w:hAnsi="Arial"/>
          <w:sz w:val="20"/>
          <w:szCs w:val="20"/>
        </w:rPr>
        <w:t>При осуществлении контроля искатель необходимо расположить на пластине, поместив его внутри ограничительного кольца механического шаблона-приспособления и производить перемещение искателя на пластине в пределах ограничительного кольца, фиксируя величину максимальной амплитуды.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5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5.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5"/>
      <w:bookmarkStart w:id="98" w:name="sub_5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51"/>
      <w:bookmarkEnd w:id="99"/>
      <w:r>
        <w:rPr>
          <w:rFonts w:cs="Arial" w:ascii="Arial" w:hAnsi="Arial"/>
          <w:sz w:val="20"/>
          <w:szCs w:val="20"/>
        </w:rPr>
        <w:t>5.1. Качество стыковых соединений стержней и тавровых соединений закладных деталей должно быть проверено органами контроля предприятия-изготовителя или службами контроля строительно-монтажных объединений, трестов и приравненных к ним организаций.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51"/>
      <w:bookmarkStart w:id="101" w:name="sub_52"/>
      <w:bookmarkEnd w:id="100"/>
      <w:bookmarkEnd w:id="101"/>
      <w:r>
        <w:rPr>
          <w:rFonts w:cs="Arial" w:ascii="Arial" w:hAnsi="Arial"/>
          <w:sz w:val="20"/>
          <w:szCs w:val="20"/>
        </w:rPr>
        <w:t>5.2. Приемку соединений следует производить партиями.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52"/>
      <w:bookmarkEnd w:id="102"/>
      <w:r>
        <w:rPr>
          <w:rFonts w:cs="Arial" w:ascii="Arial" w:hAnsi="Arial"/>
          <w:sz w:val="20"/>
          <w:szCs w:val="20"/>
        </w:rPr>
        <w:t>Объем партии стыковых соединений выпусков стержней в стыках сборных железобетонных и арматурных конструкций должен включать соединения стержней арматуры одного класса и диаметра, выполненные по единой технологии одним сварщиком к началу бетонирования конструкций, но не более 200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268220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3" w:name="sub_2227"/>
      <w:bookmarkEnd w:id="103"/>
      <w:r>
        <w:rPr>
          <w:rFonts w:cs="Arial" w:ascii="Arial" w:hAnsi="Arial"/>
          <w:sz w:val="20"/>
          <w:szCs w:val="20"/>
        </w:rPr>
        <w:t>"Черт. 7. Соединения стержней, выполненные в инвентарных формах"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4" w:name="sub_2227"/>
      <w:bookmarkEnd w:id="10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047115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5" w:name="sub_2228"/>
      <w:bookmarkEnd w:id="105"/>
      <w:r>
        <w:rPr>
          <w:rFonts w:cs="Arial" w:ascii="Arial" w:hAnsi="Arial"/>
          <w:sz w:val="20"/>
          <w:szCs w:val="20"/>
        </w:rPr>
        <w:t>"Черт. 8. Соединения стержней, выполненные на стальных скобах-накладках (подкладках) - горизонтальное и вертикальное"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2228"/>
      <w:bookmarkStart w:id="107" w:name="sub_2228"/>
      <w:bookmarkEnd w:id="10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Объем партии тавровых соединений закладных деталей должен состоять из изделий одного типоразмера (одной марки) и не должен превышать количество деталей, изготовленных одним сварщиком в течение одной смены на однотипном оборудовании.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53"/>
      <w:bookmarkEnd w:id="108"/>
      <w:r>
        <w:rPr>
          <w:rFonts w:cs="Arial" w:ascii="Arial" w:hAnsi="Arial"/>
          <w:sz w:val="20"/>
          <w:szCs w:val="20"/>
        </w:rPr>
        <w:t>5.3. Объем выборки от партии соединений, подлежащих ультразвуковому контролю, в зависимости от типа, должен соответствовать указанному в табл. 5, но быть не менее 3 шт. в выборке.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53"/>
      <w:bookmarkStart w:id="110" w:name="sub_54"/>
      <w:bookmarkEnd w:id="109"/>
      <w:bookmarkEnd w:id="110"/>
      <w:r>
        <w:rPr>
          <w:rFonts w:cs="Arial" w:ascii="Arial" w:hAnsi="Arial"/>
          <w:sz w:val="20"/>
          <w:szCs w:val="20"/>
        </w:rPr>
        <w:t>5.4. В зависимости от характера строящегося объекта и особенностей монтажа конструкций проектом может быть предусмотрено уменьшение объема партии и увеличение объема выборки соединений, подлежащих контролю.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54"/>
      <w:bookmarkStart w:id="112" w:name="sub_54"/>
      <w:bookmarkEnd w:id="1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3" w:name="sub_1115"/>
      <w:bookmarkEnd w:id="113"/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" w:name="sub_1115"/>
      <w:bookmarkStart w:id="115" w:name="sub_1115"/>
      <w:bookmarkEnd w:id="11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сварного соединения       │     Объем выборки соединений, %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Стыковое в инвентарных формах   │                10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Стыковое        на      стальной│                15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скобе-накладке (подкладке)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Тавровое под  флюсом  (закладных│                 3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деталей)            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55"/>
      <w:bookmarkEnd w:id="116"/>
      <w:r>
        <w:rPr>
          <w:rFonts w:cs="Arial" w:ascii="Arial" w:hAnsi="Arial"/>
          <w:sz w:val="20"/>
          <w:szCs w:val="20"/>
        </w:rPr>
        <w:t>5.5. Оценку качества сварных стыковых соединении стержней следует производить по трехбалльной системе, при этом устанавливаются следующие категории качества контролируемых соединений: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55"/>
      <w:bookmarkEnd w:id="117"/>
      <w:r>
        <w:rPr>
          <w:rFonts w:cs="Arial" w:ascii="Arial" w:hAnsi="Arial"/>
          <w:sz w:val="20"/>
          <w:szCs w:val="20"/>
        </w:rPr>
        <w:t>балл 1 - негодные (подлежат вырезке);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балл 2 - ограниченно годные (подлежат исправлению);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балл 3 - годные.</w:t>
      </w:r>
    </w:p>
    <w:p>
      <w:pPr>
        <w:pStyle w:val="Normal"/>
        <w:autoSpaceDE w:val="false"/>
        <w:ind w:firstLine="720"/>
        <w:jc w:val="both"/>
        <w:rPr/>
      </w:pPr>
      <w:bookmarkStart w:id="118" w:name="sub_56"/>
      <w:bookmarkEnd w:id="118"/>
      <w:r>
        <w:rPr>
          <w:rFonts w:cs="Arial" w:ascii="Arial" w:hAnsi="Arial"/>
          <w:sz w:val="20"/>
          <w:szCs w:val="20"/>
        </w:rPr>
        <w:t xml:space="preserve">5.6. Критерием оценки качества стыковых соединений стержней служит значение разности амплитуд опорного сигнала А_0 и наименьшего сигнала на контролируемом соединении А_мин для каждого положения искателя согласно </w:t>
      </w:r>
      <w:hyperlink w:anchor="sub_11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56"/>
      <w:bookmarkStart w:id="120" w:name="sub_57"/>
      <w:bookmarkEnd w:id="119"/>
      <w:bookmarkEnd w:id="120"/>
      <w:r>
        <w:rPr>
          <w:rFonts w:cs="Arial" w:ascii="Arial" w:hAnsi="Arial"/>
          <w:sz w:val="20"/>
          <w:szCs w:val="20"/>
        </w:rPr>
        <w:t>5.7. При контроле сварных стыковых соединений со стержнями разных диаметров оценка качества соединений производится по стержню меньшего диаметра.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57"/>
      <w:bookmarkStart w:id="122" w:name="sub_57"/>
      <w:bookmarkEnd w:id="1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3" w:name="sub_1116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1116"/>
      <w:bookmarkStart w:id="125" w:name="sub_1116"/>
      <w:bookmarkEnd w:id="1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┬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│Оцен-│                    Значения разности амплитуд А_0 - А_мин, дБ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стержней,│ ка, ├──────────────────────────────────────────────────────────────────────────────────┤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│ балл│                            Типы сварного соединения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├────────────────────────────────────────┬─────────────────────────────────────────┤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Стыковое в инвентарной форме      │           Стыковое на стальной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│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скобе-накладке (подкладке)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├────────────────────────────────────────┴─────────────────────────────────────────┤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системы искателей (</w:t>
      </w:r>
      <w:hyperlink w:anchor="sub_22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черт. 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2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├───────────────────┬────────────────────┬────────────────────┬────────────────────┤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1-1; 3-3      │        2-2         │      1-1; 3-3      │         2-2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┼───────────────────┼────────────────────┼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&gt;=14         │       &gt;=16         │     &gt;=16           │        &gt;=13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20-25   │  2  │14&gt;(А_0 - А_мин)&gt;=6│16&gt;(А_0 - А_мин)&gt;=8 │16&gt;(А_0 - А_мин)&gt;=12│ 13&gt;(А_0 - А_мин)&gt;=9│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      &lt;6           │        &lt;8          │      &lt;12           │         &lt;9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┼───────────────────┼────────────────────┼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&gt;=15         │       &gt;=18         │     &gt;=16           │        &gt;=15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28-32   │  2  │15&gt;(А_0 - А_мин)&gt;=7│18&gt;(А_0 - А_мин)&gt;=10│16&gt;(А_0 - А_мин)&gt;=12│ 15&gt;(А_0 - А_мин)&gt;=9│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      &lt;7           │       &lt;10          │      &lt;12           │         &lt;9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┼───────────────────┼────────────────────┼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   &gt;=16      │       &gt;=20         │     &gt;=20           │        &gt;=17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36-40   │  2  │16&gt;(А_0-А_мин)&gt;=8  │20&gt;(А_0 - А_мин)&gt;=12│20&gt;(А_0 - А_мин)&gt;=16│17&gt;(А_0 - А_мин)&gt;=11│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      &lt;8           │       &lt;12          │      &lt;16           │         &lt;11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┴───────────────────┴────────────────────┴─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26" w:name="sub_571"/>
      <w:bookmarkEnd w:id="126"/>
      <w:r>
        <w:rPr>
          <w:rFonts w:cs="Arial" w:ascii="Arial" w:hAnsi="Arial"/>
          <w:sz w:val="20"/>
          <w:szCs w:val="20"/>
        </w:rPr>
        <w:t xml:space="preserve">а) Если в выборке все сварные соединения оценены баллом 3 или не более двух соединений, расположенных в разных узлах сопряжений, оценены баллом 2, то партия сварных соединений подлежит приемке, при этом некачественные соединения подлежат исправлению (см.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127" w:name="sub_571"/>
      <w:bookmarkStart w:id="128" w:name="sub_572"/>
      <w:bookmarkEnd w:id="127"/>
      <w:bookmarkEnd w:id="128"/>
      <w:r>
        <w:rPr>
          <w:rFonts w:cs="Arial" w:ascii="Arial" w:hAnsi="Arial"/>
          <w:sz w:val="20"/>
          <w:szCs w:val="20"/>
        </w:rPr>
        <w:t xml:space="preserve">б) Если в выборке одно соединение оценено баллом 1, два соединения в одном узле сопряжения оценены баллом 2 или от трех до пяти соединений, расположенных в разных узлах сопряжений также оценены баллом 2, то следует назначать повторную выборку в объеме, регламентированном </w:t>
      </w:r>
      <w:hyperlink w:anchor="sub_11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29" w:name="sub_572"/>
      <w:bookmarkEnd w:id="129"/>
      <w:r>
        <w:rPr>
          <w:rFonts w:cs="Arial" w:ascii="Arial" w:hAnsi="Arial"/>
          <w:sz w:val="20"/>
          <w:szCs w:val="20"/>
        </w:rPr>
        <w:t xml:space="preserve">Если в повторной выборке качество соединений отвечает требованиям </w:t>
      </w:r>
      <w:hyperlink w:anchor="sub_5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подпункта а</w:t>
        </w:r>
      </w:hyperlink>
      <w:r>
        <w:rPr>
          <w:rFonts w:cs="Arial" w:ascii="Arial" w:hAnsi="Arial"/>
          <w:sz w:val="20"/>
          <w:szCs w:val="20"/>
        </w:rPr>
        <w:t>, то партия должна быть принята после исправления дефектных соединений.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Если в выборке число соединений, оцененных баллом 1 или 2, превышает значения, указанные в </w:t>
      </w:r>
      <w:hyperlink w:anchor="sub_5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подпункте б</w:t>
        </w:r>
      </w:hyperlink>
      <w:r>
        <w:rPr>
          <w:rFonts w:cs="Arial" w:ascii="Arial" w:hAnsi="Arial"/>
          <w:sz w:val="20"/>
          <w:szCs w:val="20"/>
        </w:rPr>
        <w:t>, то партия сварных соединений подлежит 100%-ному контролю.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58"/>
      <w:bookmarkEnd w:id="130"/>
      <w:r>
        <w:rPr>
          <w:rFonts w:cs="Arial" w:ascii="Arial" w:hAnsi="Arial"/>
          <w:sz w:val="20"/>
          <w:szCs w:val="20"/>
        </w:rPr>
        <w:t>5.8. Оценку качества тавровых соединений стержней с пластинами закладных деталей следует производить по двухбальной системе, при этом устанавливаются следующие градации качества контролируемых соединений:</w:t>
      </w:r>
    </w:p>
    <w:p>
      <w:pPr>
        <w:pStyle w:val="Normal"/>
        <w:autoSpaceDE w:val="false"/>
        <w:ind w:firstLine="720"/>
        <w:jc w:val="both"/>
        <w:rPr/>
      </w:pPr>
      <w:bookmarkStart w:id="131" w:name="sub_58"/>
      <w:bookmarkEnd w:id="131"/>
      <w:r>
        <w:rPr>
          <w:rFonts w:cs="Arial" w:ascii="Arial" w:hAnsi="Arial"/>
          <w:sz w:val="20"/>
          <w:szCs w:val="20"/>
        </w:rPr>
        <w:t xml:space="preserve">балл 1 - негодные (допускается исправление в соответствии с рекомендациями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приложения 4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балл 2 - годные.</w:t>
      </w:r>
    </w:p>
    <w:p>
      <w:pPr>
        <w:pStyle w:val="Normal"/>
        <w:autoSpaceDE w:val="false"/>
        <w:ind w:firstLine="720"/>
        <w:jc w:val="both"/>
        <w:rPr/>
      </w:pPr>
      <w:bookmarkStart w:id="132" w:name="sub_59"/>
      <w:bookmarkEnd w:id="132"/>
      <w:r>
        <w:rPr>
          <w:rFonts w:cs="Arial" w:ascii="Arial" w:hAnsi="Arial"/>
          <w:sz w:val="20"/>
          <w:szCs w:val="20"/>
        </w:rPr>
        <w:t xml:space="preserve">5.9. Критерием оценки качества тавровых соединений стержней с пластинами закладных деталей служит значение разности амплитуд опорного сигнала А_0 и максимального сигнала, отраженного от дефекта в контролируемом сварном соединении А_макс согласно </w:t>
      </w:r>
      <w:hyperlink w:anchor="sub_1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59"/>
      <w:bookmarkStart w:id="134" w:name="sub_59"/>
      <w:bookmarkEnd w:id="1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5" w:name="sub_1117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Таблица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6" w:name="sub_1117"/>
      <w:bookmarkStart w:id="137" w:name="sub_1117"/>
      <w:bookmarkEnd w:id="13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Оценка,│              Значения разности амплитуд А_0 - А_макс, дБ, для стержней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балл  │                                   диаметром, мм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├──────┬──────┬──────┬──────┬──────┬─────┬──────┬──────┬──────┬──────┬──────┬──────┬───────┤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│  10  │  12  │  14  │ 16   │ 18  │  20  │  22  │  25  │  28  │  32  │  36  │   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─┼──────┼──────┼──────┼─────┼──────┼──────┼─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&gt;=18 │ &gt;=16 │ &gt;=14 │ &gt;=12 │ &gt;=10 │ &gt;=8 │ &gt;=6  │ &gt;=4  │ &gt;=11 │ &gt;=9  │ &gt;=7  │ &gt;=5  │  &gt;=3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&lt;18 │  &lt;16 │  &lt;14 │  &lt;12 │  &lt;10 │  &lt;8 │  &lt;6  │ &lt;4   │  &lt;11 │  &lt;9  │  &gt;7  │  &lt;5  │   &lt;3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┴──────┴──────┴──────┴──────┴─────┴──────┴──────┴──────┴──────┴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Баллом 1 оценивают тавровые сварные соединения, значения разности амплитуд в которых равны или более значений, указанных в табл. 8.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Если в выборке все сварные соединения оценены баллом 2 или не более двух соединений в разных закладных деталях, имеющих более двух стержней, - баллом 1, то партия сварных соединений подлежит приемке, при этом некачественные соединения закладной детали подлежат исправлению (см.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138" w:name="sub_172369312"/>
      <w:bookmarkEnd w:id="138"/>
      <w:r>
        <w:rPr>
          <w:rFonts w:cs="Arial" w:ascii="Arial" w:hAnsi="Arial"/>
          <w:sz w:val="20"/>
          <w:szCs w:val="20"/>
        </w:rPr>
        <w:t>Если в выборке два и более сварных соединений одной закладной детали или три соединения и более в разных закладных деталях оценены баллом 1, то партия сварных соединений подлежит 100%-ному</w:t>
      </w:r>
      <w:r>
        <w:rPr>
          <w:rFonts w:cs="Arial" w:ascii="Arial" w:hAnsi="Arial"/>
          <w:i/>
          <w:iCs/>
          <w:color w:val="800080"/>
          <w:sz w:val="20"/>
          <w:szCs w:val="20"/>
        </w:rPr>
        <w:t>#</w:t>
      </w:r>
      <w:r>
        <w:rPr>
          <w:rFonts w:cs="Arial" w:ascii="Arial" w:hAnsi="Arial"/>
          <w:sz w:val="20"/>
          <w:szCs w:val="20"/>
        </w:rPr>
        <w:t xml:space="preserve"> контролю.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9" w:name="sub_172369312"/>
      <w:bookmarkStart w:id="140" w:name="sub_172369312"/>
      <w:bookmarkEnd w:id="14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1" w:name="sub_6"/>
      <w:bookmarkEnd w:id="141"/>
      <w:r>
        <w:rPr>
          <w:rFonts w:cs="Arial" w:ascii="Arial" w:hAnsi="Arial"/>
          <w:b/>
          <w:bCs/>
          <w:color w:val="000080"/>
          <w:sz w:val="20"/>
          <w:szCs w:val="20"/>
        </w:rPr>
        <w:t>6. Оформление результатов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2" w:name="sub_6"/>
      <w:bookmarkStart w:id="143" w:name="sub_6"/>
      <w:bookmarkEnd w:id="1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44" w:name="sub_61"/>
      <w:bookmarkEnd w:id="144"/>
      <w:r>
        <w:rPr>
          <w:rFonts w:cs="Arial" w:ascii="Arial" w:hAnsi="Arial"/>
          <w:sz w:val="20"/>
          <w:szCs w:val="20"/>
        </w:rPr>
        <w:t xml:space="preserve">6.1. Результаты контроля должны быть занесены в журнал, форма которого приведена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2</w:t>
        </w:r>
      </w:hyperlink>
      <w:r>
        <w:rPr>
          <w:rFonts w:cs="Arial" w:ascii="Arial" w:hAnsi="Arial"/>
          <w:sz w:val="20"/>
          <w:szCs w:val="20"/>
        </w:rPr>
        <w:t>. В журнал заносят результаты контроля всех сварных соединений независимо от оценки их качества (годен, ограничено годен или не годен).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61"/>
      <w:bookmarkStart w:id="146" w:name="sub_62"/>
      <w:bookmarkEnd w:id="145"/>
      <w:bookmarkEnd w:id="146"/>
      <w:r>
        <w:rPr>
          <w:rFonts w:cs="Arial" w:ascii="Arial" w:hAnsi="Arial"/>
          <w:sz w:val="20"/>
          <w:szCs w:val="20"/>
        </w:rPr>
        <w:t>6.2. По результатам контроля организация, производящая проверку качества сварных соединений, выдает заключение, которое должно быть подписано руководителем контрольного подразделения и оператором, проводившим контроль.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62"/>
      <w:bookmarkStart w:id="148" w:name="sub_62"/>
      <w:bookmarkEnd w:id="1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9" w:name="sub_7"/>
      <w:bookmarkEnd w:id="149"/>
      <w:r>
        <w:rPr>
          <w:rFonts w:cs="Arial" w:ascii="Arial" w:hAnsi="Arial"/>
          <w:b/>
          <w:bCs/>
          <w:color w:val="000080"/>
          <w:sz w:val="20"/>
          <w:szCs w:val="20"/>
        </w:rPr>
        <w:t>7. Требования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0" w:name="sub_7"/>
      <w:bookmarkStart w:id="151" w:name="sub_7"/>
      <w:bookmarkEnd w:id="1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2" w:name="sub_71"/>
      <w:bookmarkEnd w:id="152"/>
      <w:r>
        <w:rPr>
          <w:rFonts w:cs="Arial" w:ascii="Arial" w:hAnsi="Arial"/>
          <w:sz w:val="20"/>
          <w:szCs w:val="20"/>
        </w:rPr>
        <w:t>7.1. При проведении контроля на заводах железобетонных конструкций или строительно-монтажных участках оператор должен соблюдать действующие общие правила техники безопасности в строительстве в соответствии со строительными нормами и правилами по технике безопасности в строительстве.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71"/>
      <w:bookmarkStart w:id="154" w:name="sub_72"/>
      <w:bookmarkEnd w:id="153"/>
      <w:bookmarkEnd w:id="154"/>
      <w:r>
        <w:rPr>
          <w:rFonts w:cs="Arial" w:ascii="Arial" w:hAnsi="Arial"/>
          <w:sz w:val="20"/>
          <w:szCs w:val="20"/>
        </w:rPr>
        <w:t>7.2. При работе с ультразвуковым дефектоскопом оператор должен соблюдать действующие нормы и правила по технической эксплуатации электроустановок.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72"/>
      <w:bookmarkStart w:id="156" w:name="sub_72"/>
      <w:bookmarkEnd w:id="1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7" w:name="sub_1000"/>
      <w:bookmarkEnd w:id="15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8" w:name="sub_1000"/>
      <w:bookmarkEnd w:id="158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Механические устройства и приспособление-шаблон для контроля стыковых соединений стержней и закладных деталей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3378200" cy="358140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9" w:name="sub_2229"/>
      <w:bookmarkEnd w:id="159"/>
      <w:r>
        <w:rPr>
          <w:rFonts w:cs="Arial" w:ascii="Arial" w:hAnsi="Arial"/>
          <w:sz w:val="20"/>
          <w:szCs w:val="20"/>
        </w:rPr>
        <w:t>"Черт. 1. Контроль теневым методом"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0" w:name="sub_2229"/>
      <w:bookmarkEnd w:id="16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698240" cy="35814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1" w:name="sub_22210"/>
      <w:bookmarkEnd w:id="161"/>
      <w:r>
        <w:rPr>
          <w:rFonts w:cs="Arial" w:ascii="Arial" w:hAnsi="Arial"/>
          <w:sz w:val="20"/>
          <w:szCs w:val="20"/>
        </w:rPr>
        <w:t>"Черт. 2. Контроль зеркально-теневым методом"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2" w:name="sub_22210"/>
      <w:bookmarkEnd w:id="16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235325" cy="3581400"/>
            <wp:effectExtent l="0" t="0" r="0" b="0"/>
            <wp:docPr id="11" name="Изображение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3" w:name="sub_22211"/>
      <w:bookmarkEnd w:id="163"/>
      <w:r>
        <w:rPr>
          <w:rFonts w:cs="Arial" w:ascii="Arial" w:hAnsi="Arial"/>
          <w:sz w:val="20"/>
          <w:szCs w:val="20"/>
        </w:rPr>
        <w:t>"Черт. 3. Контроль эхо-импульсным методом"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4" w:name="sub_22211"/>
      <w:bookmarkStart w:id="165" w:name="sub_22211"/>
      <w:bookmarkEnd w:id="16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6" w:name="sub_2000"/>
      <w:bookmarkEnd w:id="166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7" w:name="sub_2000"/>
      <w:bookmarkEnd w:id="167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8" w:name="sub_2100"/>
      <w:bookmarkEnd w:id="168"/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1. Журнал (протокол) ультразвукового контроля сварных стыковых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9" w:name="sub_2100"/>
      <w:bookmarkEnd w:id="169"/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соединений стержней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Данные по контролируемому объекту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Адрес 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объекта 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Способ сварки 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Ф. и. о. сварщика и личное клеймо 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┬──────────┬───────────┬────────────────────────────────────────────┬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п/п│   Дата   │Координаты│ Диаметры  │           Амплитуда сигналов, дБ           │Оценка │ При-│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проведения│соединения│ стержней, ├────────┬───────────────────────────────────┤ год-  │меча-│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│ по схеме │   мм.     │Испыта- │         Сварных соединений        │ности  │ 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│Марка стали│тельного│                          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│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образца │                          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│          │           ├────────┼─────┬─────┬─────┬─────────────────┤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│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А_0   │ А_1 │ А_2 │ А_3 │   А_0 - А_мин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│          │           │        │     │     │     ├─────┬─────┬─────┤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│          │           │        │     │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2  │  3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┼──────────┼───────────┼────────┼─────┼─────┼─────┼─────┼─────┼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│          │           │        │     │     │     │     │     │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┴──────────┴───────────┴────────┴─────┴─────┴─────┴─────┴─────┴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Заключение: принято, повторная выборка,  поштучная  приемка,  не  принято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(ненужное зачеркнуть)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Руководитель контрольного подразделения 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Оператор 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0" w:name="sub_2200"/>
      <w:bookmarkEnd w:id="170"/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 Журнал (протокол) ультразвукового контроля качества сварных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1" w:name="sub_2200"/>
      <w:bookmarkEnd w:id="171"/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тавровых соединений закладных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Данные по контролируемой продукции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Номер партии закладных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Марка детали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Дата изготовления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Ф. и. о. сварщика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────────┬─────────────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        │      Характеристика детали      │Амплитуда сигналов, дБ│  Оценка  │Примечание│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проведения контроля├───────┬───────┬────────┬────────┼───────┬──────────────┤готовности│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│ Номер │Диаметр │Толщина │Опорный│    Сварных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детали│стержня│стержня,│пласти- │сигнал │   соединений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│ны, мм  ├───────┼──────┬───────┤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│       │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А_0  │А_макс│ А_0 -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│       │        │  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А_макс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┼───────┼────────┼────────┼───────┼──────┼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│       │        │        │       │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┴───────┴────────┴────────┴───────┴──────┴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Заключение: принято, не принято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(ненужное зачеркнуть)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Руководитель контрольного подразделения 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Оператор 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2" w:name="sub_3000"/>
      <w:bookmarkEnd w:id="172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3" w:name="sub_3000"/>
      <w:bookmarkEnd w:id="173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и способ приготовления легкосмывающейся ингибиторной контактной смазки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1. Вода                                                          8 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2. Нитрит натрия (технический)                                   1,6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3. Крахмал (картофельный)                                        0,24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4. Глицерин (технический)                                        0,45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5. Сода кальцинированная                                         0,048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Способ приготовления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Сода и нитрит натрия растворяются в 5 л холодной воды с последующим кипячением в чистой посуде.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Крахмал растворяется в 3 л холодной воды и вливается в кипящий раствор нитрита натрия и воды. Раствор кипятится 3-4 мин, после чего в него вливается глицерин и раствор охлаждается.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Смазка применяется в интервале температур изделия и окружающей среды от 3 до 35°С.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4" w:name="sub_4000"/>
      <w:bookmarkEnd w:id="17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5" w:name="sub_4000"/>
      <w:bookmarkEnd w:id="175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Исправление некачественных сварочных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6" w:name="sub_4001"/>
      <w:bookmarkEnd w:id="176"/>
      <w:r>
        <w:rPr>
          <w:rFonts w:cs="Arial" w:ascii="Arial" w:hAnsi="Arial"/>
          <w:sz w:val="20"/>
          <w:szCs w:val="20"/>
        </w:rPr>
        <w:t>1. Стыковые соединения стержней, забракованные по результатам ультразвукового контроля, могут быть вырезаны или усилены. Вырезанное соединение следует заменить вставкой и заварить вновь.</w:t>
      </w:r>
    </w:p>
    <w:p>
      <w:pPr>
        <w:pStyle w:val="Normal"/>
        <w:autoSpaceDE w:val="false"/>
        <w:ind w:firstLine="720"/>
        <w:jc w:val="both"/>
        <w:rPr/>
      </w:pPr>
      <w:bookmarkStart w:id="177" w:name="sub_4001"/>
      <w:bookmarkStart w:id="178" w:name="sub_172379136"/>
      <w:bookmarkEnd w:id="177"/>
      <w:bookmarkEnd w:id="178"/>
      <w:r>
        <w:rPr>
          <w:rFonts w:cs="Arial" w:ascii="Arial" w:hAnsi="Arial"/>
          <w:sz w:val="20"/>
          <w:szCs w:val="20"/>
        </w:rPr>
        <w:t>Допускается усиление некачественных сварных соединений согласно схемы</w:t>
      </w:r>
      <w:r>
        <w:rPr>
          <w:rFonts w:cs="Arial" w:ascii="Arial" w:hAnsi="Arial"/>
          <w:i/>
          <w:iCs/>
          <w:color w:val="800080"/>
          <w:sz w:val="20"/>
          <w:szCs w:val="20"/>
        </w:rPr>
        <w:t>#</w:t>
      </w:r>
      <w:r>
        <w:rPr>
          <w:rFonts w:cs="Arial" w:ascii="Arial" w:hAnsi="Arial"/>
          <w:sz w:val="20"/>
          <w:szCs w:val="20"/>
        </w:rPr>
        <w:t xml:space="preserve">, приведенной на </w:t>
      </w:r>
      <w:hyperlink w:anchor="sub_222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22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9" w:name="sub_172379136"/>
      <w:bookmarkStart w:id="180" w:name="sub_172379136"/>
      <w:bookmarkEnd w:id="18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drawing>
          <wp:inline distT="0" distB="0" distL="0" distR="0">
            <wp:extent cx="4093210" cy="3581400"/>
            <wp:effectExtent l="0" t="0" r="0" b="0"/>
            <wp:docPr id="12" name="Изображение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 titl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81" w:name="sub_22212"/>
      <w:bookmarkEnd w:id="181"/>
      <w:r>
        <w:rPr>
          <w:rFonts w:cs="Arial" w:ascii="Arial" w:hAnsi="Arial"/>
          <w:sz w:val="20"/>
          <w:szCs w:val="20"/>
        </w:rPr>
        <w:t>"Черт. 1. Схемы исправления дефектных соединений"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2" w:name="sub_22212"/>
      <w:bookmarkStart w:id="183" w:name="sub_22212"/>
      <w:bookmarkEnd w:id="1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4" w:name="sub_4002"/>
      <w:bookmarkEnd w:id="184"/>
      <w:r>
        <w:rPr>
          <w:rFonts w:cs="Arial" w:ascii="Arial" w:hAnsi="Arial"/>
          <w:sz w:val="20"/>
          <w:szCs w:val="20"/>
        </w:rPr>
        <w:t>2. Для усиления дефектных соединений следует использовать арматуру из стали той же марки, что и стыкуемые стержни. Площадь круглой накладки (накладок) назначается из условий статической прочности соединений, удобства сварки и должна составлять:</w:t>
      </w:r>
    </w:p>
    <w:p>
      <w:pPr>
        <w:pStyle w:val="Normal"/>
        <w:autoSpaceDE w:val="false"/>
        <w:ind w:firstLine="720"/>
        <w:jc w:val="both"/>
        <w:rPr/>
      </w:pPr>
      <w:bookmarkStart w:id="185" w:name="sub_4002"/>
      <w:bookmarkEnd w:id="185"/>
      <w:r>
        <w:rPr>
          <w:rFonts w:cs="Arial" w:ascii="Arial" w:hAnsi="Arial"/>
          <w:sz w:val="20"/>
          <w:szCs w:val="20"/>
        </w:rPr>
        <w:t>в вертикальных соединениях, выполняемых в инвентарных формах F_н&gt;=0,4xF_ст (</w:t>
      </w:r>
      <w:hyperlink w:anchor="sub_222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в горизонтальных соединениях, выполняемых на стальных скобах-накладках (подкладках) соответственно F_н&gt;=1,2хFст (</w:t>
      </w:r>
      <w:hyperlink w:anchor="sub_222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2а</w:t>
        </w:r>
      </w:hyperlink>
      <w:r>
        <w:rPr>
          <w:rFonts w:cs="Arial" w:ascii="Arial" w:hAnsi="Arial"/>
          <w:sz w:val="20"/>
          <w:szCs w:val="20"/>
        </w:rPr>
        <w:t>), при этом в накладках предварительно следует вырезать газовой резкой или прострогать паз. При установке одной накладки F_н&gt;=F_cт (</w:t>
      </w:r>
      <w:hyperlink w:anchor="sub_222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2б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 F_н - площадь стержня накладки;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F_ст - площадь стыкуемого стержня.</w:t>
      </w:r>
    </w:p>
    <w:p>
      <w:pPr>
        <w:pStyle w:val="Normal"/>
        <w:autoSpaceDE w:val="false"/>
        <w:ind w:firstLine="720"/>
        <w:jc w:val="both"/>
        <w:rPr/>
      </w:pPr>
      <w:bookmarkStart w:id="186" w:name="sub_4003"/>
      <w:bookmarkEnd w:id="186"/>
      <w:r>
        <w:rPr>
          <w:rFonts w:cs="Arial" w:ascii="Arial" w:hAnsi="Arial"/>
          <w:sz w:val="20"/>
          <w:szCs w:val="20"/>
        </w:rPr>
        <w:t xml:space="preserve">3. Усиление горизонтальных соединений стержней, выполненных в инвентарных формах, следует осуществлять аналогично приведенному на </w:t>
      </w:r>
      <w:hyperlink w:anchor="sub_222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2а</w:t>
        </w:r>
      </w:hyperlink>
      <w:r>
        <w:rPr>
          <w:rFonts w:cs="Arial" w:ascii="Arial" w:hAnsi="Arial"/>
          <w:sz w:val="20"/>
          <w:szCs w:val="20"/>
        </w:rPr>
        <w:t xml:space="preserve"> или </w:t>
      </w:r>
      <w:hyperlink w:anchor="sub_222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2б</w:t>
        </w:r>
      </w:hyperlink>
      <w:r>
        <w:rPr>
          <w:rFonts w:cs="Arial" w:ascii="Arial" w:hAnsi="Arial"/>
          <w:sz w:val="20"/>
          <w:szCs w:val="20"/>
        </w:rPr>
        <w:t xml:space="preserve">, а соединений вертикальных стержней на стальных скобах аналогично приведенному на </w:t>
      </w:r>
      <w:hyperlink w:anchor="sub_222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>, обеспечив плотное прилегание накладок.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7" w:name="sub_4003"/>
      <w:bookmarkEnd w:id="18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617595" cy="3581400"/>
            <wp:effectExtent l="0" t="0" r="0" b="0"/>
            <wp:docPr id="13" name="Изображение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 titl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88" w:name="sub_22213"/>
      <w:bookmarkEnd w:id="188"/>
      <w:r>
        <w:rPr>
          <w:rFonts w:cs="Arial" w:ascii="Arial" w:hAnsi="Arial"/>
          <w:sz w:val="20"/>
          <w:szCs w:val="20"/>
        </w:rPr>
        <w:t>"Черт. 2. Схемы усиления дефектных соединений"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9" w:name="sub_22213"/>
      <w:bookmarkStart w:id="190" w:name="sub_22213"/>
      <w:bookmarkEnd w:id="19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91" w:name="sub_4004"/>
      <w:bookmarkEnd w:id="191"/>
      <w:r>
        <w:rPr>
          <w:rFonts w:cs="Arial" w:ascii="Arial" w:hAnsi="Arial"/>
          <w:sz w:val="20"/>
          <w:szCs w:val="20"/>
        </w:rPr>
        <w:t xml:space="preserve">4. Если предельные значения разности амплитуд превышают значения, указанные в </w:t>
      </w:r>
      <w:hyperlink w:anchor="sub_1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7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стандарта, сварное соединение усилению не подлежит. Такое соединение следует вырезать, поставить вставку и вновь заварить в двух местах.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2" w:name="sub_4004"/>
      <w:bookmarkEnd w:id="192"/>
      <w:r>
        <w:rPr>
          <w:rFonts w:cs="Arial" w:ascii="Arial" w:hAnsi="Arial"/>
          <w:sz w:val="20"/>
          <w:szCs w:val="20"/>
        </w:rPr>
        <w:t>Исправленные таким образом соединения вновь подлежат ультразвуковому контролю.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3" w:name="sub_4005"/>
      <w:bookmarkEnd w:id="193"/>
      <w:r>
        <w:rPr>
          <w:rFonts w:cs="Arial" w:ascii="Arial" w:hAnsi="Arial"/>
          <w:sz w:val="20"/>
          <w:szCs w:val="20"/>
        </w:rPr>
        <w:t>5. Забракованные закладные детали могут быть исправлены путем ручной дуговой наплавки валиковыми швами в местах сопряжения наплавленного под флюсом металла со стержнем и пластиной.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4" w:name="sub_4005"/>
      <w:bookmarkEnd w:id="194"/>
      <w:r>
        <w:rPr>
          <w:rFonts w:cs="Arial" w:ascii="Arial" w:hAnsi="Arial"/>
          <w:sz w:val="20"/>
          <w:szCs w:val="20"/>
        </w:rPr>
        <w:t>Исправленные таким образом закладные детали формируются в партию объемом более 100 шт. и принимаются в соответствии с ГОСТ 10922-75.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5" w:name="sub_5000"/>
      <w:bookmarkEnd w:id="19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5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6" w:name="sub_5000"/>
      <w:bookmarkEnd w:id="196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Пояснение терминов, встречающихся в стандарте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97" w:name="sub_5001"/>
      <w:bookmarkEnd w:id="197"/>
      <w:r>
        <w:rPr>
          <w:rFonts w:cs="Arial" w:ascii="Arial" w:hAnsi="Arial"/>
          <w:b/>
          <w:bCs/>
          <w:color w:val="000080"/>
          <w:sz w:val="20"/>
          <w:szCs w:val="20"/>
        </w:rPr>
        <w:t>Опорный сигнал</w:t>
      </w:r>
      <w:r>
        <w:rPr>
          <w:rFonts w:cs="Arial" w:ascii="Arial" w:hAnsi="Arial"/>
          <w:sz w:val="20"/>
          <w:szCs w:val="20"/>
        </w:rPr>
        <w:t xml:space="preserve"> - сигнал (в децибелах), полученный при прохождении ультразвуковой волны от излучающего к приемному пьезопреобразователю при отсутствии дефектов на этом пути в испытательном образце или пластине.</w:t>
      </w:r>
    </w:p>
    <w:p>
      <w:pPr>
        <w:pStyle w:val="Normal"/>
        <w:autoSpaceDE w:val="false"/>
        <w:ind w:firstLine="720"/>
        <w:jc w:val="both"/>
        <w:rPr/>
      </w:pPr>
      <w:bookmarkStart w:id="198" w:name="sub_5001"/>
      <w:bookmarkStart w:id="199" w:name="sub_5002"/>
      <w:bookmarkEnd w:id="198"/>
      <w:bookmarkEnd w:id="199"/>
      <w:r>
        <w:rPr>
          <w:rFonts w:cs="Arial" w:ascii="Arial" w:hAnsi="Arial"/>
          <w:b/>
          <w:bCs/>
          <w:color w:val="000080"/>
          <w:sz w:val="20"/>
          <w:szCs w:val="20"/>
        </w:rPr>
        <w:t>Максимальная амплитуда сигнала</w:t>
      </w:r>
      <w:r>
        <w:rPr>
          <w:rFonts w:cs="Arial" w:ascii="Arial" w:hAnsi="Arial"/>
          <w:sz w:val="20"/>
          <w:szCs w:val="20"/>
        </w:rPr>
        <w:t xml:space="preserve"> - наибольший сигнал (в децибелах), полученный при прохождении ультразвуковой волны от излучающего к приемному пьезопреобразователю (при установке искателей на изделии в заданном положении) и фиксируемый на экране дефектоскопа при установленном уровне чувствительности.</w:t>
      </w:r>
    </w:p>
    <w:p>
      <w:pPr>
        <w:pStyle w:val="Normal"/>
        <w:autoSpaceDE w:val="false"/>
        <w:ind w:firstLine="720"/>
        <w:jc w:val="both"/>
        <w:rPr/>
      </w:pPr>
      <w:bookmarkStart w:id="200" w:name="sub_5002"/>
      <w:bookmarkStart w:id="201" w:name="sub_5003"/>
      <w:bookmarkEnd w:id="200"/>
      <w:bookmarkEnd w:id="201"/>
      <w:r>
        <w:rPr>
          <w:rFonts w:cs="Arial" w:ascii="Arial" w:hAnsi="Arial"/>
          <w:b/>
          <w:bCs/>
          <w:color w:val="000080"/>
          <w:sz w:val="20"/>
          <w:szCs w:val="20"/>
        </w:rPr>
        <w:t>Несоосность искателя и стержня</w:t>
      </w:r>
      <w:r>
        <w:rPr>
          <w:rFonts w:cs="Arial" w:ascii="Arial" w:hAnsi="Arial"/>
          <w:sz w:val="20"/>
          <w:szCs w:val="20"/>
        </w:rPr>
        <w:t xml:space="preserve"> - расстояние между продольной осью симметрии торцевой поверхности искателя и центром поперечного сечения стержня.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2" w:name="sub_5003"/>
      <w:bookmarkStart w:id="203" w:name="sub_5003"/>
      <w:bookmarkEnd w:id="20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4" w:name="sub_6000"/>
      <w:bookmarkEnd w:id="20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6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5" w:name="sub_6000"/>
      <w:bookmarkEnd w:id="205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Перечень государственных стандартов, на которые имеются ссылки в тексте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6" w:name="sub_6001"/>
      <w:bookmarkEnd w:id="206"/>
      <w:r>
        <w:rPr>
          <w:rFonts w:cs="Arial" w:ascii="Arial" w:hAnsi="Arial"/>
          <w:sz w:val="20"/>
          <w:szCs w:val="20"/>
        </w:rPr>
        <w:t>1. ГОСТ 2789-73. Шероховатость поверхности. Параметры и характеристики.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7" w:name="sub_6001"/>
      <w:bookmarkStart w:id="208" w:name="sub_6002"/>
      <w:bookmarkEnd w:id="207"/>
      <w:bookmarkEnd w:id="208"/>
      <w:r>
        <w:rPr>
          <w:rFonts w:cs="Arial" w:ascii="Arial" w:hAnsi="Arial"/>
          <w:sz w:val="20"/>
          <w:szCs w:val="20"/>
        </w:rPr>
        <w:t>2. ГОСТ 5781-75. Сталь горячекатанная для армирования железобетонных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9" w:name="sub_6002"/>
      <w:bookmarkStart w:id="210" w:name="sub_6003"/>
      <w:bookmarkEnd w:id="209"/>
      <w:bookmarkEnd w:id="210"/>
      <w:r>
        <w:rPr>
          <w:rFonts w:cs="Arial" w:ascii="Arial" w:hAnsi="Arial"/>
          <w:sz w:val="20"/>
          <w:szCs w:val="20"/>
        </w:rPr>
        <w:t>3. ГОСТ 10922-75. Арматурные изделия и закладные детали сварные для железобетонных конструкций. Технические требования и методы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1" w:name="sub_6003"/>
      <w:bookmarkStart w:id="212" w:name="sub_6004"/>
      <w:bookmarkEnd w:id="211"/>
      <w:bookmarkEnd w:id="212"/>
      <w:r>
        <w:rPr>
          <w:rFonts w:cs="Arial" w:ascii="Arial" w:hAnsi="Arial"/>
          <w:sz w:val="20"/>
          <w:szCs w:val="20"/>
        </w:rPr>
        <w:t>4. ГОСТ 14782-76. Контроль неразрушающий. Швы сварные. Методы ультразвуковые.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3" w:name="sub_6004"/>
      <w:bookmarkStart w:id="214" w:name="sub_6004"/>
      <w:bookmarkEnd w:id="2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2007-02-10T20:50:00Z</dcterms:created>
  <dc:creator>Виктор</dc:creator>
  <dc:description/>
  <dc:language>ru-RU</dc:language>
  <cp:lastModifiedBy>Виктор</cp:lastModifiedBy>
  <dcterms:modified xsi:type="dcterms:W3CDTF">2007-02-10T20:51:00Z</dcterms:modified>
  <cp:revision>2</cp:revision>
  <dc:subject/>
  <dc:title/>
</cp:coreProperties>
</file>