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23740-79</w:t>
        <w:br/>
        <w:t>"Грунты. Методы лабораторного определения содержания органических веществ"</w:t>
        <w:br/>
        <w:t>(утв. и введен в действие постановлением Госстроя СССР от 20 июня 1979 г. N 89)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Methods of laboratory, determination of organic composition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Метод определения растительных остатков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Оксидометрический метод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 сухого сжигания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определения органических веществ в грунте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Проверка  чистоты  выделения  растительных  остатков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Приготовление  растворов   для   определения   содержания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органических веществ в грунте окислением двухромовокислым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калием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Приготовление  растворов   для   определения   содержания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углерода органических соединений в грунте сухим сжиганием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Поправки  на  атмосферное  давление   и   температуру   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газометрическому определению углерода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песчаные и глинистые грунты и устанавливает методы лабораторного определения содержания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органических веществ</w:t>
        </w:r>
      </w:hyperlink>
      <w:r>
        <w:rPr>
          <w:rFonts w:cs="Arial" w:ascii="Arial" w:hAnsi="Arial"/>
          <w:sz w:val="20"/>
          <w:szCs w:val="20"/>
        </w:rPr>
        <w:t xml:space="preserve"> при исследовании этих грунтов для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Для определения содержания органических веществ в грунте надлежит установить раздельно количество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растительных остатков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гумуса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Растительные остатки следует выделить из грунта сухим или мокрым способом, после чего определить их количество.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Для установления количества гумуса необходимо определить содержание углерода разложившихся органических веществ в грунте - органического углерода (С_орг).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 xml:space="preserve">Для определения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углерода</w:t>
        </w:r>
      </w:hyperlink>
      <w:r>
        <w:rPr>
          <w:rFonts w:cs="Arial" w:ascii="Arial" w:hAnsi="Arial"/>
          <w:sz w:val="20"/>
          <w:szCs w:val="20"/>
        </w:rPr>
        <w:t xml:space="preserve"> надлежит применять методы: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оксидометрический;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сухого сжигания.</w:t>
      </w:r>
    </w:p>
    <w:p>
      <w:pPr>
        <w:pStyle w:val="Normal"/>
        <w:autoSpaceDE w:val="false"/>
        <w:ind w:firstLine="720"/>
        <w:jc w:val="both"/>
        <w:rPr/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 xml:space="preserve">1.4.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Оксидометрический метод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для определения органического углерода в песчаных и глинистых грунтах, содержащих менее 10% гумуса, а в грунтах, содержащих хлориды, - после удаления последних.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Метод не допускается применять для определения органического углерода в песчаных и глинистых грунтах морского, лиманного, старичного, озерного и болотного происхождения.</w:t>
      </w:r>
    </w:p>
    <w:p>
      <w:pPr>
        <w:pStyle w:val="Normal"/>
        <w:autoSpaceDE w:val="false"/>
        <w:ind w:firstLine="720"/>
        <w:jc w:val="both"/>
        <w:rPr/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 xml:space="preserve">1.5.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Метод сухого сжигания</w:t>
        </w:r>
      </w:hyperlink>
      <w:r>
        <w:rPr>
          <w:rFonts w:cs="Arial" w:ascii="Arial" w:hAnsi="Arial"/>
          <w:sz w:val="20"/>
          <w:szCs w:val="20"/>
        </w:rPr>
        <w:t xml:space="preserve"> в кислороде следует применять для определения органического углерода в грунтах морского, лиманного, старичного, озерного, болотного происхождения и в грунтах, содержащих более 10%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гумуса</w:t>
        </w:r>
      </w:hyperlink>
      <w:r>
        <w:rPr>
          <w:rFonts w:cs="Arial" w:ascii="Arial" w:hAnsi="Arial"/>
          <w:sz w:val="20"/>
          <w:szCs w:val="20"/>
        </w:rPr>
        <w:t>, после удаления карбонатов.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Содержание органического углерода в грунте надлежит определять в процентах сухого вещества пробы и пересчитывать на количественное содержание гумуса, применяя коэффициент 1,724.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Отбор и транспортирование образцов грунтов ненарушенного сложения надлежит выполнять по ГОСТ 12071-72.</w:t>
      </w:r>
    </w:p>
    <w:p>
      <w:pPr>
        <w:pStyle w:val="Normal"/>
        <w:autoSpaceDE w:val="false"/>
        <w:ind w:firstLine="720"/>
        <w:jc w:val="both"/>
        <w:rPr/>
      </w:pPr>
      <w:bookmarkStart w:id="16" w:name="sub_17"/>
      <w:bookmarkStart w:id="17" w:name="sub_18"/>
      <w:bookmarkEnd w:id="16"/>
      <w:bookmarkEnd w:id="17"/>
      <w:r>
        <w:rPr>
          <w:rFonts w:cs="Arial" w:ascii="Arial" w:hAnsi="Arial"/>
          <w:sz w:val="20"/>
          <w:szCs w:val="20"/>
        </w:rPr>
        <w:t xml:space="preserve">1.8.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Органические вещества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для средней пробы грунта в воздушно-сухом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8"/>
      <w:bookmarkEnd w:id="18"/>
      <w:r>
        <w:rPr>
          <w:rFonts w:cs="Arial" w:ascii="Arial" w:hAnsi="Arial"/>
          <w:sz w:val="20"/>
          <w:szCs w:val="20"/>
        </w:rPr>
        <w:t>Вес средней пробы грунта должен быть не менее 100 гс.</w:t>
      </w:r>
    </w:p>
    <w:p>
      <w:pPr>
        <w:pStyle w:val="Normal"/>
        <w:autoSpaceDE w:val="false"/>
        <w:ind w:firstLine="720"/>
        <w:jc w:val="both"/>
        <w:rPr/>
      </w:pPr>
      <w:bookmarkStart w:id="19" w:name="sub_19"/>
      <w:bookmarkEnd w:id="19"/>
      <w:r>
        <w:rPr>
          <w:rFonts w:cs="Arial" w:ascii="Arial" w:hAnsi="Arial"/>
          <w:sz w:val="20"/>
          <w:szCs w:val="20"/>
        </w:rPr>
        <w:t xml:space="preserve">1.9. Для проведения испытания необходимо пробу грунта воздушно-сухого состояния подготовить растиранием в фарфоровой ступке пестиком с резиновым наконечником: для определения и выделения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растительных остатков</w:t>
        </w:r>
      </w:hyperlink>
      <w:r>
        <w:rPr>
          <w:rFonts w:cs="Arial" w:ascii="Arial" w:hAnsi="Arial"/>
          <w:sz w:val="20"/>
          <w:szCs w:val="20"/>
        </w:rPr>
        <w:t xml:space="preserve"> - до размера агрегатов 3 - 5 мм; для определения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углерода</w:t>
        </w:r>
      </w:hyperlink>
      <w:r>
        <w:rPr>
          <w:rFonts w:cs="Arial" w:ascii="Arial" w:hAnsi="Arial"/>
          <w:sz w:val="20"/>
          <w:szCs w:val="20"/>
        </w:rPr>
        <w:t xml:space="preserve"> - до размера частиц менее 0,25 мм, а затем произвести пробу на хлориды и карбонатность.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9"/>
      <w:bookmarkStart w:id="21" w:name="sub_110"/>
      <w:bookmarkEnd w:id="20"/>
      <w:bookmarkEnd w:id="21"/>
      <w:r>
        <w:rPr>
          <w:rFonts w:cs="Arial" w:ascii="Arial" w:hAnsi="Arial"/>
          <w:sz w:val="20"/>
          <w:szCs w:val="20"/>
        </w:rPr>
        <w:t>1.10. Погрешность взвешивания проб должна быть не более 0,01 гс, при определении количества растительных остатков и не более 0,0002 гс при определении органического углерода.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0"/>
      <w:bookmarkStart w:id="23" w:name="sub_111"/>
      <w:bookmarkEnd w:id="22"/>
      <w:bookmarkEnd w:id="23"/>
      <w:r>
        <w:rPr>
          <w:rFonts w:cs="Arial" w:ascii="Arial" w:hAnsi="Arial"/>
          <w:sz w:val="20"/>
          <w:szCs w:val="20"/>
        </w:rPr>
        <w:t>1.11. Количество параллельных определений органических веществ должно быть не менее двух.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1"/>
      <w:bookmarkEnd w:id="24"/>
      <w:r>
        <w:rPr>
          <w:rFonts w:cs="Arial" w:ascii="Arial" w:hAnsi="Arial"/>
          <w:sz w:val="20"/>
          <w:szCs w:val="20"/>
        </w:rPr>
        <w:t>Погрешность результатов параллельных определений не должна превышать 2,5% от средней определяемой величины. Если расхождение между результатами двух параллельных определений превышает 2,5%, количество определений надлежит увеличить до трех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окончательный результат анализа следует принимать среднее арифметическое результатов параллельных определений.</w:t>
      </w:r>
    </w:p>
    <w:p>
      <w:pPr>
        <w:pStyle w:val="Normal"/>
        <w:autoSpaceDE w:val="false"/>
        <w:ind w:firstLine="720"/>
        <w:jc w:val="both"/>
        <w:rPr/>
      </w:pPr>
      <w:bookmarkStart w:id="25" w:name="sub_112"/>
      <w:bookmarkEnd w:id="25"/>
      <w:r>
        <w:rPr>
          <w:rFonts w:cs="Arial" w:ascii="Arial" w:hAnsi="Arial"/>
          <w:sz w:val="20"/>
          <w:szCs w:val="20"/>
        </w:rPr>
        <w:t xml:space="preserve">1.12. Количество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органических веществ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с точностью до второго десятичного знака и регистрировать их в журнале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с указанием метода определения (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2"/>
      <w:bookmarkStart w:id="27" w:name="sub_113"/>
      <w:bookmarkEnd w:id="26"/>
      <w:bookmarkEnd w:id="27"/>
      <w:r>
        <w:rPr>
          <w:rFonts w:cs="Arial" w:ascii="Arial" w:hAnsi="Arial"/>
          <w:sz w:val="20"/>
          <w:szCs w:val="20"/>
        </w:rPr>
        <w:t xml:space="preserve">1.13. Термины и определения, применяемые в стандарте,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3"/>
      <w:bookmarkStart w:id="29" w:name="sub_11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2. Метод определения растительных остатков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"/>
      <w:bookmarkStart w:id="32" w:name="sub_2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3" w:name="sub_21"/>
      <w:bookmarkEnd w:id="33"/>
      <w:r>
        <w:rPr>
          <w:rFonts w:cs="Arial" w:ascii="Arial" w:hAnsi="Arial"/>
          <w:sz w:val="20"/>
          <w:szCs w:val="20"/>
        </w:rPr>
        <w:t xml:space="preserve">2.1.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Растительные остатки</w:t>
        </w:r>
      </w:hyperlink>
      <w:r>
        <w:rPr>
          <w:rFonts w:cs="Arial" w:ascii="Arial" w:hAnsi="Arial"/>
          <w:sz w:val="20"/>
          <w:szCs w:val="20"/>
        </w:rPr>
        <w:t xml:space="preserve"> надлежит выделить из средней пробы грунта воздушно-сухого состояния и определить их количество в процентах.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"/>
      <w:bookmarkStart w:id="35" w:name="sub_22"/>
      <w:bookmarkEnd w:id="34"/>
      <w:bookmarkEnd w:id="35"/>
      <w:r>
        <w:rPr>
          <w:rFonts w:cs="Arial" w:ascii="Arial" w:hAnsi="Arial"/>
          <w:sz w:val="20"/>
          <w:szCs w:val="20"/>
        </w:rPr>
        <w:t>2.2.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"/>
      <w:bookmarkEnd w:id="36"/>
      <w:r>
        <w:rPr>
          <w:rFonts w:cs="Arial" w:ascii="Arial" w:hAnsi="Arial"/>
          <w:sz w:val="20"/>
          <w:szCs w:val="20"/>
        </w:rPr>
        <w:t>Баня песчаная или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19491-74 с гирями по ГОСТ 7328-73.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Воронка стеклянная диаметром 14 см по ГОСТ 8613-75.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Груша резиновая.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Кисточка для сметания частиц с сита.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Лупа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Мешалка.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Пинцет.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Сита с сетками проволочными ткаными N 1 и 0,25 по ГОСТ 3584-73.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 органическое листовое по ГОСТ 17622-72.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Цилиндр (см.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Ступка фарфоровая по ГОСТ 9147-73, пестик по ГОСТ 9147-73 с резиновым наконечником.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по ГОСТ 215-73 с погрешностью измерений до 0,5°С.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суконная или шерстяная (кусочек).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Чашки фарфоровые по ГОСТ 9147-73.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по ГОСТ 7365-55.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Шпатель по ГОСТ 9147-73.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6371-73 с кальцием хлористым 2-водным по ГОСТ 4161-77.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3"/>
      <w:bookmarkEnd w:id="37"/>
      <w:r>
        <w:rPr>
          <w:rFonts w:cs="Arial" w:ascii="Arial" w:hAnsi="Arial"/>
          <w:sz w:val="20"/>
          <w:szCs w:val="20"/>
        </w:rPr>
        <w:t>2.3.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3"/>
      <w:bookmarkStart w:id="39" w:name="sub_231"/>
      <w:bookmarkEnd w:id="38"/>
      <w:bookmarkEnd w:id="39"/>
      <w:r>
        <w:rPr>
          <w:rFonts w:cs="Arial" w:ascii="Arial" w:hAnsi="Arial"/>
          <w:sz w:val="20"/>
          <w:szCs w:val="20"/>
        </w:rPr>
        <w:t>2.3.1. Подготовленный грунт надлежит тщательно перемешать и отобрать методом квадратов среднюю пробу не менее 25 гс. Одновременно следует отобрать пробу для определения гигроскопической влажности по ГОСТ 5180-75.</w:t>
      </w:r>
    </w:p>
    <w:p>
      <w:pPr>
        <w:pStyle w:val="Normal"/>
        <w:autoSpaceDE w:val="false"/>
        <w:ind w:firstLine="720"/>
        <w:jc w:val="both"/>
        <w:rPr/>
      </w:pPr>
      <w:bookmarkStart w:id="40" w:name="sub_231"/>
      <w:bookmarkStart w:id="41" w:name="sub_232"/>
      <w:bookmarkEnd w:id="40"/>
      <w:bookmarkEnd w:id="41"/>
      <w:r>
        <w:rPr>
          <w:rFonts w:cs="Arial" w:ascii="Arial" w:hAnsi="Arial"/>
          <w:sz w:val="20"/>
          <w:szCs w:val="20"/>
        </w:rPr>
        <w:t xml:space="preserve">2.3.2. Взятую пробу необходимо поместить на стекло с подложенной под него бумагой (для фона).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Растительные остатки</w:t>
        </w:r>
      </w:hyperlink>
      <w:r>
        <w:rPr>
          <w:rFonts w:cs="Arial" w:ascii="Arial" w:hAnsi="Arial"/>
          <w:sz w:val="20"/>
          <w:szCs w:val="20"/>
        </w:rPr>
        <w:t xml:space="preserve"> следует тщательно отбирать (под лупой), раздавливая комочки грунта пинцетом (сухой способ). Для ускорения процесса удаления растительных остатков из грунта следует пользоваться неэлектризованной пластинкой из органического стекла, а при больших количествах растительных остатков применять отмучивание их в водопроводной воде (мокрый способ).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32"/>
      <w:bookmarkEnd w:id="42"/>
      <w:r>
        <w:rPr>
          <w:rFonts w:cs="Arial" w:ascii="Arial" w:hAnsi="Arial"/>
          <w:sz w:val="20"/>
          <w:szCs w:val="20"/>
        </w:rPr>
        <w:t>Сухую пластинку из органического стекла необходимо натереть кусочком шерстяной или суконной ткани и быстро провести ее над грунтом, распределенным тонким слоем на стекле или бумаге, следя, чтобы к пластинке не притягивались вместе с растительными остатками глинистые частицы. Пластинку следует держать примерно на 5 см выше слоя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33"/>
      <w:bookmarkEnd w:id="43"/>
      <w:r>
        <w:rPr>
          <w:rFonts w:cs="Arial" w:ascii="Arial" w:hAnsi="Arial"/>
          <w:sz w:val="20"/>
          <w:szCs w:val="20"/>
        </w:rPr>
        <w:t>2.3.3. Для отмучивания растительных остатков среднюю пробу грунта следует высыпать в заранее взвешенную фарфоровую чашку, взвесить, смочить водой, и слегка растереть пестиком с резиновым наконечником так, чтобы не повредить растительные остатки. Затем следует отмутить песок, для чего грунт заливают водой, перемешивают и сливают верхний слой с глинистыми частицами сквозь сито с сеткой N 1 в течение 5 - 8 с в большую фарфоровую чашку, следя, чтобы на сито не попал песок. Операцию необходимо повторять до полной отмывки песка в чашке.</w:t>
      </w:r>
    </w:p>
    <w:p>
      <w:pPr>
        <w:pStyle w:val="Normal"/>
        <w:autoSpaceDE w:val="false"/>
        <w:ind w:firstLine="720"/>
        <w:jc w:val="both"/>
        <w:rPr/>
      </w:pPr>
      <w:hyperlink w:anchor="sub_1002">
        <w:bookmarkStart w:id="44" w:name="sub_233"/>
        <w:bookmarkEnd w:id="44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Растительные остатки</w:t>
        </w:r>
      </w:hyperlink>
      <w:r>
        <w:rPr>
          <w:rFonts w:cs="Arial" w:ascii="Arial" w:hAnsi="Arial"/>
          <w:sz w:val="20"/>
          <w:szCs w:val="20"/>
        </w:rPr>
        <w:t xml:space="preserve"> на сите следует отмыть от глинистых частиц и перенести во взвешенную фарфоровую чашку. Прошедшие сквозь сито глинистые частицы следует в чашке взболтать, дать им возможность осесть, а растительные остатки, прошедшие сквозь сито с сеткой N 1, слить через сито с сеткой N 0,25 в другую чашку.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Растительные остатки, оставшиеся на ситах с сетками N 1 и 0,25, следует соединить в одной чашке, а воду выпарить на бане. Все прошедшие через сито частицы грунта следует из чашки перенести в цилиндр и проверить полноту выделения растительных остатков (см.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34"/>
      <w:bookmarkEnd w:id="45"/>
      <w:r>
        <w:rPr>
          <w:rFonts w:cs="Arial" w:ascii="Arial" w:hAnsi="Arial"/>
          <w:sz w:val="20"/>
          <w:szCs w:val="20"/>
        </w:rPr>
        <w:t>2.3.4. Выделенные песчаные, глинистые частицы и растительные остатки следует высушить в сушильном шкафу до постоянного веса при температуре 100 - 105°С и взвесить с погрешностью не более 0,01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4"/>
      <w:bookmarkStart w:id="47" w:name="sub_24"/>
      <w:bookmarkEnd w:id="46"/>
      <w:bookmarkEnd w:id="47"/>
      <w:r>
        <w:rPr>
          <w:rFonts w:cs="Arial" w:ascii="Arial" w:hAnsi="Arial"/>
          <w:sz w:val="20"/>
          <w:szCs w:val="20"/>
        </w:rPr>
        <w:t>2.4.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4"/>
      <w:bookmarkStart w:id="49" w:name="sub_241"/>
      <w:bookmarkEnd w:id="48"/>
      <w:bookmarkEnd w:id="49"/>
      <w:r>
        <w:rPr>
          <w:rFonts w:cs="Arial" w:ascii="Arial" w:hAnsi="Arial"/>
          <w:sz w:val="20"/>
          <w:szCs w:val="20"/>
        </w:rPr>
        <w:t>2.4.1. Количество растительных остатков J_от в процентах следует вычислить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41"/>
      <w:bookmarkStart w:id="51" w:name="sub_24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= 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m   - вес сухих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растительных остатков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вес сухого грунта,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пересчета воздушно-сухой навески на сухую применяют коэффициент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w - гигроскопическая влажность в процентах.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3. Оксидометрический метод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"/>
      <w:bookmarkStart w:id="54" w:name="sub_3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" w:name="sub_31"/>
      <w:bookmarkEnd w:id="55"/>
      <w:r>
        <w:rPr>
          <w:rFonts w:cs="Arial" w:ascii="Arial" w:hAnsi="Arial"/>
          <w:sz w:val="20"/>
          <w:szCs w:val="20"/>
        </w:rPr>
        <w:t xml:space="preserve">3.1.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Органическое вещество</w:t>
        </w:r>
      </w:hyperlink>
      <w:r>
        <w:rPr>
          <w:rFonts w:cs="Arial" w:ascii="Arial" w:hAnsi="Arial"/>
          <w:sz w:val="20"/>
          <w:szCs w:val="20"/>
        </w:rPr>
        <w:t xml:space="preserve"> надлежит окислить двухромовокислым калием в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сильнокислой среде</w:t>
        </w:r>
      </w:hyperlink>
      <w:r>
        <w:rPr>
          <w:rFonts w:cs="Arial" w:ascii="Arial" w:hAnsi="Arial"/>
          <w:sz w:val="20"/>
          <w:szCs w:val="20"/>
        </w:rPr>
        <w:t xml:space="preserve"> до образования углекислоты, затем оттитровать избыток двухромовокислого калия раствором соли Мора и определить содержание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углерода</w:t>
        </w:r>
      </w:hyperlink>
      <w:r>
        <w:rPr>
          <w:rFonts w:cs="Arial" w:ascii="Arial" w:hAnsi="Arial"/>
          <w:sz w:val="20"/>
          <w:szCs w:val="20"/>
        </w:rPr>
        <w:t xml:space="preserve"> в грунте по разности объемов соли Мора, израсходованных на титрование двухромовокислого калия в опыте без грунта и в опыте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Start w:id="57" w:name="sub_32"/>
      <w:bookmarkEnd w:id="56"/>
      <w:bookmarkEnd w:id="57"/>
      <w:r>
        <w:rPr>
          <w:rFonts w:cs="Arial" w:ascii="Arial" w:hAnsi="Arial"/>
          <w:sz w:val="20"/>
          <w:szCs w:val="20"/>
        </w:rPr>
        <w:t>3.2.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Start w:id="59" w:name="sub_321"/>
      <w:bookmarkEnd w:id="58"/>
      <w:bookmarkEnd w:id="59"/>
      <w:r>
        <w:rPr>
          <w:rFonts w:cs="Arial" w:ascii="Arial" w:hAnsi="Arial"/>
          <w:sz w:val="20"/>
          <w:szCs w:val="20"/>
        </w:rPr>
        <w:t>3.2.1.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21"/>
      <w:bookmarkEnd w:id="60"/>
      <w:r>
        <w:rPr>
          <w:rFonts w:cs="Arial" w:ascii="Arial" w:hAnsi="Arial"/>
          <w:sz w:val="20"/>
          <w:szCs w:val="20"/>
        </w:rPr>
        <w:t>Баня песчаная или баня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Бутыли с притертыми пробками емкостью 5000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Бутыль с притертой пробкой емкостью 10000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Бюретки.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19491-74 с гирями по ГОСТ 7328-73.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Воронки стеклянные по ГОСТ 8613-75 диаметром 3,5 и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Капельницы лабораторные стеклянные по ГОСТ 9876-73.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Колбы конические плоскодонные из термостойкого стекла емкостью 100 и 2500 - 5000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Колба мерная по ГОСТ 1770-74 емкостью 1000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Палочки стеклянные.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Пробирки стеклянные по ГОСТ 10515-75.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Склянка типа СПТ (Тищенко) по ГОСТ 10378-73.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 часовое.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Чашки фарфоровые по ГОСТ 9147-73 диаметром 5 и 9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Шпатель по ГОСТ 9147-73.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22"/>
      <w:bookmarkEnd w:id="61"/>
      <w:r>
        <w:rPr>
          <w:rFonts w:cs="Arial" w:ascii="Arial" w:hAnsi="Arial"/>
          <w:sz w:val="20"/>
          <w:szCs w:val="20"/>
        </w:rPr>
        <w:t>3.2.2.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22"/>
      <w:bookmarkEnd w:id="62"/>
      <w:r>
        <w:rPr>
          <w:rFonts w:cs="Arial" w:ascii="Arial" w:hAnsi="Arial"/>
          <w:sz w:val="20"/>
          <w:szCs w:val="20"/>
        </w:rPr>
        <w:t>Вода дистиллированная по ГОСТ 6709-72.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Калия гидрат окиси (кали едкое).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двухромовокислый (бихромат) по ГОСТ 2652-78.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марганцовокислый по ГОСТ 20490-75.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азотная по ГОСТ 4461-77.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серная по ГОСТ 4204-77.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фенилантраниловая.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Пирогаллол по ГОСТ 10451-63.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углекислый по ГОСТ 83-79.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Серебро азотнокислое по ГОСТ 1277-75.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Соль закиси железа и аммония двойная сернокислая (соль Мора) по ГОСТ 4208-72.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3"/>
      <w:bookmarkEnd w:id="63"/>
      <w:r>
        <w:rPr>
          <w:rFonts w:cs="Arial" w:ascii="Arial" w:hAnsi="Arial"/>
          <w:sz w:val="20"/>
          <w:szCs w:val="20"/>
        </w:rPr>
        <w:t>3.3. Подготовка к испытанию</w:t>
      </w:r>
    </w:p>
    <w:p>
      <w:pPr>
        <w:pStyle w:val="Normal"/>
        <w:autoSpaceDE w:val="false"/>
        <w:ind w:firstLine="720"/>
        <w:jc w:val="both"/>
        <w:rPr/>
      </w:pPr>
      <w:bookmarkStart w:id="64" w:name="sub_33"/>
      <w:bookmarkStart w:id="65" w:name="sub_331"/>
      <w:bookmarkEnd w:id="64"/>
      <w:bookmarkEnd w:id="65"/>
      <w:r>
        <w:rPr>
          <w:rFonts w:cs="Arial" w:ascii="Arial" w:hAnsi="Arial"/>
          <w:sz w:val="20"/>
          <w:szCs w:val="20"/>
        </w:rPr>
        <w:t xml:space="preserve">3.3.1. Среднюю пробу весом около 3 гс следует отобрать способом квадратов из грунта (с удаленными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растительными остатками</w:t>
        </w:r>
      </w:hyperlink>
      <w:r>
        <w:rPr>
          <w:rFonts w:cs="Arial" w:ascii="Arial" w:hAnsi="Arial"/>
          <w:sz w:val="20"/>
          <w:szCs w:val="20"/>
        </w:rPr>
        <w:t xml:space="preserve"> и просеянного через сито с сеткой N 1), залить дистиллированной водой и перемешать в фарфоровой чашке стеклянной палочкой в течение 15 мин.</w:t>
      </w:r>
    </w:p>
    <w:p>
      <w:pPr>
        <w:pStyle w:val="Normal"/>
        <w:autoSpaceDE w:val="false"/>
        <w:ind w:firstLine="720"/>
        <w:jc w:val="both"/>
        <w:rPr/>
      </w:pPr>
      <w:bookmarkStart w:id="66" w:name="sub_331"/>
      <w:bookmarkStart w:id="67" w:name="sub_332"/>
      <w:bookmarkEnd w:id="66"/>
      <w:bookmarkEnd w:id="67"/>
      <w:r>
        <w:rPr>
          <w:rFonts w:cs="Arial" w:ascii="Arial" w:hAnsi="Arial"/>
          <w:sz w:val="20"/>
          <w:szCs w:val="20"/>
        </w:rPr>
        <w:t xml:space="preserve">3.3.2. Раствор необходимо отфильтровать в пробирку, подкислить раствором (1 н) азотнокислого серебра и перемешать (взбалтыванием). Если появляется сильная муть, из грунта перед определением углерода окислением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вещества</w:t>
        </w:r>
      </w:hyperlink>
      <w:r>
        <w:rPr>
          <w:rFonts w:cs="Arial" w:ascii="Arial" w:hAnsi="Arial"/>
          <w:sz w:val="20"/>
          <w:szCs w:val="20"/>
        </w:rPr>
        <w:t xml:space="preserve"> двухромовокислым калием следует удалить хлориды.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32"/>
      <w:bookmarkStart w:id="69" w:name="sub_333"/>
      <w:bookmarkEnd w:id="68"/>
      <w:bookmarkEnd w:id="69"/>
      <w:r>
        <w:rPr>
          <w:rFonts w:cs="Arial" w:ascii="Arial" w:hAnsi="Arial"/>
          <w:sz w:val="20"/>
          <w:szCs w:val="20"/>
        </w:rPr>
        <w:t>3.3.3. Для удаления хлоридов необходимо взять 25 гс подготовленного к анализу грунта. Навеску грунта следует поместить в стакан, залить дистиллированной водой, подкисленной несколькими каплями серной кислоты (1 н), и способом декантации перенести на фильтр.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33"/>
      <w:bookmarkEnd w:id="70"/>
      <w:r>
        <w:rPr>
          <w:rFonts w:cs="Arial" w:ascii="Arial" w:hAnsi="Arial"/>
          <w:sz w:val="20"/>
          <w:szCs w:val="20"/>
        </w:rPr>
        <w:t>Во взятой сухой навеске грунта отмывать хлориды следует до исчезновения хлора (реакция на хлор). Отмытую навеску грунта с фильтра следует перенести в фарфоровую чашку, высушить до воздушно-сухого состояния на водяной бане и после охлаждения взвесить.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содержания углерода необходимо установить соотношение К_1 между первоначальным весом взятого грунта и его весом после удаления хлоридов и высушивания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вес воздушно-сухой пробы, взятой для удаления хлоридов,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вес пробы после удаления хлоридов,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4"/>
      <w:bookmarkEnd w:id="71"/>
      <w:r>
        <w:rPr>
          <w:rFonts w:cs="Arial" w:ascii="Arial" w:hAnsi="Arial"/>
          <w:sz w:val="20"/>
          <w:szCs w:val="20"/>
        </w:rPr>
        <w:t>3.4.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4"/>
      <w:bookmarkStart w:id="73" w:name="sub_341"/>
      <w:bookmarkEnd w:id="72"/>
      <w:bookmarkEnd w:id="73"/>
      <w:r>
        <w:rPr>
          <w:rFonts w:cs="Arial" w:ascii="Arial" w:hAnsi="Arial"/>
          <w:sz w:val="20"/>
          <w:szCs w:val="20"/>
        </w:rPr>
        <w:t>3.4.1. Среднюю пробу весом 10-20 гс следует дополнительно растереть в ступке до размеров частиц, которые полностью проходят через сито с отверстиями сетки 0,25 мм (до состояния пудры) и тщательно перемешать.</w:t>
      </w:r>
    </w:p>
    <w:p>
      <w:pPr>
        <w:pStyle w:val="Normal"/>
        <w:autoSpaceDE w:val="false"/>
        <w:ind w:firstLine="720"/>
        <w:jc w:val="both"/>
        <w:rPr/>
      </w:pPr>
      <w:bookmarkStart w:id="74" w:name="sub_341"/>
      <w:bookmarkEnd w:id="74"/>
      <w:r>
        <w:rPr>
          <w:rFonts w:cs="Arial" w:ascii="Arial" w:hAnsi="Arial"/>
          <w:sz w:val="20"/>
          <w:szCs w:val="20"/>
        </w:rPr>
        <w:t xml:space="preserve">Величина навески должна быть от 0,05 до 1 гс в зависимости от предполагаемого содержания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гумуса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таблицей.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сухого грунта  │ Содержание гумуса, %  │ Величина навески, гс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        черная или│        10 - 15        │      0,05 - 0,1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темно-коричневая   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или коричневая   │        7 - 10         │      0,1 - 0,15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Темно-серая             │         4 - 7         │      0,15 - 0,2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Серая                   │         2 - 4         │      0,2 - 0,6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Светло-серая            │         1 - 2         │       0,5 - 1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Белесая                 │        Менее 1        │         1,0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42"/>
      <w:bookmarkEnd w:id="75"/>
      <w:r>
        <w:rPr>
          <w:rFonts w:cs="Arial" w:ascii="Arial" w:hAnsi="Arial"/>
          <w:sz w:val="20"/>
          <w:szCs w:val="20"/>
        </w:rPr>
        <w:t>3.4.2. Одновременно необходимо отобрать пробу для определения гигроскопической влажности по ГОСТ 5180-75.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42"/>
      <w:bookmarkStart w:id="77" w:name="sub_343"/>
      <w:bookmarkEnd w:id="76"/>
      <w:bookmarkEnd w:id="77"/>
      <w:r>
        <w:rPr>
          <w:rFonts w:cs="Arial" w:ascii="Arial" w:hAnsi="Arial"/>
          <w:sz w:val="20"/>
          <w:szCs w:val="20"/>
        </w:rPr>
        <w:t>3.4.3. Пробу грунта следует взвесить на листочке кальки. Вес пробы определить по разности между весом кальки с пробой и весом после пересыпания пробы в коническую колбу емкостью 100 мл. Погрешность взвешивания должна быть в пределах +- 0,0002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43"/>
      <w:bookmarkStart w:id="79" w:name="sub_344"/>
      <w:bookmarkEnd w:id="78"/>
      <w:bookmarkEnd w:id="79"/>
      <w:r>
        <w:rPr>
          <w:rFonts w:cs="Arial" w:ascii="Arial" w:hAnsi="Arial"/>
          <w:sz w:val="20"/>
          <w:szCs w:val="20"/>
        </w:rPr>
        <w:t>3.4.4. К навеске грунта с помощью бюретки надлежит добавить 10 мл хромовой смеси (0,4 н раствор двухромовокислого калия в разбавленной 1:1 серной кислоте). Раствор из бюретки спускают от нулевого деления по каплям (медленно) с соблюдением одинакового интервала времени при параллельных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44"/>
      <w:bookmarkEnd w:id="80"/>
      <w:r>
        <w:rPr>
          <w:rFonts w:cs="Arial" w:ascii="Arial" w:hAnsi="Arial"/>
          <w:sz w:val="20"/>
          <w:szCs w:val="20"/>
        </w:rPr>
        <w:t>Содержимое в колбе следует осторожно перемешивать круговыми движениями колбы.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Колбы необходимо закрыть воронками диаметром 3,5 см для охлаждения водяных паров и поставить на горячую электроплитку с закрытой спиралью или песчаную баню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Кипячение раствора следует продолжать 5 мин (без выделения пара из воронки); оно должно быть еле заметным, т.е. выделение пузырьков углекислоты, образующихся от окисления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органических веществ</w:t>
        </w:r>
      </w:hyperlink>
      <w:r>
        <w:rPr>
          <w:rFonts w:cs="Arial" w:ascii="Arial" w:hAnsi="Arial"/>
          <w:sz w:val="20"/>
          <w:szCs w:val="20"/>
        </w:rPr>
        <w:t xml:space="preserve"> грунта, должно быть обильным, при этом пузырьки должны быть немного больше макового зерна. Отсчет времени кипячения производят с момента появления первого относительно крупного пузырька газа.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процессе кипячения окраска раствора должна изменяться из оранжевой в буровато-коричневую. Если появляется зеленая окраска, что говорит о полном израсходовании хромовой кислоты и возможном недостатке ее на окисление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гумуса</w:t>
        </w:r>
      </w:hyperlink>
      <w:r>
        <w:rPr>
          <w:rFonts w:cs="Arial" w:ascii="Arial" w:hAnsi="Arial"/>
          <w:sz w:val="20"/>
          <w:szCs w:val="20"/>
        </w:rPr>
        <w:t>, опыт следует повторить, уменьшив навеску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кипячения колбу следует снять с плитки (бани) или вынуть из термостата, обмыть воронку небольшим количеством воды, дать колбе охладиться до комнатной температуры и провести титрование.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45"/>
      <w:bookmarkEnd w:id="81"/>
      <w:r>
        <w:rPr>
          <w:rFonts w:cs="Arial" w:ascii="Arial" w:hAnsi="Arial"/>
          <w:sz w:val="20"/>
          <w:szCs w:val="20"/>
        </w:rPr>
        <w:t>3.4.5. Титрование избытка хромовой смеси следует проводить в присутствии фенилантраниловой кислоты. Перед титрованием необходимо обмыть горло колбы из промывалки дистиллированной водой (количество воды не должно превышать 20 мл), прибавить 5 - 6 капель 0,2%-ного раствора фенилантраниловой кислоты и титровать раствором соли Мора (0,2 н.) до перехода окраски в зеленую. Раствор соли Мора под конец титрования следует приливать по каплям, все время перемешивая раствор энергичным взбалтыванием.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45"/>
      <w:bookmarkStart w:id="83" w:name="sub_346"/>
      <w:bookmarkEnd w:id="82"/>
      <w:bookmarkEnd w:id="83"/>
      <w:r>
        <w:rPr>
          <w:rFonts w:cs="Arial" w:ascii="Arial" w:hAnsi="Arial"/>
          <w:sz w:val="20"/>
          <w:szCs w:val="20"/>
        </w:rPr>
        <w:t xml:space="preserve">3.4.6. Перед началом или в конце испытания надлежит провести опыт без грунта для установления соотношения между растворами хромовой смеси и соли Мора в условиях, аналогичных </w:t>
      </w:r>
      <w:hyperlink w:anchor="sub_3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п.3.4.4.</w:t>
        </w:r>
      </w:hyperlink>
      <w:r>
        <w:rPr>
          <w:rFonts w:cs="Arial" w:ascii="Arial" w:hAnsi="Arial"/>
          <w:sz w:val="20"/>
          <w:szCs w:val="20"/>
        </w:rPr>
        <w:t xml:space="preserve"> В две конические колбы емкостью 100 мл следует налить 10 мл хромовой смеси, для равномерности кипения прибавить на кончике тонкого шпателя примерно 0,2 гс растертой в порошок прокаленной пемзы (использовать для этой цели песок не допускается) и содержимое в колбах кипятить 5 мин, как указано в </w:t>
      </w:r>
      <w:hyperlink w:anchor="sub_3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п.3.4.4.</w:t>
        </w:r>
      </w:hyperlink>
    </w:p>
    <w:p>
      <w:pPr>
        <w:pStyle w:val="Normal"/>
        <w:autoSpaceDE w:val="false"/>
        <w:ind w:firstLine="720"/>
        <w:jc w:val="both"/>
        <w:rPr/>
      </w:pPr>
      <w:bookmarkStart w:id="84" w:name="sub_346"/>
      <w:bookmarkEnd w:id="84"/>
      <w:r>
        <w:rPr>
          <w:rFonts w:cs="Arial" w:ascii="Arial" w:hAnsi="Arial"/>
          <w:sz w:val="20"/>
          <w:szCs w:val="20"/>
        </w:rPr>
        <w:t xml:space="preserve">После охлаждения прокипяченую хромовую смесь следует титровать 0,2 н раствором соли Мора в соответствии с </w:t>
      </w:r>
      <w:hyperlink w:anchor="sub_3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п.3.4.5</w:t>
        </w:r>
      </w:hyperlink>
      <w:r>
        <w:rPr>
          <w:rFonts w:cs="Arial" w:ascii="Arial" w:hAnsi="Arial"/>
          <w:sz w:val="20"/>
          <w:szCs w:val="20"/>
        </w:rPr>
        <w:t xml:space="preserve"> и определить среднее из двух опытов количество соли Мора, израсходованное на титрование 10 мл хромовой смеси.</w:t>
      </w:r>
    </w:p>
    <w:p>
      <w:pPr>
        <w:pStyle w:val="Normal"/>
        <w:autoSpaceDE w:val="false"/>
        <w:ind w:firstLine="720"/>
        <w:jc w:val="both"/>
        <w:rPr/>
      </w:pPr>
      <w:bookmarkStart w:id="85" w:name="sub_347"/>
      <w:bookmarkEnd w:id="85"/>
      <w:r>
        <w:rPr>
          <w:rFonts w:cs="Arial" w:ascii="Arial" w:hAnsi="Arial"/>
          <w:sz w:val="20"/>
          <w:szCs w:val="20"/>
        </w:rPr>
        <w:t xml:space="preserve">3.4.7. Определение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углерода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в двух параллельных испытаниях. Целесообразно сначала провести одно определение органического углерода для серии навесок грунтов, затем подсчитать результаты и провести повторное определение для тех же образцов, но с уточненными навесками.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47"/>
      <w:bookmarkStart w:id="87" w:name="sub_35"/>
      <w:bookmarkEnd w:id="86"/>
      <w:bookmarkEnd w:id="87"/>
      <w:r>
        <w:rPr>
          <w:rFonts w:cs="Arial" w:ascii="Arial" w:hAnsi="Arial"/>
          <w:sz w:val="20"/>
          <w:szCs w:val="20"/>
        </w:rPr>
        <w:t>3.5.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5"/>
      <w:bookmarkEnd w:id="88"/>
      <w:r>
        <w:rPr>
          <w:rFonts w:cs="Arial" w:ascii="Arial" w:hAnsi="Arial"/>
          <w:sz w:val="20"/>
          <w:szCs w:val="20"/>
        </w:rPr>
        <w:t>Количество органического углерода С_орг в процентах на сухую навеску грунта следует вычислить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(a - b) н x 0,003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=  ─────────────────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        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а - количество раствора соли Мора, израсходованное на титрование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 хромовой смеси в "опыте с пемзой",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количество соли Мора,  израсходованное  на  титрование  избытка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хромовой смеси в опыте с грунтом,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нормальность  раствора  соли  Мора,   устанавливаемая   по 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титрованию раствором перманганата (0,1 н.);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0,003 - величина 1 мгс.-экв. углерода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- навеска сухого грунта,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пересчета воздушной сухой навески на сухую применяют коэффициент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w - гигроскопическая влажность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наличии в грунте хлоридов для пересчета С_орг применяют коэффициент K_1 (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4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4. Метод сухого сжигания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4"/>
      <w:bookmarkStart w:id="91" w:name="sub_4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End w:id="92"/>
      <w:r>
        <w:rPr>
          <w:rFonts w:cs="Arial" w:ascii="Arial" w:hAnsi="Arial"/>
          <w:sz w:val="20"/>
          <w:szCs w:val="20"/>
        </w:rPr>
        <w:t>4.1. Окисление углерода бескарбонатной навески грунта следует производить сжиганием этой навески в потоке кислорода при температуре 950 - 1000°С до прекращения выделения углекислого газа, учитываемого газообъемным методом, с последующим пересчетом на углерод.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"/>
      <w:bookmarkStart w:id="94" w:name="sub_42"/>
      <w:bookmarkEnd w:id="93"/>
      <w:bookmarkEnd w:id="94"/>
      <w:r>
        <w:rPr>
          <w:rFonts w:cs="Arial" w:ascii="Arial" w:hAnsi="Arial"/>
          <w:sz w:val="20"/>
          <w:szCs w:val="20"/>
        </w:rPr>
        <w:t>4.2.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"/>
      <w:bookmarkStart w:id="96" w:name="sub_421"/>
      <w:bookmarkEnd w:id="95"/>
      <w:bookmarkEnd w:id="96"/>
      <w:r>
        <w:rPr>
          <w:rFonts w:cs="Arial" w:ascii="Arial" w:hAnsi="Arial"/>
          <w:sz w:val="20"/>
          <w:szCs w:val="20"/>
        </w:rPr>
        <w:t>4.2.1.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21"/>
      <w:bookmarkEnd w:id="97"/>
      <w:r>
        <w:rPr>
          <w:rFonts w:cs="Arial" w:ascii="Arial" w:hAnsi="Arial"/>
          <w:sz w:val="20"/>
          <w:szCs w:val="20"/>
        </w:rPr>
        <w:t>Автотрансформатор ЛАТР-1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песчаная или баня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Баллон кислородный с редуктором по ГОСТ 13861-68.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Барометр-анероид.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19491-74 с гирями по ГОСТ 7328-73.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Газоанализатор ГОУ-1 по ГОСТ 10713-75.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Газометр стеклянный по ГОСТ 11582-75.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Воронки стеклянные диаметром 10 - 14 см по ГОСТ 8613-75.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Калиаппарат по ГОСТ 17784-72 или склянка с насадкой СН (Дрекселя) по ГОСТ 10378-73.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Колонки для сушки газов, 2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Краны двухходовые по ГОСТ 7995-68.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Крючок из прочной низкоуглеродистой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Лодочки фарфоровые по ГОСТ 6675-73.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Печь электрическая трубчатая горизонтальная, обеспечивающая нагрев до 1000°С, типа СУОЛ-025 1/12-М1.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Плитка с закрытой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Пробки резиновые по ГОСТ 7852-76.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Сетка медная.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Склянки промывные по ГОСТ 10378-73, 3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Тигли емкостью 50 см3 по ГОСТ 9147-73.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Трубка U-образная по ГОСТ 17784-72.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Трубка кварцевая или фарфоровая длиной 750 мм и внутренним диаметром 18 - 20 мм по ГОСТ 8680-73.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Трубка резиновая внутренним диаметром 3 - 4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Чашки фарфоровые по ГОСТ 9147-73, 2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по ГОСТ 7365-55.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6371-73 с кальцием хлористым 2-водным по ГОСТ 4161-77.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22"/>
      <w:bookmarkEnd w:id="98"/>
      <w:r>
        <w:rPr>
          <w:rFonts w:cs="Arial" w:ascii="Arial" w:hAnsi="Arial"/>
          <w:sz w:val="20"/>
          <w:szCs w:val="20"/>
        </w:rPr>
        <w:t>4.22.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22"/>
      <w:bookmarkEnd w:id="99"/>
      <w:r>
        <w:rPr>
          <w:rFonts w:cs="Arial" w:ascii="Arial" w:hAnsi="Arial"/>
          <w:sz w:val="20"/>
          <w:szCs w:val="20"/>
        </w:rPr>
        <w:t>Ангидрид хромовый по ГОСТ 3776-78.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Аскарит с размером зерен 3 - 5 мм или известь натронная.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Вата стеклянная.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Индикаторная универсальная бумага или лакмус.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Калия гидрат окиси (кали едкое).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двухромовокислый (бихромат) по ГОСТ 2652-78.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Кальций хлористый безводный по ГОСТ 4460-77.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Кислород газообразный по ГОСТ 5583-78, полученный методом глубокого охлаждения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серная по ГОСТ 4204-77.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соляная по ГОСТ 3118-77.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Метиловый оранжевый.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Натрия гидроокись (натр едкий) по ГОСТ 4328-77.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Кварцевая пудра.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3"/>
      <w:bookmarkEnd w:id="100"/>
      <w:r>
        <w:rPr>
          <w:rFonts w:cs="Arial" w:ascii="Arial" w:hAnsi="Arial"/>
          <w:sz w:val="20"/>
          <w:szCs w:val="20"/>
        </w:rPr>
        <w:t>4.3. Подготовка установки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3"/>
      <w:bookmarkStart w:id="102" w:name="sub_431"/>
      <w:bookmarkEnd w:id="101"/>
      <w:bookmarkEnd w:id="102"/>
      <w:r>
        <w:rPr>
          <w:rFonts w:cs="Arial" w:ascii="Arial" w:hAnsi="Arial"/>
          <w:sz w:val="20"/>
          <w:szCs w:val="20"/>
        </w:rPr>
        <w:t>4.3.1. Для подготовки установки (см. чертеж) к испытанию надлежит сосуд 17 и калиаппарат 2 наполнить 40%-ным раствором калия, гидрата окиси. В уравнительную склянку 16 налить 450 мл дистиллированной воды, добавить несколько капель серной кислоты и 2 - 3 капли метилоранжа (окрашенная жидкость). В рубашку газоизмерительной бюретки 14 и рубашку холодильника 10 следует налить дистиллированную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31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040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"Рисунок. Установка для определения углерода органических соединений сухим сжиганием"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4" w:name="sub_432"/>
      <w:bookmarkEnd w:id="104"/>
      <w:r>
        <w:rPr>
          <w:rFonts w:cs="Arial" w:ascii="Arial" w:hAnsi="Arial"/>
          <w:sz w:val="20"/>
          <w:szCs w:val="20"/>
        </w:rPr>
        <w:t xml:space="preserve">4.3.2. Газометр 1 надлежит наполнить кислородом, колонку для сушки газов 3 - натронной известью или аскаритом, колонку для сушки газов 4 - безводным хлористым кальцием. В U-образную трубку 7 следует поместить стеклянную вату, а в фарфоровую трубку 6 - медную сетку со стороны, обращенной к U-образной трубке. В сосуд 8 надлежит налить раствор хромового ангидрида в серной кислоте (см. </w:t>
      </w:r>
      <w:hyperlink w:anchor="sub_5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5, п.3</w:t>
        </w:r>
      </w:hyperlink>
      <w:r>
        <w:rPr>
          <w:rFonts w:cs="Arial" w:ascii="Arial" w:hAnsi="Arial"/>
          <w:sz w:val="20"/>
          <w:szCs w:val="20"/>
        </w:rPr>
        <w:t xml:space="preserve">), а в сосуд 9 - раствор двухромовокислого калия в серной кислоте (см. </w:t>
      </w: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5, п.2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32"/>
      <w:bookmarkStart w:id="106" w:name="sub_433"/>
      <w:bookmarkEnd w:id="105"/>
      <w:bookmarkEnd w:id="106"/>
      <w:r>
        <w:rPr>
          <w:rFonts w:cs="Arial" w:ascii="Arial" w:hAnsi="Arial"/>
          <w:sz w:val="20"/>
          <w:szCs w:val="20"/>
        </w:rPr>
        <w:t>4.3.3. Установку следует проверить на герметичность. Установка герметична, если уровни растворов в сосуде 17 и измерительной бюретке 14 остаются без изменения в течение 10 - 15 мин. Если установка негерметична, ее следует разобрать, протереть все краны мягкой тканью, смазать вазелином, собрать и снова проверить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33"/>
      <w:bookmarkStart w:id="108" w:name="sub_434"/>
      <w:bookmarkEnd w:id="107"/>
      <w:bookmarkEnd w:id="108"/>
      <w:r>
        <w:rPr>
          <w:rFonts w:cs="Arial" w:ascii="Arial" w:hAnsi="Arial"/>
          <w:sz w:val="20"/>
          <w:szCs w:val="20"/>
        </w:rPr>
        <w:t>4.3.4. Фарфоровую трубку 6 и лодочки для сжигания надлежит прокалить в токе кислорода при температуре 1000°С.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34"/>
      <w:bookmarkEnd w:id="109"/>
      <w:r>
        <w:rPr>
          <w:rFonts w:cs="Arial" w:ascii="Arial" w:hAnsi="Arial"/>
          <w:sz w:val="20"/>
          <w:szCs w:val="20"/>
        </w:rPr>
        <w:t>Лодочки следует хранить в эксикаторе.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Шлиф крышки эксикатора не следует покрывать смазывающими веществами, так как кислород взрывоопасен при попадании масел.</w:t>
      </w:r>
    </w:p>
    <w:p>
      <w:pPr>
        <w:pStyle w:val="Normal"/>
        <w:autoSpaceDE w:val="false"/>
        <w:ind w:firstLine="720"/>
        <w:jc w:val="both"/>
        <w:rPr/>
      </w:pPr>
      <w:bookmarkStart w:id="110" w:name="sub_435"/>
      <w:bookmarkEnd w:id="110"/>
      <w:r>
        <w:rPr>
          <w:rFonts w:cs="Arial" w:ascii="Arial" w:hAnsi="Arial"/>
          <w:sz w:val="20"/>
          <w:szCs w:val="20"/>
        </w:rPr>
        <w:t xml:space="preserve">4.3.5. При герметичности через установку следует пропустить кислород в течение 15 - 20 мин при температуре печи 1000°С, после чего провести опыт без лодочки. Опыт без лодочки надлежит проводить так же, как и сжигание (см.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п.4.4</w:t>
        </w:r>
      </w:hyperlink>
      <w:r>
        <w:rPr>
          <w:rFonts w:cs="Arial" w:ascii="Arial" w:hAnsi="Arial"/>
          <w:sz w:val="20"/>
          <w:szCs w:val="20"/>
        </w:rPr>
        <w:t>), но при этом показание шкалы 15 после поглощения газов кали едким должно быть нулевым. Если уровень жидкости в бюретке 14 после обработки газов кали едким стал выше нуля, опыт без лодочки следует повторить.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35"/>
      <w:bookmarkStart w:id="112" w:name="sub_44"/>
      <w:bookmarkStart w:id="113" w:name="sub_881"/>
      <w:bookmarkEnd w:id="111"/>
      <w:bookmarkEnd w:id="112"/>
      <w:bookmarkEnd w:id="113"/>
      <w:r>
        <w:rPr>
          <w:rFonts w:cs="Arial" w:ascii="Arial" w:hAnsi="Arial"/>
          <w:sz w:val="20"/>
          <w:szCs w:val="20"/>
        </w:rPr>
        <w:t>4.4. Подготовка пробы к испытанию</w:t>
      </w:r>
    </w:p>
    <w:p>
      <w:pPr>
        <w:pStyle w:val="Normal"/>
        <w:autoSpaceDE w:val="false"/>
        <w:ind w:firstLine="720"/>
        <w:jc w:val="both"/>
        <w:rPr/>
      </w:pPr>
      <w:bookmarkStart w:id="114" w:name="sub_44"/>
      <w:bookmarkStart w:id="115" w:name="sub_881"/>
      <w:bookmarkStart w:id="116" w:name="sub_441"/>
      <w:bookmarkEnd w:id="114"/>
      <w:bookmarkEnd w:id="115"/>
      <w:bookmarkEnd w:id="116"/>
      <w:r>
        <w:rPr>
          <w:rFonts w:cs="Arial" w:ascii="Arial" w:hAnsi="Arial"/>
          <w:sz w:val="20"/>
          <w:szCs w:val="20"/>
        </w:rPr>
        <w:t xml:space="preserve">4.4.1. Перед сжиганием грунта надлежит проверить его на карбонатность: для этого из подготовленного к испытанию образца грунта способом квадратов следует взять среднюю пробу (1 гс) в фарфоровую чашку и прибавить 2 - 3 капли 10%-ной соляной кислоты. Если вскипание отсутствует, карбонатов нет, вскипание сильное и продолжительное - карбонатов меньше 10%, вскипание бурное и продолжительное - карбонатов больше 10%. Карбонаты должны быть удалены способом, исключающим разложение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вещества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41"/>
      <w:bookmarkStart w:id="118" w:name="sub_442"/>
      <w:bookmarkEnd w:id="117"/>
      <w:bookmarkEnd w:id="118"/>
      <w:r>
        <w:rPr>
          <w:rFonts w:cs="Arial" w:ascii="Arial" w:hAnsi="Arial"/>
          <w:sz w:val="20"/>
          <w:szCs w:val="20"/>
        </w:rPr>
        <w:t>4.4.2. Для разрушения карбонатов следует применять раствор 5%-ной серной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42"/>
      <w:bookmarkEnd w:id="119"/>
      <w:r>
        <w:rPr>
          <w:rFonts w:cs="Arial" w:ascii="Arial" w:hAnsi="Arial"/>
          <w:sz w:val="20"/>
          <w:szCs w:val="20"/>
        </w:rPr>
        <w:t>В фарфоровый тигель емкостью 50 мл необходимо взять способом квадратов среднюю пробу грунта весом 3 гс, налить 3 - 4 мл дистиллированной воды, перемешивая грунт стекляннной палочкой. Затем в тигель из бюретки или делительной воронки налить раствор 5%-ной серной кислоты. Во избежание бурного вскипания и разбрызгивания суспензии кислоту следует лить небольшими порциями, все время перемешивая грунт. При прекращении выделения пузырьков газа, образующихся при реакции, необходимо проверить рН суспензии по индикаторной универсальной бумаге (рН 1 - 10). Доводя реакцию суспензии до кислой (рН 5,5 - 5,0), добавляют еще 0,5 мл раствора 5%-ной серной кислоты. После тщательного перемешивания вынимают стеклянную палочку из тигля и осторожно смывают ее дистиллированной водой из промывалки. Переносят тигель на плитку с закрытой спиралью, кипятят суспензию в течение 5 мин при слабом нагреве и проверяют реакцию жидкости с помощью индикаторной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рН суспензии сохраняется кислым, то разрушение карбонатов закончено.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щелочной реакции (рН &gt; 7) добавляют еще немного серной кислоты и вновь кипятят суспензию 5 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После окончания разрушения карбонатов тигель снимают с плитки. Нейтрализуют суспензию и определяют реакцию по индикаторной бумаге, добавляя по каплям 2%-ный раствор натра едкого до рН 6,5.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Тигель надлежит перенести на песчаную баню, выпарить содержимое, а затем высушить в сушильном шкафу в течение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охлаждения в эксикаторе тигли с осадками следует взвесить с погрешностью +- 0,0002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43"/>
      <w:bookmarkEnd w:id="120"/>
      <w:r>
        <w:rPr>
          <w:rFonts w:cs="Arial" w:ascii="Arial" w:hAnsi="Arial"/>
          <w:sz w:val="20"/>
          <w:szCs w:val="20"/>
        </w:rPr>
        <w:t>4.4.3. Для расчета углерода необходимо установить соотношение между первоначальным весом взятого грунта и его весом после разрушения карбонатов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443"/>
      <w:bookmarkStart w:id="122" w:name="sub_443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вес воздушно-сухой пробы до разрушения карбонатов,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вес высушенной пробы после разрушения карбонатов,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процессе кислотной обработки происходят разрушение карбонатных минералов и образование сернокислых солей. При этом вес пробы грунта, как правило, увеличивается;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 определения углерода высушенную пробу следует хранить в эксикаторе.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44"/>
      <w:bookmarkEnd w:id="123"/>
      <w:r>
        <w:rPr>
          <w:rFonts w:cs="Arial" w:ascii="Arial" w:hAnsi="Arial"/>
          <w:sz w:val="20"/>
          <w:szCs w:val="20"/>
        </w:rPr>
        <w:t>4.4.4. Из некарбонатного растертого грунта надлежит взять навеску с погрешностью +- 0,0002 гс для определения углерода органических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44"/>
      <w:bookmarkEnd w:id="124"/>
      <w:r>
        <w:rPr>
          <w:rFonts w:cs="Arial" w:ascii="Arial" w:hAnsi="Arial"/>
          <w:sz w:val="20"/>
          <w:szCs w:val="20"/>
        </w:rPr>
        <w:t>Величина навески определяется предполагаемым содержанием гумуса: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песков .. . . . . . . . . . . . . . . . . . . . .     1 гс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глин . .. . . . . . . . . . . . . . . . . . . . .     0,5 гс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грунтов с содержанием гумуса больше 10% . . . . .     0,01 - 0,03 гс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5"/>
      <w:bookmarkEnd w:id="125"/>
      <w:r>
        <w:rPr>
          <w:rFonts w:cs="Arial" w:ascii="Arial" w:hAnsi="Arial"/>
          <w:sz w:val="20"/>
          <w:szCs w:val="20"/>
        </w:rPr>
        <w:t>4.5.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26" w:name="sub_45"/>
      <w:bookmarkStart w:id="127" w:name="sub_451"/>
      <w:bookmarkEnd w:id="126"/>
      <w:bookmarkEnd w:id="127"/>
      <w:r>
        <w:rPr>
          <w:rFonts w:cs="Arial" w:ascii="Arial" w:hAnsi="Arial"/>
          <w:sz w:val="20"/>
          <w:szCs w:val="20"/>
        </w:rPr>
        <w:t xml:space="preserve">4.5.1. Определение углерода органических соединений следует проводить с помощью установки (см.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51"/>
      <w:bookmarkStart w:id="129" w:name="sub_452"/>
      <w:bookmarkEnd w:id="128"/>
      <w:bookmarkEnd w:id="129"/>
      <w:r>
        <w:rPr>
          <w:rFonts w:cs="Arial" w:ascii="Arial" w:hAnsi="Arial"/>
          <w:sz w:val="20"/>
          <w:szCs w:val="20"/>
        </w:rPr>
        <w:t>4.5.2. Газоизмерительную бюретку 14 следует заполнить доверху окрашенной жидкостью из уравнительной склянки 16, для чего открыть кран 12 и поднять уравнительную склянку в верхнее положение, затем кран 12 закрыть.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52"/>
      <w:bookmarkStart w:id="131" w:name="sub_453"/>
      <w:bookmarkEnd w:id="130"/>
      <w:bookmarkEnd w:id="131"/>
      <w:r>
        <w:rPr>
          <w:rFonts w:cs="Arial" w:ascii="Arial" w:hAnsi="Arial"/>
          <w:sz w:val="20"/>
          <w:szCs w:val="20"/>
        </w:rPr>
        <w:t>4.5.3. Навеску грунта следует поместить в предварительную прокаленную лодочку, присыпать сверху кварцевой пудрой для предотвращения вспышки и при помощи крючка ввести лодочку в центральную часть фарфоровой трубки 5, предварительно нагретой до 950 - 1000°С, затем быстро закрыть трубку 6 пробкой, через отверстие в которой подается кислород для сжигания, для чего следует открыть кран газометра 1 и пустить кислород со скоростью 3 - 4 пузырька в секунду. Счет пузырьков ведется в калиаппарате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53"/>
      <w:bookmarkStart w:id="133" w:name="sub_454"/>
      <w:bookmarkEnd w:id="132"/>
      <w:bookmarkEnd w:id="133"/>
      <w:r>
        <w:rPr>
          <w:rFonts w:cs="Arial" w:ascii="Arial" w:hAnsi="Arial"/>
          <w:sz w:val="20"/>
          <w:szCs w:val="20"/>
        </w:rPr>
        <w:t>4.5.4. Кран 11, соединяющий фарфоровую трубку 6 с измерительной бюреткой 14, некоторое время (приблизительно 30 с) следует держать закрытым, чтобы начало сжигания проходило под давлением. Затем кран 11 следует открыть, соединяя фарфоровую трубку 6 с измерительной бюреткой 14. Газовая смесь (кислород и углекислый газ) из фарфоровой трубки 6, пройдя сосуды 7, 8, 9 и холодильник 10, поступает в измерительную бюретку 14, вытесняя окрашенную жидкость. Заполнение бюретки газом продолжается около 3 мин. Затем надлежит прекратить подачу кислорода, закрыть кран газометра 1 и для герметизации измерительной бюретки закрыть кран 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54"/>
      <w:bookmarkStart w:id="135" w:name="sub_455"/>
      <w:bookmarkEnd w:id="134"/>
      <w:bookmarkEnd w:id="135"/>
      <w:r>
        <w:rPr>
          <w:rFonts w:cs="Arial" w:ascii="Arial" w:hAnsi="Arial"/>
          <w:sz w:val="20"/>
          <w:szCs w:val="20"/>
        </w:rPr>
        <w:t>4.5.5. Перемещая уравнительную склянку 16, следует установить поверхность жидкости в ней на одном уровне с жидкостью в бюретке 14 и с этими уровнями совместить нулевое деление подвижной шкалы 15 бюретки 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55"/>
      <w:bookmarkStart w:id="137" w:name="sub_456"/>
      <w:bookmarkEnd w:id="136"/>
      <w:bookmarkEnd w:id="137"/>
      <w:r>
        <w:rPr>
          <w:rFonts w:cs="Arial" w:ascii="Arial" w:hAnsi="Arial"/>
          <w:sz w:val="20"/>
          <w:szCs w:val="20"/>
        </w:rPr>
        <w:t>4.5.6. Поставив кран 11 в положение, соединяющее измерительную бюретку 14 с сосудом 17, и поднимая уравнительную склянку 16 в верхнее положение, следует перевести газовую смесь из бюретки 14 в сосуд 17; затем, опуская уравнительную склянку 16, следует перевести газ из сосуда 17 обратно в бюретку 14. Эту операцию повторяют два раза для лучшего поглощения углекислого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56"/>
      <w:bookmarkStart w:id="139" w:name="sub_457"/>
      <w:bookmarkEnd w:id="138"/>
      <w:bookmarkEnd w:id="139"/>
      <w:r>
        <w:rPr>
          <w:rFonts w:cs="Arial" w:ascii="Arial" w:hAnsi="Arial"/>
          <w:sz w:val="20"/>
          <w:szCs w:val="20"/>
        </w:rPr>
        <w:t>4.5.7. Затем следует закрыть кран 11, соединяющий бюретку 14 с сосудом 17, и установить поверхность жидкости в уравнительной склянке 16 на одном уровне с жидкостью в бюретке 14. Отсчет положения этого уровня по шкале 15 бюретки дает количество углекислого газа, поглощенное в сосуде 17, то есть содержание углерода в анализируемой навеске.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57"/>
      <w:bookmarkStart w:id="141" w:name="sub_458"/>
      <w:bookmarkEnd w:id="140"/>
      <w:bookmarkEnd w:id="141"/>
      <w:r>
        <w:rPr>
          <w:rFonts w:cs="Arial" w:ascii="Arial" w:hAnsi="Arial"/>
          <w:sz w:val="20"/>
          <w:szCs w:val="20"/>
        </w:rPr>
        <w:t>4.5.8. После перевода газа из сосуда 17 в бюретку 14 перед отсчетом уровня жидкости необходимо установить полное отекание капель жидкости со стенок бюретки (обычно около 1 мин).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58"/>
      <w:bookmarkStart w:id="143" w:name="sub_459"/>
      <w:bookmarkEnd w:id="142"/>
      <w:bookmarkEnd w:id="143"/>
      <w:r>
        <w:rPr>
          <w:rFonts w:cs="Arial" w:ascii="Arial" w:hAnsi="Arial"/>
          <w:sz w:val="20"/>
          <w:szCs w:val="20"/>
        </w:rPr>
        <w:t>4.5.9. Операцию по сжиганию навески грунта в потоке кислорода повторяют 4 - 6 раз до прекращения выделения углекислого газа. Для расчета содержания углерода в навеске грунта следует суммировать количество выделившегося при ее сжигании углекислого газа. После испытания надлежит измерить температуру газа в бюретке 14 по термометру 13 и атмосферное давление по барометру.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59"/>
      <w:bookmarkStart w:id="145" w:name="sub_46"/>
      <w:bookmarkEnd w:id="144"/>
      <w:bookmarkEnd w:id="145"/>
      <w:r>
        <w:rPr>
          <w:rFonts w:cs="Arial" w:ascii="Arial" w:hAnsi="Arial"/>
          <w:sz w:val="20"/>
          <w:szCs w:val="20"/>
        </w:rPr>
        <w:t>4.6. Обработка результатов</w:t>
      </w:r>
    </w:p>
    <w:p>
      <w:pPr>
        <w:pStyle w:val="Normal"/>
        <w:autoSpaceDE w:val="false"/>
        <w:ind w:firstLine="720"/>
        <w:jc w:val="both"/>
        <w:rPr/>
      </w:pPr>
      <w:bookmarkStart w:id="146" w:name="sub_46"/>
      <w:bookmarkStart w:id="147" w:name="sub_461"/>
      <w:bookmarkEnd w:id="146"/>
      <w:bookmarkEnd w:id="147"/>
      <w:r>
        <w:rPr>
          <w:rFonts w:cs="Arial" w:ascii="Arial" w:hAnsi="Arial"/>
          <w:sz w:val="20"/>
          <w:szCs w:val="20"/>
        </w:rPr>
        <w:t xml:space="preserve">4.6.1. Количество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органического углерода</w:t>
        </w:r>
      </w:hyperlink>
      <w:r>
        <w:rPr>
          <w:rFonts w:cs="Arial" w:ascii="Arial" w:hAnsi="Arial"/>
          <w:sz w:val="20"/>
          <w:szCs w:val="20"/>
        </w:rPr>
        <w:t xml:space="preserve"> С_орг в процентах следует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61"/>
      <w:bookmarkStart w:id="149" w:name="sub_461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=  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   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 - показание  шкалы   газоизмерительной  бюретки  (сумма   отсчетов)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органического углерода в пробе,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- поправочный коэффициент на температуру и давление, принимаемый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соответствии с таблицей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приложения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- вес пробы,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пересчета воздушно-сухой навески на сухую следует применить коэффициент К (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</w:t>
        </w:r>
      </w:hyperlink>
      <w:r>
        <w:rPr>
          <w:rFonts w:cs="Arial" w:ascii="Arial" w:hAnsi="Arial"/>
          <w:sz w:val="20"/>
          <w:szCs w:val="20"/>
        </w:rPr>
        <w:t>). Вычисленная величина С_орг для карбонатного грунта определяет содержание органического углерода в процентах в грунте, из которого удалены карбонаты (нерастворимый остаток).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62"/>
      <w:bookmarkEnd w:id="150"/>
      <w:r>
        <w:rPr>
          <w:rFonts w:cs="Arial" w:ascii="Arial" w:hAnsi="Arial"/>
          <w:sz w:val="20"/>
          <w:szCs w:val="20"/>
        </w:rPr>
        <w:t>4.6.2. Пересчет С_орг на карбонатный грунт следует производить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62"/>
      <w:bookmarkStart w:id="152" w:name="sub_462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= ──── Х К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орг,кгр   г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К  - содержание нерастворимого  остатка  в  грунте, в  долях  единицы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(</w:t>
      </w:r>
      <w:hyperlink w:anchor="sub_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п.4.4.3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11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111"/>
      <w:bookmarkEnd w:id="154"/>
      <w:r>
        <w:rPr>
          <w:rFonts w:cs="Arial" w:ascii="Arial" w:hAnsi="Arial"/>
          <w:sz w:val="20"/>
          <w:szCs w:val="20"/>
        </w:rPr>
        <w:t>* Кипячение допускается проводить в термостате в течение 30 мин при температуре 150°С.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222"/>
      <w:bookmarkEnd w:id="155"/>
      <w:r>
        <w:rPr>
          <w:rFonts w:cs="Arial" w:ascii="Arial" w:hAnsi="Arial"/>
          <w:sz w:val="20"/>
          <w:szCs w:val="20"/>
        </w:rPr>
        <w:t>** Грамм - эквивалент углерода 12,01/4 = 3, где 1 мгс - экв. углерода будет равен 0,003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222"/>
      <w:bookmarkStart w:id="157" w:name="sub_2222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1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0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│                 Определение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0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Органическое вещество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│Под органическим  веществом  следует  понимать│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0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растительные остатки, находящиеся в  грунте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неразложившихся механических включений,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 их  разложения  и   преобразования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аморфные     гумифицированные     органические│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0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Растительные остатки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│Неразложившиеся     механические     включения│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02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растений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0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Гумус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│Сложный   агрегат   темноокрашенных   аморфных│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03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преимущественно    биохимического│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разложения отмерших остатков организмов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04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Органический углерод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│Углерод,  входящий   в   состав   органических│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04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5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Оксидометрический метод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│Определение содержания органического  углерода│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05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окисления двухромовокислым калием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06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Сильнокислая среда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│рН меньше 1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06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07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Метод сухого сжигания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│Окисление углерода  бескарбонатной   навески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07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токе кислорода при температуре 950 - 1000°С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углекислого  газа,  учитываемого  газообъемным│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с последующим пересчетом на углерод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20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20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Журнал определения органических веществ в грунте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Журнал определения количества растительных остатков в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┬────────┬───────┬────────────────────────┬────────┬───────┬───────┬──────────────────────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Дата│Лабора-│Наимено-│ Номер │        Вес, гс         │Гигрос- │  Вес  │ Номер │             Вес, гс              │Количество│  Метод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торный │ вание  │ чашки ├────────┬──────┬────────┤копичес-│сухого │ чашки ├──────────┬─────────┬─────┬───────┤раститель-│выделения│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грунта │       │воздуш- │чашки │воздуш- │  кая   │грунта,│       │воздушно- │  сухих  │чашки│ сухих │   ных    │растите-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но-сухо-│      │но-сухо-│ влаж-  │  гс   │       │  сухих   │растите- │     │расти- │остатков, │  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     │   го   │ность, %│       │       │раститель-│  льных  │     │тельных│    %     │остатков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и│      │ грунта │        │       │       │   ных    │остатков │     │остат-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чашки  │      │        │        │       │       │остатков и│ и чашки │     │  ков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 │       │        │      │  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чашки   │         │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─┼───────┼────────┼──────┼────────┼────────┼───────┼───────┼──────────┼─────────┼─────┼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│       │        │      │        │        │       │       │          │         │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│       │        │      │        │        │       │       │          │         │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│       │        │      │        │        │       │       │          │         │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│       │        │      │        │        │       │       │          │         │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┴────────┴───────┴────────┴──────┴────────┴────────┴───────┴───────┴──────────┴─────────┴─────┴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    " _____________19___г.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Журнал определения оксидометрическим методом количества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органического углерода в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┬───────┬──────┬───────────────────────┬────────┬──────┬───────┬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Дата│Лабора- │Наиме- │Номер │        Вес, гс        │Гигрос- │ Вес  │Хромо- │   Соль Мора   │Количе-│Гумус,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торный │нование│колбы ├────────┬──────┬───────┤копичес-│сухого│  вая  ├───────┬───────┤ ство  │   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│грунта │      │воздуш- │кальки│воздуш-│  кая   │грунта│смесь, │Норма- │Израс- │С_орг,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но-сухо-│      │но-су- │ влаж-  │ , гс │  мл   │льность│ходова-│   %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│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     │ хого  │ность, %│      │       │  , н  │но, мл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и│      │грунта │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кальки │      │       │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─┼──────┼────────┼──────┼───────┼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│      │        │      │       │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│      │        │      │       │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│      │        │      │       │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│      │        │      │       │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┴───────┴──────┴────────┴──────┴───────┴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    " _____________19___г.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Журнал определения методом сухого сжигания количества органического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углерода в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┬────────┬──────────────────────┬────────────────────────┬────────────┬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Дата│Лабора- │Наимено-│       Вес, гс        │    Показание шкалы     │Поправочный │  Количество   │Гумус,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торный │ вание  │                      │                        │коэффициент │   С_орг, %    │   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грунта ├─────────┬─────┬──────┼─────┬─────┬─────┬──────┤     на     ├────────┬──────┤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лодочки с│лодо-│грунта│  1  │  2  │  3  │Сумма │температуру │   в    │  в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грунтом │ чки │      │     │     │     │      │и давление р│некарбо-│карбо-│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│        │         │     │      │     │     │     │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натной │натном│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│         │     │      │     │     │     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навеске │грунте│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──┼─────────┼─────┼──────┼─────┼─────┼─────┼──────┼─────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│         │     │      │     │     │     │      │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│         │     │      │     │     │     │      │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│         │     │      │     │     │     │      │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│         │     │      │     │     │     │      │     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┴────────┴─────────┴─────┴──────┴─────┴─────┴─────┴──────┴────────────┴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    " _____________19___г.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30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30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Проверка чистоты выделения растительных остатков из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проверки чистоты выделения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растительных остатков</w:t>
        </w:r>
      </w:hyperlink>
      <w:r>
        <w:rPr>
          <w:rFonts w:cs="Arial" w:ascii="Arial" w:hAnsi="Arial"/>
          <w:sz w:val="20"/>
          <w:szCs w:val="20"/>
        </w:rPr>
        <w:t xml:space="preserve"> из грунта рекомендуется оставшийся в фарфоровой чашке глинистой осадок (</w:t>
      </w:r>
      <w:hyperlink w:anchor="sub_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п.2.3.3</w:t>
        </w:r>
      </w:hyperlink>
      <w:r>
        <w:rPr>
          <w:rFonts w:cs="Arial" w:ascii="Arial" w:hAnsi="Arial"/>
          <w:sz w:val="20"/>
          <w:szCs w:val="20"/>
        </w:rPr>
        <w:t xml:space="preserve">) перенести методом декантации через сито с сеткой N 0,25 в цилиндр (см.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 и долить его водой до метки. Затем следует измерить температуру воды, взболтать перенесенный в цилиндр грунт мешалкой в течение 1 мин и слить через верхний штуцер во взвешенную фарфоровую чашку 100 миллиметровый слой суспензии через интервал времени, указанный в зависимости от температуры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нижний штуцер слить нижний слой суспензии в другую чашку, если на стенках цилиндра остались растительные остатки, собрать их пальцем и добавить к растительным остаткам, оставшимся на сите. Собранные в чашках суспензии выпаривать на бане и каждую фракцию проверить на чистоту выделения растительных остатков. Оставшиеся в процессе выпаривания на стенках чашек растительные остатки следует собрать с помощью пластинки из органического стекла и добавить к выделенным ранее растительным остаткам.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48209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"Рисунок. Цилиндр для проверки полноты выделения растительных остатков"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3001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3001"/>
      <w:bookmarkStart w:id="180" w:name="sub_3001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Плотность│                                        Температура °С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├───────────┬──────────┬────────┬─────────┬─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гс/см3  │    10     │   12,5   │   15   │  17,5   │    20    │   22,5   │   25    │   27,5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┴──────────┴────────┴─────────┴─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падения частиц 0,005 мм на глубину более 10 см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┬──────────┬────────┬─────────┬─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2,45   │  1 ч 49'  │   1 ч    │ 1ч 36' │ 1 ч 30' │1ч 24'52''│   1 ч    │   1 ч   │   1 ч    │   1 ч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33''    │ 42'22''  │        │   5''   │          │ 19'54''  │ 15'31'' │ 11'15''  │ 7'28''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───┴────────┴─────────┴─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882"/>
      <w:bookmarkStart w:id="182" w:name="sub_4000"/>
      <w:bookmarkEnd w:id="181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882"/>
      <w:bookmarkStart w:id="184" w:name="sub_4000"/>
      <w:bookmarkEnd w:id="183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Приготовление растворов для определения содержания органических</w:t>
        <w:br/>
        <w:t>веществ в грунте окислением двухромовокислым калием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4001"/>
      <w:bookmarkEnd w:id="185"/>
      <w:r>
        <w:rPr>
          <w:rFonts w:cs="Arial" w:ascii="Arial" w:hAnsi="Arial"/>
          <w:sz w:val="20"/>
          <w:szCs w:val="20"/>
        </w:rPr>
        <w:t>1. Приготовление хромовой смеси (0,4 н. раствор двухромовокислого калия в разбавленной 1:1 серной кислоте)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4001"/>
      <w:bookmarkEnd w:id="186"/>
      <w:r>
        <w:rPr>
          <w:rFonts w:cs="Arial" w:ascii="Arial" w:hAnsi="Arial"/>
          <w:sz w:val="20"/>
          <w:szCs w:val="20"/>
        </w:rPr>
        <w:t>Растворяют 40 г измельченного в фарфоровой ступке кристаллического двухромовокислого калия в 500 - 600 мл дистиллированной воды и фильтруют через бумажный фильтр в мерную колбу емкостью 1000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 доводят до метки дистиллированной водой и переливают в колбу из термостойкого стекла емкостью, на 2,5 - 5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раствору приливают (под тягой) небольшими порциями (по 100 мл) 1 л серной кислоты (плотностью 1,84 гс/см3) при осторожном и многократном помешивании. Раствор закрывают воронкой, оставляют стоять для полного охлаждения до следующего дня, еще раз перемешивают и переливают в бутыль с притертой пробкой. Хранят раствор в темном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4002"/>
      <w:bookmarkEnd w:id="187"/>
      <w:r>
        <w:rPr>
          <w:rFonts w:cs="Arial" w:ascii="Arial" w:hAnsi="Arial"/>
          <w:sz w:val="20"/>
          <w:szCs w:val="20"/>
        </w:rPr>
        <w:t>2. Приготовление 0,2 и раствора соли Мора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4002"/>
      <w:bookmarkEnd w:id="188"/>
      <w:r>
        <w:rPr>
          <w:rFonts w:cs="Arial" w:ascii="Arial" w:hAnsi="Arial"/>
          <w:sz w:val="20"/>
          <w:szCs w:val="20"/>
        </w:rPr>
        <w:t>Для приготовления 0,2 и раствора помещают 80 гс соли Мора (используют только голубые кристаллы, сильно побуревшие отбрасывают), в колбу емкостью 1 л и заливают 1 и раствором серной кислоты примерно на 2/3 ее объема. Раствор взбалтывают до полного растворения соли, фильтруют через двойной складчатый фильтр, добавляют дистиллированную воду до метки и хорошо перемешивают.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 хранят в бутыли, изолированной от воздуха (см. чертеж).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8325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 "Рисунок. Установка для хранения титрованного раствора соли Мора"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склянку Тищенко помещают щелочной раствор пирогаллола.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приготовления щелочного раствора пирогаллола растворяют 12 гс пирогаллола в 50 мл воды и смешивают с раствором едкого кали (180 гс кали едкого на 300 мл воды).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Нормальность раствора соли Мора устанавливают и проверяют по 0,1 н раствору марганцовокислого калия. В коническую колбу емкостью 250 мл отмеряют бюреткой 10 мл раствора соли Мора, прибавляют 50 мл дистиллированной воды и 1 мл серной кислоты (плотность 1,84 гс/см3, титруют 0,1 н раствором марганцовокислого калия до слаборозовой окраски, не исчезающей в течение 1 мин. Титрование проводят в трехкратной повторности.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Нормальность раствора соли Мора (N_1)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- объем марганцовокислого калия,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нормальность раствора марганцовокислого калия,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соли Мора,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4003"/>
      <w:bookmarkEnd w:id="189"/>
      <w:r>
        <w:rPr>
          <w:rFonts w:cs="Arial" w:ascii="Arial" w:hAnsi="Arial"/>
          <w:sz w:val="20"/>
          <w:szCs w:val="20"/>
        </w:rPr>
        <w:t>3. Приготовление раствора фенилантраниловой кислоты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4003"/>
      <w:bookmarkEnd w:id="190"/>
      <w:r>
        <w:rPr>
          <w:rFonts w:cs="Arial" w:ascii="Arial" w:hAnsi="Arial"/>
          <w:sz w:val="20"/>
          <w:szCs w:val="20"/>
        </w:rPr>
        <w:t>Отвешивают 0,2 гс фенилантраниловой кислоты и растворяют в 100 мл 0,2%-ного раствора соды.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улучшения смачивания порошка индикатора взятую навеску необходимо предварительно перемешать в фарфоровой чашке стеклянной палочкой с несколькими миллилитрами 0,2%-ного раствора соды до пастообразного состояния. Затем добавляют остальное количество раствора соды при тщательном перемешивания.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883"/>
      <w:bookmarkStart w:id="192" w:name="sub_5000"/>
      <w:bookmarkEnd w:id="191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883"/>
      <w:bookmarkStart w:id="194" w:name="sub_5000"/>
      <w:bookmarkEnd w:id="193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Приготовление растворов для определения содержания углерода</w:t>
        <w:br/>
        <w:t>органических соединений в грунте сухим сжиганием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5001"/>
      <w:bookmarkEnd w:id="195"/>
      <w:r>
        <w:rPr>
          <w:rFonts w:cs="Arial" w:ascii="Arial" w:hAnsi="Arial"/>
          <w:sz w:val="20"/>
          <w:szCs w:val="20"/>
        </w:rPr>
        <w:t>1. Приготовление 40%-ного раствора кали едкого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5001"/>
      <w:bookmarkEnd w:id="196"/>
      <w:r>
        <w:rPr>
          <w:rFonts w:cs="Arial" w:ascii="Arial" w:hAnsi="Arial"/>
          <w:sz w:val="20"/>
          <w:szCs w:val="20"/>
        </w:rPr>
        <w:t>Растворяют 40 весовых частей гранулированного кали едкого в 60 весовых частях дистиллированной воды. Плотность 40%-ного раствора кали едкого равна 1,40 гс/см3. Если плотность приготовленного по весовым соотношениям компонентов раствора кали едкого оказалась ниже, чем 1,40 гс/см3, добавляют еще гранулированного кали едкого, доводя плотность раствора до 1,40 гс/см3.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5002"/>
      <w:bookmarkEnd w:id="197"/>
      <w:r>
        <w:rPr>
          <w:rFonts w:cs="Arial" w:ascii="Arial" w:hAnsi="Arial"/>
          <w:sz w:val="20"/>
          <w:szCs w:val="20"/>
        </w:rPr>
        <w:t>2. Приготовление раствора двухромовокислого калия в серной кислоте.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5002"/>
      <w:bookmarkEnd w:id="198"/>
      <w:r>
        <w:rPr>
          <w:rFonts w:cs="Arial" w:ascii="Arial" w:hAnsi="Arial"/>
          <w:sz w:val="20"/>
          <w:szCs w:val="20"/>
        </w:rPr>
        <w:t>Растворяют 0,3 гс измельченного в фарфоровой ступке кристаллического двухромовокислого калия в 50 мл серной кислоты плотностью 1,84 гс/см3. При необходимости получения более значительного объема раствора увеличивают количество двухромовокислого калия и серной кислоты в том же соотношении.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5003"/>
      <w:bookmarkEnd w:id="199"/>
      <w:r>
        <w:rPr>
          <w:rFonts w:cs="Arial" w:ascii="Arial" w:hAnsi="Arial"/>
          <w:sz w:val="20"/>
          <w:szCs w:val="20"/>
        </w:rPr>
        <w:t>3. Приготовление раствора хромового ангидрида в серной кислоте.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5003"/>
      <w:bookmarkEnd w:id="200"/>
      <w:r>
        <w:rPr>
          <w:rFonts w:cs="Arial" w:ascii="Arial" w:hAnsi="Arial"/>
          <w:sz w:val="20"/>
          <w:szCs w:val="20"/>
        </w:rPr>
        <w:t>Берут 30 мл дистиллированной воды и добавляют 12 гс измельченного в фарфоровой ступке кристаллического хромового ангидрида, растворенного в 15 мл серной кислоты плотностью 1,84 гс/см3.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получения более значительного объема раствора увеличивают количество всех трех компонентов в том же соотношении.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60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60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Поправки на атмосферное давление и температуру к газометрическому</w:t>
        <w:br/>
        <w:t>определению углерода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Атмосфер-│                                              Температура в бюретке,°С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├────────┬────────┬─────────┬───────┬────────┬────────┬────────┬────────┬─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│   18   │   19   │   20    │  21   │   22   │   23   │   24   │   25   │   26   │   27   │   28   │   29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рт.ст.│        │        │   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730   │ 0,9507 │ 0,9462 │ 0,9415  │0,9369 │ 0,9322 │ 0,9274 │ 0,9226 │ 0,9177 │ 0,9127 │ 0,9077 │ 0,9026 │ 0,8975 │ 0,8922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732   │ 0,9534 │ 0,9488 │ 0,9442  │0,9395 │ 0,9348 │ 0,9300 │ 0,9252 │ 0,9203 │ 0,9153 │ 0,9108 │ 0,9052 │ 0,9000 │ 0,8948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734   │ 0,9561 │ 0,9515 │ 0,9468  │0,9421 │ 0,9374 │ 0,9326 │ 0,9278 │ 0,9229 │ 0,9179 │ 0,9129 │ 0,9078 │ 0,9026 │ 0,8974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736   │ 0,9587 │ 0,9541 │ 0,9495  │0,9448 │ 0,9400 │ 0,9352 │ 0,9304 │ 0,9255 │ 0,9205 │ 0,9155 │ 0,9103 │ 0,9052 │ 0,8999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738   │ 0,9614 │ 0,9568 │ 0,9521  │0,9474 │ 0,9427 │ 0,9379 │ 0,9330 │ 0,9281 │ 0,9231 │ 0,9180 │ 0,9129 │ 0,9077 │ 0,9025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740   │ 0,9640 │ 0,9594 │ 0,9548  │0,9500 │ 0,9453 │ 0,9405 │ 0,9356 │ 0,9307 │ 0,9257 │ 0,9206 │ 0,9155 │ 0,9103 │ 0,9050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742   │ 0,9667 │ 0,9621 │ 0,9574  │0,9527 │ 0,9479 │ 0,9431 │ 0,9382 │ 0,9333 │ 0,9288 │ 0,9232 │ 0,9181 │ 0,9129 │ 0,9076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744   │ 0,9694 │ 0,9647 │ 0,9600  │0,9553 │ 0,9505 │ 0,9457 │ 0,9408 │ 0,9359 │ 0,9309 │ 0,9258 │ 0,9206 │ 0,9154 │ 0,9101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746   │ 0,9720 │ 0,9674 │ 0,9627  │0,9579 │ 0,9532 │ 0,9483 │ 0,9434 │ 0,9385 │ 0,9334 │ 0,9284 │ 0,9232 │ 0,9180 │ 0,9127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748   │ 0,9747 │ 0,9700 │ 0,9653  │0,9606 │ 0,9558 │ 0,9509 │ 0,9460 │ 0,9411 │ 0,9360 │ 0,9309 │ 0,9258 │ 0,9206 │ 0,9152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│ 0,9774 │ 0,9727 │ 0,9680  │0,9632 │ 0,9584 │ 0,9535 │ 0,9486 │ 0,9437 │ 0,9386 │ 0,9335 │ 0,9284 │ 0,9231 │ 0,9178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752   │ 0,9800 │ 0,9753 │ 0,9706  │0,9659 │ 0,9601 │ 0,9562 │ 0,9502 │ 0,9463 │ 0,9412 │ 0,9361 │ 0,9309 │ 0,9254 │ 0,9204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754   │ 0,9827 │ 0,9780 │ 0,9733  │0,9685 │ 0,9637 │ 0,9588 │ 0,9538 │ 0,9489 │ 0,9438 │ 0,9387 │ 0,9335 │ 0,9282 │ 0,9229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756   │ 0,9854 │ 0,9806 │ 0,9759  │0,9711 │ 0,9663 │ 0,9614 │ 0,9564 │ 0,9515 │ 0,9464 │ 0,9413 │ 0,9361 │ 0,9308 │ 0,9255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758   │ 0,9880 │ 0,9833 │ 0,9785  │0,9738 │ 0,9689 │ 0,9640 │ 0,9591 │ 0,9541 │ 0,9490 │ 0,9439 │ 0,9387 │ 0,9334 │ 0,9280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760   │ 0,9907 │ 0,9860 │ 0,9812  │0,9764 │ 0,9715 │ 0,9666 │ 0,9617 │ 0,9567 │ 0,9516 │ 0,9464 │ 0,9412 │ 0,9359 │ 0,9306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762   │ 0,9933 │ 0,9886 │ 0,9838  │0,9790 │ 0,9742 │ 0,9692 │ 0,9643 │ 0,9593 │ 0,9542 │ 0,9490 │ 0,9438 │ 0,9385 │ 0,9331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764   │ 0,9960 │ 0,9913 │ 0,9865  │0,9817 │ 0,9768 │ 0,9719 │ 0,9669 │ 0,9619 │ 0,9568 │ 0,9516 │ 0,9464 │ 0,9411 │ 0,9357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766   │ 0,9987 │ 0,9939 │ 0,9801  │0,9843 │ 0,9794 │ 0,9745 │ 0,9695 │ 0,9645 │ 0,9594 │ 0,9542 │ 0,9489 │ 0,9436 │ 0,9382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768   │ 1,0013 │ 0,9966 │ 0,9918  │0,9869 │ 0,9820 │ 0,9771 │ 0,9721 │ 0,9670 │ 0,9619 │ 0,9568 │ 0,9515 │ 0,9462 │ 0,9408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770   │ 1,0040 │ 0,9992 │ 0,9944  │0,9896 │ 0,9847 │ 0,9797 │ 0,9747 │ 0,9696 │ 0,9645 │ 0,9593 │ 0,9541 │ 0,9488 │ 0,9434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─┴───────┴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2007-02-05T16:24:00Z</dcterms:created>
  <dc:creator>Виктор</dc:creator>
  <dc:description/>
  <dc:language>ru-RU</dc:language>
  <cp:lastModifiedBy>Виктор</cp:lastModifiedBy>
  <dcterms:modified xsi:type="dcterms:W3CDTF">2007-02-05T16:24:00Z</dcterms:modified>
  <cp:revision>2</cp:revision>
  <dc:subject/>
  <dc:title/>
</cp:coreProperties>
</file>