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23732-79</w:t>
        <w:br/>
        <w:t>Технические условия. Вода для бетонов и растворов</w:t>
        <w:br/>
        <w:t>(утв. и введен в действие постановлением Госстроя СССР</w:t>
        <w:br/>
        <w:t>от 7 июня 1979 г. N 82)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Water for concretes and mortars.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Переиздание июль 1993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72783776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ГОСТ 27006 - 86 "Бетоны. Правила подбора состава"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72783776"/>
      <w:bookmarkStart w:id="2" w:name="sub_172783776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Отбор проб и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Содержание растворимых солей и ионов в воде морей и океанов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воду, предназначенную для приготовления бетонных смесей и строительных растворов, а также для поливки твердеющего бетона и промывки заполнителей.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Вода должна удовлетворять требованиям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Содержание в воде органических поверхностно-активных веществ, сахаров или фенолов, каждого, не должно быть более 10 мг/л.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Вода не должна содержать пленки нефтепродуктов, жиров, масел.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В воде, применяемой для затворения бетонных смесей и поливки бетона не должно быть окрашивающих примесей, если к бетону предъявляют требования технической эстетики.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Содержание в воде растворимых солей, ионов SO_4(-2), Cl(-1) и взвешенных частиц не должно превышать величин, указанных в таблице.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Окисляемость воды не должна быть более 15 мг/л.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Водородный показатель воды (pH) не должен быть менее 4 и более 12,5.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воды                  │  Максимальное допустимое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содержание, мг/л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├───────┬────────┬──────┬──────┤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раство-│ ионов  │ ионов│взве-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римых  │SO_4(-2)│Cl(-1)│шенных│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солей  │        │      │частиц│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1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Вода для  затворения  бетонной  смеси│  2000 │  600   │  350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1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изготовлении  напряженных  железобе-│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конструкций.    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Вода для  затворения  бетонной  смеси│  5000 │  2700  │ 1200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изготовлении бетонных и железобетон-│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конструкций с ненапрягаемой  армату-│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рой, в том числе для водосбросных соору-│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жений и  зоны переменного горизонта воды│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массивных сооружений.  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Вода для  затворения  бетонной  смеси│ 10000 │  2700  │ 3500 │ 300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изготовлении бетонных неармированных│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конструкций, к которым не  предъявляются│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требования  по  ограничению  образования│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высолов, а также бетона, бетонных  и же-│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лезобетонных   конструкций  подводной  и│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зон массивных сооружений.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Вода для промывки заполнителей, вклю-│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чая мокрую  контрольную сортировку и ох-│  5000 │  2700  │ 1200 │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лаждение заполнителей  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Вода для поливки рабочих швов при пе-│  1000 │  500   │  350 │ 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рерывах  в  бетонировании,  поверхностей│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стыков,  подлежащих   омоноличиванию,  и│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водосбросных конструкций, а│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также вода для трубного охлаждения  мас-│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сива бетона            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Вода для поливки законченных наружных│  5000 │  2700  │ 1200 │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бетонных  и железобетонных│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├────────────────────────────────────────┼───────┼────────┼──────┼──────┤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Вода для поливки наружных  поверхнос-│ 35000 │  2700  │ 20000│ 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бетонных конструкций (исключая пове-│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рхности водосбросных  сооружений),  если│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поверхности может быть допущено появ-│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ление выцветов, высолов                 │       │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└────────────────────────────────────────┴───────┴────────┴──────┴──────┘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Вода для приготовления бетона на глиноземистом и гипсоглиноземистом цементе должна отвечать требованиям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8"/>
      <w:bookmarkEnd w:id="8"/>
      <w:r>
        <w:rPr>
          <w:rFonts w:cs="Arial" w:ascii="Arial" w:hAnsi="Arial"/>
          <w:sz w:val="20"/>
          <w:szCs w:val="20"/>
        </w:rPr>
        <w:t>1.8. Вода не должна содержать также примесей в количествах, нарушающих сроки схватывания и твердения цементного теста и бетона, снижающих прочность и морозостойкость бетона.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8"/>
      <w:bookmarkStart w:id="10" w:name="sub_19"/>
      <w:bookmarkEnd w:id="9"/>
      <w:bookmarkEnd w:id="10"/>
      <w:r>
        <w:rPr>
          <w:rFonts w:cs="Arial" w:ascii="Arial" w:hAnsi="Arial"/>
          <w:sz w:val="20"/>
          <w:szCs w:val="20"/>
        </w:rPr>
        <w:t>1.9. Допускается применение технических и природных вод, загрязненных стоками, содержащими примеси в количествах, превышающих установленные в таблице, кроме примесей ионов Cl(-1), при условии обязательного соответствия качества бетона показателям, заданным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9"/>
      <w:bookmarkEnd w:id="11"/>
      <w:r>
        <w:rPr>
          <w:rFonts w:cs="Arial" w:ascii="Arial" w:hAnsi="Arial"/>
          <w:sz w:val="20"/>
          <w:szCs w:val="20"/>
        </w:rPr>
        <w:t>1.10. Содержание растворимых солей и ионов SO_4(-2) и Cl(-1) в воде морей и океанов указано в приложении.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2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2. Отбор проб и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2"/>
      <w:bookmarkStart w:id="14" w:name="sub_2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Анализ качества воды осуществляют при организации производства бетонных и железобетонных конструкций и в последующем при всяком изменении источника получения воды или состава примесей.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Вода питьевая по ГОСТ 2874-73 анализу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Отбор, хранение и транспортирование воды производят по ГОСТ 4979-80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Пробы воды из источников с непостоянным химическим составом примесей отбирают с учетом сезонных, суточных и других изменений содержания примесей.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Содержание в воде примесей определяют: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растворимых солей - по ГОСТ 18164-72;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ионов SO_4(-2) - по ГОСТ 4389-72;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ионов Cl(-1) - по ГОСТ 4245-72.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Величину pH воды определяют потенциометрическим методом с помощью рН-метров любых марок - 340; ЛП-5; ЛП-58; ЛПУ-01 и др. Определение pH воды не требует специальной подготовки пробы. Для определения берут 10 - 50 мл воды в химическом стакане емкостью 50 - 100 мл. Определение pH выполняют согласно инструкции к прибору.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Для определения содержания взвешенных частиц хорошо взбалтывают 0,5 - 1 л воды и фильтруют ее через взвешенный тигель с пористым дном. Тигель с осадком высушивают при температуре 105.С до постоянной массы. Разница в массе дает количество взвешенных частиц во взятом для определения объеме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Содержание взвешенных частиц P, мг/л, вычисляют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(P  - P 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1 -  0        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= ──────────────── х 10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- масса тигля,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 - масса тигля с высушенным осадком,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- объем воды, отобранный на анализ, мл.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 Соответствие воды требованиям </w:t>
      </w:r>
      <w:hyperlink w:anchor="sub_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пп.1.8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1.9</w:t>
        </w:r>
      </w:hyperlink>
      <w:r>
        <w:rPr>
          <w:rFonts w:cs="Arial" w:ascii="Arial" w:hAnsi="Arial"/>
          <w:sz w:val="20"/>
          <w:szCs w:val="20"/>
        </w:rPr>
        <w:t xml:space="preserve"> определяют сравнительными испытаниями цементного теста и бетона, приготовленного на испытуемой и питьевой воде, при этом сроки схватывания цементного теста определяют по ГОСТ 31.0.3-76, прочность бетона - по ГОСТ 10180-74, морозостойкость - по ГОСТ 10060-76.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" w:name="sub_172803156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  <w:t>См. ГОСТ 10180-90 "Бетоны. Методы определения прочности по контрольным образцам" и ГОСТ 28570-90 "Бетоны. Методы определения прочности по образцам, отобранным из конструкций"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" w:name="sub_172803156"/>
      <w:bookmarkStart w:id="17" w:name="sub_172803156"/>
      <w:bookmarkEnd w:id="1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См. ГОСТ 10060.0-95 - ГОСТ 10060.4-95 введенные в действие с 1 сентября 1996 г. постановлением Минстроя РФ от 5 марта 1996 г. N 18-17 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Наличие содержания пленки нефтепродуктов, жиров и масел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Содержание в воде для приготовления бетона примесей, на определение которых отсутствуют стандартные методы испытаний, может оцениваться по данным санитарных органов, контролирующих качество воды в водостоках санитарно-бытового водоиспользования.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" w:name="sub_10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9" w:name="sub_1000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Содержание растворимых солей и ионов в воде морей и океанов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            Содержание, мг/л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├───────────────┬───────────────┬───────────────┤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растворимых  │ ионов SO_4(-1)│  ионов Cl(-1)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солей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Балтийское море        │      7200     │      575      │      3960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Заливы Балтийского моря│  1000 - 7200  │       -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Азовское море          │  9000 - 12000 │       -       │ 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Аральское море         │     10700     │      3350     │      3800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Каспийское море        │ 10000 - 14000 │  2380 - 3330  │  4180 - 5860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Черное море            │ 18000 - 22000 │  1350 - 1650  │  9900 - 12100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Белое море             │ 19000 - 33000 │  1500 - 2600  │ 10500 - 18200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Океаны и открытые моря │ 33000 - 37400 │  2540 - 2880  │ 18300 - 20700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2006-08-21T18:38:00Z</dcterms:created>
  <dc:creator>Виктор</dc:creator>
  <dc:description/>
  <dc:language>ru-RU</dc:language>
  <cp:lastModifiedBy>Виктор</cp:lastModifiedBy>
  <dcterms:modified xsi:type="dcterms:W3CDTF">2006-08-21T18:38:00Z</dcterms:modified>
  <cp:revision>2</cp:revision>
  <dc:subject/>
  <dc:title/>
</cp:coreProperties>
</file>