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23250-78</w:t>
        <w:br/>
        <w:t>"Материалы строительные. Метод определения удельной теплоемкости"</w:t>
        <w:br/>
        <w:t>(утв. постановлением Госстроя СССР от 14 июля 1978 г. N 130)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materials. Method of specific heat determination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Обработка результатов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строительные материалы и устанавливает метод определения их удельной теплоемкости в диапазоне температур от плюс 20 до 100°С.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Удельная теплоемкость - количество теплоты, поглощаемое единицей массы материала при нагревании на 1°С, выражается в ккал/(кг х °С) или Дж/(кг х 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Метод определения удельной теплоемкости основан на измерении количества теплоты, отданной калориметру образцом известной массы, нагретым до заданной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Удельную теплоемкость в выбранном температурном интервале калориметрического опыта вычисляют из уравнения теплового баланса.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Для учета теплоты, поглощаемой во время опыта самим калориметром, а также тепловых потерь в уравнение теплового баланса вводится значение водяного эквивалента калориметра.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Водяной эквивалент калориметра - это количество дистиллированной воды в граммах, которое при изменении температуры на 1°С поглощает такое же количество теплоты, что и калориметр.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Start w:id="13" w:name="sub_16"/>
      <w:bookmarkEnd w:id="12"/>
      <w:bookmarkEnd w:id="13"/>
      <w:r>
        <w:rPr>
          <w:rFonts w:cs="Arial" w:ascii="Arial" w:hAnsi="Arial"/>
          <w:sz w:val="20"/>
          <w:szCs w:val="20"/>
        </w:rPr>
        <w:t>1.6. Водяной эквивалент калориметра определяется предварительно экспериментальным путем с помощью медного эталона с известным значением теплоемкости.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6"/>
      <w:bookmarkStart w:id="15" w:name="sub_17"/>
      <w:bookmarkEnd w:id="14"/>
      <w:bookmarkEnd w:id="15"/>
      <w:r>
        <w:rPr>
          <w:rFonts w:cs="Arial" w:ascii="Arial" w:hAnsi="Arial"/>
          <w:sz w:val="20"/>
          <w:szCs w:val="20"/>
        </w:rPr>
        <w:t>1.7. Определение удельной теплоемкости производят в лабораторных условиях при температуре воздуха в помещении 20 е 2°С.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7"/>
      <w:bookmarkStart w:id="17" w:name="sub_17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 xml:space="preserve">2.1. Установка для определения удельной теплоемкости, конструктивная схема которой приведена на </w:t>
      </w:r>
      <w:hyperlink w:anchor="sub_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,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>электронагреватель для нагрева до заданной температуры капсулы с образцом или эталона. Электронагреватель представляет собой металлическую трубку длиной 250 мм, диаметром 37-45 мм, на которую по слою асбеста толщиной 3-5 мм укладывают 70 витков нихромовой проволоки диаметром 0,7 мм, затем слой асбеста толщиной 15-20 мм и дюралевую фольгу-кожух. Электронагреватель имеет две теплоизоляционные крышки: верхнюю с прорезью для нити подвеса капсулы и термопары и нижнюю с прорезью для нити подвеса капсулы. Электронагреватель должен перемещаться по вертикали по штативу магнитной мешалки и вокруг штатива;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калориметр, представляющий собой сосуд Дьюара емкостью 500-1000 мл, помещенный в опорный водонепроницаемый цилиндрический кожух без дна с теплоизоляционной крышкой, имеющей прорезь для нити подвеса капсулы и паз для установки термометра Бекмана. В калориметр с дистиллированной водой во время опыта опускается для остывания нагретая капсула с образцом или эталон;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метастатический термометр Бекмана со шкалой 5°С, с ценой делений шкалы 0,01°С для измерения температуры калориметра и холодных спаев термопары с точностью до 0,01°С;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водонепроницаемую цилиндрическую капсулу для образца испытываемого материала (см. </w:t>
      </w:r>
      <w:hyperlink w:anchor="sub_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). Капсула представляет собой медный или латунный стакан емкостью 25-27 см3 с навинчивающейся крышкой. В центре крышки припаяна гильза для термопары. Между фланцами крышки и стакана должна быть прокладка из паранита, обеспечивающая водонепроницаемость капсулы. Скобу для подвески капсулы припаивают так, чтобы подвешенная капсула находилась в горизонтальном положении;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эталон для определения водяного эквивалента калориметра. Эталон размерами 50 х 25 x 5 мм изготавливают из меди по ГОСТ 859-78 со сквозным отверстием диаметром 2 мм для нити подвеса и гнездом диаметром 3 мм и глубиной 25 мм для термопары;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проградуированную хромель-копелевую термопару из проволоки диаметром 0,2-0,3 мм по ГОСТ 1790-77 для измерения температуры капсулы с образцом или эталона в электронагревателе;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 термо-э. д. с. термопары капсулы - электронный цифровой вольтметр по ГОСТ 22261-76, обеспечивающий измерение температуры нагретой капсулы с образцом или эталона с точностью до 0,15°С;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термос бытовой емкостью 1 л для термостатирования холодных спаев термопары;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автотрансформатор или стабилизированный источник постоянного напряжения для питания электронагревателя переменным или постоянным током;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типа С-1-2а по ГОСТ 5072-72 для отсчета времени опыта с точностью до 1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7614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881"/>
      <w:bookmarkEnd w:id="23"/>
      <w:r>
        <w:rPr>
          <w:rFonts w:cs="Arial" w:ascii="Arial" w:hAnsi="Arial"/>
          <w:sz w:val="20"/>
          <w:szCs w:val="20"/>
        </w:rPr>
        <w:t>"Черт. 1. Конструктивная схема установки для определения удельной теплоемкости"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881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3862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882"/>
      <w:bookmarkEnd w:id="25"/>
      <w:r>
        <w:rPr>
          <w:rFonts w:cs="Arial" w:ascii="Arial" w:hAnsi="Arial"/>
          <w:sz w:val="20"/>
          <w:szCs w:val="20"/>
        </w:rPr>
        <w:t>"Черт. 2. Конструкция водонепроницаемой цилиндрической капсулы для образца"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882"/>
      <w:bookmarkStart w:id="27" w:name="sub_88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" w:name="sub_22"/>
      <w:bookmarkEnd w:id="28"/>
      <w:r>
        <w:rPr>
          <w:rFonts w:cs="Arial" w:ascii="Arial" w:hAnsi="Arial"/>
          <w:sz w:val="20"/>
          <w:szCs w:val="20"/>
        </w:rPr>
        <w:t xml:space="preserve">2.2. В комплекте установки допускается применять и другие средства измерений, обеспечивающие соблюдение требований, указанных в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2"/>
      <w:bookmarkStart w:id="30" w:name="sub_22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300"/>
      <w:bookmarkEnd w:id="31"/>
      <w:r>
        <w:rPr>
          <w:rFonts w:cs="Arial" w:ascii="Arial" w:hAnsi="Arial"/>
          <w:b/>
          <w:bCs/>
          <w:sz w:val="20"/>
          <w:szCs w:val="20"/>
        </w:rPr>
        <w:t>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300"/>
      <w:bookmarkStart w:id="33" w:name="sub_30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Подготовка образца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Подготовка электронагревателя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Определение водяного эквивалента калориметра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3.4. Подготовка калориметра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31"/>
      <w:bookmarkEnd w:id="34"/>
      <w:r>
        <w:rPr>
          <w:rFonts w:cs="Arial" w:ascii="Arial" w:hAnsi="Arial"/>
          <w:b/>
          <w:bCs/>
          <w:sz w:val="20"/>
          <w:szCs w:val="20"/>
        </w:rPr>
        <w:t>3.1. Подготовка образца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31"/>
      <w:bookmarkStart w:id="36" w:name="sub_31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1"/>
      <w:bookmarkEnd w:id="37"/>
      <w:r>
        <w:rPr>
          <w:rFonts w:cs="Arial" w:ascii="Arial" w:hAnsi="Arial"/>
          <w:sz w:val="20"/>
          <w:szCs w:val="20"/>
        </w:rPr>
        <w:t>3.1.1. Исследуемый материал высушивают до постоянной массы. Температура сушки определяется видом материала и не должна вызывать в нем деструктивных изменений.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1"/>
      <w:bookmarkStart w:id="39" w:name="sub_312"/>
      <w:bookmarkEnd w:id="38"/>
      <w:bookmarkEnd w:id="39"/>
      <w:r>
        <w:rPr>
          <w:rFonts w:cs="Arial" w:ascii="Arial" w:hAnsi="Arial"/>
          <w:sz w:val="20"/>
          <w:szCs w:val="20"/>
        </w:rPr>
        <w:t>3.1.2. Материал измельчают до размеров частиц не более 5 мм. Высушенный материал засыпают в капсулу и уплотняют трамбованием вручную в четыре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2"/>
      <w:bookmarkStart w:id="41" w:name="sub_313"/>
      <w:bookmarkEnd w:id="40"/>
      <w:bookmarkEnd w:id="41"/>
      <w:r>
        <w:rPr>
          <w:rFonts w:cs="Arial" w:ascii="Arial" w:hAnsi="Arial"/>
          <w:sz w:val="20"/>
          <w:szCs w:val="20"/>
        </w:rPr>
        <w:t>3.1.3. Массу образца с точностью до 0,001 г определяют по разности масс капсулы наполненной и пустой.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3"/>
      <w:bookmarkEnd w:id="42"/>
      <w:r>
        <w:rPr>
          <w:rFonts w:cs="Arial" w:ascii="Arial" w:hAnsi="Arial"/>
          <w:sz w:val="20"/>
          <w:szCs w:val="20"/>
        </w:rPr>
        <w:t>Масса образца должна быть не менее 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" w:name="sub_32"/>
      <w:bookmarkEnd w:id="43"/>
      <w:r>
        <w:rPr>
          <w:rFonts w:cs="Arial" w:ascii="Arial" w:hAnsi="Arial"/>
          <w:b/>
          <w:bCs/>
          <w:sz w:val="20"/>
          <w:szCs w:val="20"/>
        </w:rPr>
        <w:t>3.2. Подготовка электронагревателя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" w:name="sub_32"/>
      <w:bookmarkStart w:id="45" w:name="sub_32"/>
      <w:bookmarkEnd w:id="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" w:name="sub_321"/>
      <w:bookmarkEnd w:id="46"/>
      <w:r>
        <w:rPr>
          <w:rFonts w:cs="Arial" w:ascii="Arial" w:hAnsi="Arial"/>
          <w:sz w:val="20"/>
          <w:szCs w:val="20"/>
        </w:rPr>
        <w:t xml:space="preserve">3.2.1. При подготовке электронагревателя определяют зависимость его температуры от напряжения питания в соответствии с </w:t>
      </w:r>
      <w:hyperlink w:anchor="sub_3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3.2.2-3.2.5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21"/>
      <w:bookmarkStart w:id="48" w:name="sub_322"/>
      <w:bookmarkEnd w:id="47"/>
      <w:bookmarkEnd w:id="48"/>
      <w:r>
        <w:rPr>
          <w:rFonts w:cs="Arial" w:ascii="Arial" w:hAnsi="Arial"/>
          <w:sz w:val="20"/>
          <w:szCs w:val="20"/>
        </w:rPr>
        <w:t>3.2.2. В центре электронагревателя подвешивают на нейлоновой нити эталон с вставленной термопарой, присоединенной к измерителю термо-э. д.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22"/>
      <w:bookmarkStart w:id="50" w:name="sub_323"/>
      <w:bookmarkEnd w:id="49"/>
      <w:bookmarkEnd w:id="50"/>
      <w:r>
        <w:rPr>
          <w:rFonts w:cs="Arial" w:ascii="Arial" w:hAnsi="Arial"/>
          <w:sz w:val="20"/>
          <w:szCs w:val="20"/>
        </w:rPr>
        <w:t>3.2.3. Холодные спаи термопары опускают в термос с водой комнатной температуры, измеренной с точностью до 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23"/>
      <w:bookmarkStart w:id="52" w:name="sub_324"/>
      <w:bookmarkEnd w:id="51"/>
      <w:bookmarkEnd w:id="52"/>
      <w:r>
        <w:rPr>
          <w:rFonts w:cs="Arial" w:ascii="Arial" w:hAnsi="Arial"/>
          <w:sz w:val="20"/>
          <w:szCs w:val="20"/>
        </w:rPr>
        <w:t>3.2.4. Электронагреватель закрывают двумя крышками и включают нагрев при различных значениях напряжения в диапазоне 15-25 В с шагом 2 В. Температура электронагревателя t_в определяется для каждого значения напряжения путем деления показаний вольтметра в мкВ на удельную термо-э.д.с. термопары, полученную при ее градуировке, и сложения частного с температурой холодных спаев t_хол.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24"/>
      <w:bookmarkStart w:id="54" w:name="sub_325"/>
      <w:bookmarkEnd w:id="53"/>
      <w:bookmarkEnd w:id="54"/>
      <w:r>
        <w:rPr>
          <w:rFonts w:cs="Arial" w:ascii="Arial" w:hAnsi="Arial"/>
          <w:sz w:val="20"/>
          <w:szCs w:val="20"/>
        </w:rPr>
        <w:t>3.2.5. Для определения зависимости температуры электронагревателя от напряжения учитывают только постоянные значения температуры электронагревателя при данном напряжении. Температура считается постоянной, если три ее замера, произведенные последовательно через 5 мин, отличаются не более чем на 0,15°С.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25"/>
      <w:bookmarkStart w:id="56" w:name="sub_325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33"/>
      <w:bookmarkEnd w:id="57"/>
      <w:r>
        <w:rPr>
          <w:rFonts w:cs="Arial" w:ascii="Arial" w:hAnsi="Arial"/>
          <w:b/>
          <w:bCs/>
          <w:sz w:val="20"/>
          <w:szCs w:val="20"/>
        </w:rPr>
        <w:t>3.3. Определение водяного эквивалента калориметра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33"/>
      <w:bookmarkStart w:id="59" w:name="sub_33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31"/>
      <w:bookmarkEnd w:id="60"/>
      <w:r>
        <w:rPr>
          <w:rFonts w:cs="Arial" w:ascii="Arial" w:hAnsi="Arial"/>
          <w:sz w:val="20"/>
          <w:szCs w:val="20"/>
        </w:rPr>
        <w:t>3.3.1. Водяной эквивалент калориметра определяют перед сдачей установки в эксплуатацию и далее раз в месяц, а также при замене калориметра, изменении температурного интервала калориметрического опыта более чем на +-1°С и изменении температуры помещения более чем на +-3°С.</w:t>
      </w:r>
    </w:p>
    <w:p>
      <w:pPr>
        <w:pStyle w:val="Normal"/>
        <w:autoSpaceDE w:val="false"/>
        <w:ind w:firstLine="720"/>
        <w:jc w:val="both"/>
        <w:rPr/>
      </w:pPr>
      <w:bookmarkStart w:id="61" w:name="sub_331"/>
      <w:bookmarkStart w:id="62" w:name="sub_332"/>
      <w:bookmarkEnd w:id="61"/>
      <w:bookmarkEnd w:id="62"/>
      <w:r>
        <w:rPr>
          <w:rFonts w:cs="Arial" w:ascii="Arial" w:hAnsi="Arial"/>
          <w:sz w:val="20"/>
          <w:szCs w:val="20"/>
        </w:rPr>
        <w:t xml:space="preserve">3.3.2. Водяной эквивалент калориметра определяют в соответствии с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>, заменяя в опыте капсулу с образцом медным эталоном.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32"/>
      <w:bookmarkStart w:id="64" w:name="sub_332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34"/>
      <w:bookmarkEnd w:id="65"/>
      <w:r>
        <w:rPr>
          <w:rFonts w:cs="Arial" w:ascii="Arial" w:hAnsi="Arial"/>
          <w:b/>
          <w:bCs/>
          <w:sz w:val="20"/>
          <w:szCs w:val="20"/>
        </w:rPr>
        <w:t>3.4. Подготовка калориметра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34"/>
      <w:bookmarkStart w:id="67" w:name="sub_34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41"/>
      <w:bookmarkEnd w:id="68"/>
      <w:r>
        <w:rPr>
          <w:rFonts w:cs="Arial" w:ascii="Arial" w:hAnsi="Arial"/>
          <w:sz w:val="20"/>
          <w:szCs w:val="20"/>
        </w:rPr>
        <w:t>3.4.1. В бытовой термос наливают 1 л дистиллированной воды температурой 20,5 е 0,5°С.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41"/>
      <w:bookmarkStart w:id="70" w:name="sub_342"/>
      <w:bookmarkEnd w:id="69"/>
      <w:bookmarkEnd w:id="70"/>
      <w:r>
        <w:rPr>
          <w:rFonts w:cs="Arial" w:ascii="Arial" w:hAnsi="Arial"/>
          <w:sz w:val="20"/>
          <w:szCs w:val="20"/>
        </w:rPr>
        <w:t>3.4.2. Термометр Бекмана настраивают на диапазон 20-25°С.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42"/>
      <w:bookmarkStart w:id="72" w:name="sub_343"/>
      <w:bookmarkEnd w:id="71"/>
      <w:bookmarkEnd w:id="72"/>
      <w:r>
        <w:rPr>
          <w:rFonts w:cs="Arial" w:ascii="Arial" w:hAnsi="Arial"/>
          <w:sz w:val="20"/>
          <w:szCs w:val="20"/>
        </w:rPr>
        <w:t>3.4.3. Калориметр со стержнем магнитной мешалки в нем взвешивают с точностью до 0,1 г и наливают в него из термоса 300 мл дистиллированной воды. Массу воды с точностью до 0,1 г определяют по разности масс наполненного и пустого калориметра.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43"/>
      <w:bookmarkStart w:id="74" w:name="sub_344"/>
      <w:bookmarkEnd w:id="73"/>
      <w:bookmarkEnd w:id="74"/>
      <w:r>
        <w:rPr>
          <w:rFonts w:cs="Arial" w:ascii="Arial" w:hAnsi="Arial"/>
          <w:sz w:val="20"/>
          <w:szCs w:val="20"/>
        </w:rPr>
        <w:t>3.4.4. Калориметр устанавливают на магнитную мешалку, проверяют вращение стержня мешалки и закрывают его крышкой.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44"/>
      <w:bookmarkStart w:id="76" w:name="sub_345"/>
      <w:bookmarkEnd w:id="75"/>
      <w:bookmarkEnd w:id="76"/>
      <w:r>
        <w:rPr>
          <w:rFonts w:cs="Arial" w:ascii="Arial" w:hAnsi="Arial"/>
          <w:sz w:val="20"/>
          <w:szCs w:val="20"/>
        </w:rPr>
        <w:t>3.4.5. Термометр Бекмана и холодные спаи термопары опускают в термос с оставшейся в нем водой и плотно закрывают его крышкой.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45"/>
      <w:bookmarkStart w:id="78" w:name="sub_346"/>
      <w:bookmarkEnd w:id="77"/>
      <w:bookmarkEnd w:id="78"/>
      <w:r>
        <w:rPr>
          <w:rFonts w:cs="Arial" w:ascii="Arial" w:hAnsi="Arial"/>
          <w:sz w:val="20"/>
          <w:szCs w:val="20"/>
        </w:rPr>
        <w:t>3.4.6. Калориметр и термос выдерживают не менее 30 мин до начала замеров температуры.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46"/>
      <w:bookmarkStart w:id="80" w:name="sub_346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" w:name="sub_400"/>
      <w:bookmarkEnd w:id="81"/>
      <w:r>
        <w:rPr>
          <w:rFonts w:cs="Arial" w:ascii="Arial" w:hAnsi="Arial"/>
          <w:b/>
          <w:bCs/>
          <w:sz w:val="20"/>
          <w:szCs w:val="20"/>
        </w:rPr>
        <w:t>4.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" w:name="sub_400"/>
      <w:bookmarkStart w:id="83" w:name="sub_400"/>
      <w:bookmarkEnd w:id="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"/>
      <w:bookmarkEnd w:id="84"/>
      <w:r>
        <w:rPr>
          <w:rFonts w:cs="Arial" w:ascii="Arial" w:hAnsi="Arial"/>
          <w:sz w:val="20"/>
          <w:szCs w:val="20"/>
        </w:rPr>
        <w:t>4.1. Для определения удельной теплоемкости капсулу с образцом и вставленной термопарой, присоединенной к измерителю термо-э.д.с., подвешивают на нейлоновой нити в центре электронагревателя.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1"/>
      <w:bookmarkStart w:id="86" w:name="sub_42"/>
      <w:bookmarkEnd w:id="85"/>
      <w:bookmarkEnd w:id="86"/>
      <w:r>
        <w:rPr>
          <w:rFonts w:cs="Arial" w:ascii="Arial" w:hAnsi="Arial"/>
          <w:sz w:val="20"/>
          <w:szCs w:val="20"/>
        </w:rPr>
        <w:t>4.2. Электронагреватель включают на нагрев, установив напряжение, при котором поддерживается выбранная для опыта температура. Температуру электронагревателя устанавливают в зависимости от вида исследуемого материала. Она не должна вызывать деструктивных изменений в испытываемом образце. Для обеспечения необходимой точности измерений калориметр должен нагреться не менее чем на °С, поэтому при минимальной массе образца (5 г) температура нагрева капсулы с образцом должна быть не менее чем на 50°С выше температуры калориметра.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2"/>
      <w:bookmarkStart w:id="88" w:name="sub_43"/>
      <w:bookmarkEnd w:id="87"/>
      <w:bookmarkEnd w:id="88"/>
      <w:r>
        <w:rPr>
          <w:rFonts w:cs="Arial" w:ascii="Arial" w:hAnsi="Arial"/>
          <w:sz w:val="20"/>
          <w:szCs w:val="20"/>
        </w:rPr>
        <w:t>4.3. Капсулу с образцом нагревают до выбранной постоянной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3"/>
      <w:bookmarkStart w:id="90" w:name="sub_44"/>
      <w:bookmarkEnd w:id="89"/>
      <w:bookmarkEnd w:id="90"/>
      <w:r>
        <w:rPr>
          <w:rFonts w:cs="Arial" w:ascii="Arial" w:hAnsi="Arial"/>
          <w:sz w:val="20"/>
          <w:szCs w:val="20"/>
        </w:rPr>
        <w:t>4.4. Температуру холодных спаев термопары в термосе определяют после прогрева капсулы термометром Бекмана с точностью до 0,01°С.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4"/>
      <w:bookmarkStart w:id="92" w:name="sub_45"/>
      <w:bookmarkEnd w:id="91"/>
      <w:bookmarkEnd w:id="92"/>
      <w:r>
        <w:rPr>
          <w:rFonts w:cs="Arial" w:ascii="Arial" w:hAnsi="Arial"/>
          <w:sz w:val="20"/>
          <w:szCs w:val="20"/>
        </w:rPr>
        <w:t>4.5. После определения температуры термоса термометр Бекмана высушивают марлевым тампоном и опускают в калориметр. Через 15 мин включают магнитную мешалку и начинают регистрацию температуры калориметра с точностью до 0,01°С через каждые 5 мин. Время фиксируют по секундомеру.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5"/>
      <w:bookmarkStart w:id="94" w:name="sub_46"/>
      <w:bookmarkEnd w:id="93"/>
      <w:bookmarkEnd w:id="94"/>
      <w:r>
        <w:rPr>
          <w:rFonts w:cs="Arial" w:ascii="Arial" w:hAnsi="Arial"/>
          <w:sz w:val="20"/>
          <w:szCs w:val="20"/>
        </w:rPr>
        <w:t>4.6. Горячую капсулу с образцом опускают в калориметр через 15 мин после включения магнитной мешалки, не снимая верхней крышки электронагревателя. Калориметр закрывают крышкой. Термопара остается внутри электронагревателя. Оси электронагревателя и калориметра совмещают только в момент сброса, остальное время электронагреватель должен быть отведен в сторону для предотвращения теплового взаимодействия электронагревателя с калориметром.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6"/>
      <w:bookmarkStart w:id="96" w:name="sub_47"/>
      <w:bookmarkEnd w:id="95"/>
      <w:bookmarkEnd w:id="96"/>
      <w:r>
        <w:rPr>
          <w:rFonts w:cs="Arial" w:ascii="Arial" w:hAnsi="Arial"/>
          <w:sz w:val="20"/>
          <w:szCs w:val="20"/>
        </w:rPr>
        <w:t>4.7. Температуру калориметра с капсулой в нем измеряют с интервалом в 1 мин в течение 20 мин. При определении водяного эквивалента калориметра температуру измеряют в течение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7"/>
      <w:bookmarkStart w:id="98" w:name="sub_48"/>
      <w:bookmarkEnd w:id="97"/>
      <w:bookmarkEnd w:id="98"/>
      <w:r>
        <w:rPr>
          <w:rFonts w:cs="Arial" w:ascii="Arial" w:hAnsi="Arial"/>
          <w:sz w:val="20"/>
          <w:szCs w:val="20"/>
        </w:rPr>
        <w:t>4.8. После проведения измерений температуры капсулу с образцом высушивают марлевым тампоном и взвешивают. Если масса капсулы с образцом увеличилась более чем на 0,005 г, произведенный опыт считают недействительным.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48"/>
      <w:bookmarkStart w:id="100" w:name="sub_48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1" w:name="sub_500"/>
      <w:bookmarkEnd w:id="101"/>
      <w:r>
        <w:rPr>
          <w:rFonts w:cs="Arial" w:ascii="Arial" w:hAnsi="Arial"/>
          <w:b/>
          <w:bCs/>
          <w:sz w:val="20"/>
          <w:szCs w:val="20"/>
        </w:rPr>
        <w:t>5. Обработка результатов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2" w:name="sub_500"/>
      <w:bookmarkStart w:id="103" w:name="sub_500"/>
      <w:bookmarkEnd w:id="1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1"/>
      <w:bookmarkEnd w:id="104"/>
      <w:r>
        <w:rPr>
          <w:rFonts w:cs="Arial" w:ascii="Arial" w:hAnsi="Arial"/>
          <w:sz w:val="20"/>
          <w:szCs w:val="20"/>
        </w:rPr>
        <w:t>5.1. По результатам измерений строят график зависимости температуры калориметра от времени в масштабе: 1°С соответствует 100 мм по оси ординат, 1 мин соответствует 5 мм по оси абсцисс (см. черт.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1"/>
      <w:bookmarkEnd w:id="1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302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883"/>
      <w:bookmarkEnd w:id="106"/>
      <w:r>
        <w:rPr>
          <w:rFonts w:cs="Arial" w:ascii="Arial" w:hAnsi="Arial"/>
          <w:sz w:val="20"/>
          <w:szCs w:val="20"/>
        </w:rPr>
        <w:t>"Черт. 3. Экспериментальный график"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883"/>
      <w:bookmarkStart w:id="108" w:name="sub_883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2"/>
      <w:bookmarkEnd w:id="109"/>
      <w:r>
        <w:rPr>
          <w:rFonts w:cs="Arial" w:ascii="Arial" w:hAnsi="Arial"/>
          <w:sz w:val="20"/>
          <w:szCs w:val="20"/>
        </w:rPr>
        <w:t>5.2. По графику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2"/>
      <w:bookmarkEnd w:id="110"/>
      <w:r>
        <w:rPr>
          <w:rFonts w:cs="Arial" w:ascii="Arial" w:hAnsi="Arial"/>
          <w:sz w:val="20"/>
          <w:szCs w:val="20"/>
        </w:rPr>
        <w:t>температуру калориметра в момент погружения капсулы с образцом или эталона в калориметр t_0, так как отсчет температуры калориметра и погружение не совпадают по времени;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теплового равновесия между капсулой с образцом или эталоном и калориметром t_р, которая находится путем экстраполяции, чтобы исключить теплоту, полученную калориметром при вращении стержня магнитной мешалки.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3"/>
      <w:bookmarkEnd w:id="111"/>
      <w:r>
        <w:rPr>
          <w:rFonts w:cs="Arial" w:ascii="Arial" w:hAnsi="Arial"/>
          <w:sz w:val="20"/>
          <w:szCs w:val="20"/>
        </w:rPr>
        <w:t>5.3. Водяной эквивалент Е с точностью до 0,1 г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53"/>
      <w:bookmarkStart w:id="113" w:name="sub_53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M_э С_э (t_в - t_р)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= ────────────────────── - Мж,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С_ж (t_р - t_0)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М_э - масса эталона,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С_э - удельная теплоемкость материала эталона, ккал/(кг  х  °С)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Дж/(кг х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t_в - температура нагретого эталона,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t_р - равновесная температура калориметра,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С_ж - удельная теплоемкость дистиллированной воды, равная 1 ккал/(кг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°С) или 4187 Дж/(кг х К);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t_0 - температура калориметра в момент погружения эталона,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М_ж - масса дистиллированной воды,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4"/>
      <w:bookmarkEnd w:id="114"/>
      <w:r>
        <w:rPr>
          <w:rFonts w:cs="Arial" w:ascii="Arial" w:hAnsi="Arial"/>
          <w:sz w:val="20"/>
          <w:szCs w:val="20"/>
        </w:rPr>
        <w:t>5.4. Удельную теплоемкость С с точностью до 0,01 ккал/(кг х °С) или с точностью до 10 Дж/(кг х К)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4"/>
      <w:bookmarkEnd w:id="1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27901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6" w:name="sub_884"/>
      <w:bookmarkEnd w:id="116"/>
      <w:r>
        <w:rPr>
          <w:rFonts w:cs="Arial" w:ascii="Arial" w:hAnsi="Arial"/>
          <w:sz w:val="20"/>
          <w:szCs w:val="20"/>
        </w:rPr>
        <w:t>"Формула"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884"/>
      <w:bookmarkStart w:id="118" w:name="sub_884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6"/>
      <w:bookmarkEnd w:id="119"/>
      <w:r>
        <w:rPr>
          <w:rFonts w:cs="Arial" w:ascii="Arial" w:hAnsi="Arial"/>
          <w:sz w:val="20"/>
          <w:szCs w:val="20"/>
        </w:rPr>
        <w:t>5.6. Удельная теплоемкость образца материала в интервале температур (t_в - t_p) вычисляют как среднее арифметическое результатов трех определений, произведенных на данном образце.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6"/>
      <w:bookmarkStart w:id="121" w:name="sub_57"/>
      <w:bookmarkEnd w:id="120"/>
      <w:bookmarkEnd w:id="121"/>
      <w:r>
        <w:rPr>
          <w:rFonts w:cs="Arial" w:ascii="Arial" w:hAnsi="Arial"/>
          <w:sz w:val="20"/>
          <w:szCs w:val="20"/>
        </w:rPr>
        <w:t>5.7. Удельную теплоемкость материала в интервале температур (t_в - t_p) определяют по трем образцам.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7"/>
      <w:bookmarkStart w:id="123" w:name="sub_58"/>
      <w:bookmarkEnd w:id="122"/>
      <w:bookmarkEnd w:id="123"/>
      <w:r>
        <w:rPr>
          <w:rFonts w:cs="Arial" w:ascii="Arial" w:hAnsi="Arial"/>
          <w:sz w:val="20"/>
          <w:szCs w:val="20"/>
        </w:rPr>
        <w:t>5.8. Относительная погрешность определения удельной теплоемкости по данной методике не превышает 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58"/>
      <w:bookmarkStart w:id="125" w:name="sub_58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2007-02-27T15:19:00Z</dcterms:created>
  <dc:creator>VIKTOR</dc:creator>
  <dc:description/>
  <dc:language>ru-RU</dc:language>
  <cp:lastModifiedBy>VIKTOR</cp:lastModifiedBy>
  <dcterms:modified xsi:type="dcterms:W3CDTF">2007-03-13T07:40:00Z</dcterms:modified>
  <cp:revision>3</cp:revision>
  <dc:subject/>
  <dc:title/>
</cp:coreProperties>
</file>