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23120-78</w:t>
        <w:br/>
        <w:t>"Лестницы маршевые, площадки и ограждения стальные.</w:t>
        <w:br/>
        <w:t>Технические условия"</w:t>
        <w:br/>
        <w:t>(утв. постановлением Госстроя СССР от 28 апреля 1978 г. N 71)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Steel flights of steps, stait landinqs and railing.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установлен с 1 января 1979 г. до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Компоновочные схемы маршевых лестниц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маршевые лестницы, площадки и ограждения к ним, применяемые в производственных зданиях и сооружениях, возводимых и эксплуатируемых в районах с расчетной температурой минус 65°С и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технические требования на маршевые лестницы с углом наклона 45° и 60°, прямоугольные переходные площадки и ограждения к ним, изготовленные из холодногнутых и горячекатаных профилей и рассчитанные на действие нормативных временных нагрузок 200, 300 и 400 кгс/м2.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Маршевые лестницы, площадки и ограждения к ним должны удовлетворять всем требованиям ГОСТ 23118-78 и требованиям, изложенным в соответствующих разделах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4510574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23118-78 постановлением Госстроя России от 19 октября 1999 г. N 39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45105740"/>
      <w:bookmarkStart w:id="2" w:name="sub_54510574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 xml:space="preserve">1.1. Основные параметры и размеры лестничных маршей, прямоугольных площадок и ограждений к ним должны соответствовать указанным на черт. 1-4 и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786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2221"/>
      <w:bookmarkEnd w:id="8"/>
      <w:r>
        <w:rPr>
          <w:rFonts w:cs="Arial" w:ascii="Arial" w:hAnsi="Arial"/>
          <w:sz w:val="20"/>
          <w:szCs w:val="20"/>
        </w:rPr>
        <w:t>"Черт. 1. Лестничный марш"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221"/>
      <w:bookmarkStart w:id="10" w:name="sub_222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11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11"/>
      <w:bookmarkStart w:id="13" w:name="sub_111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0415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┌───────┬────────┬─────────┬────────┬────────┬────────┬────────┬────────┐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│   H    │    L    │   h    │   b    │   B    │  B_1   │  b_1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600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│  1200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│  1800   │        │        │   600  │  500   │ 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45°  │  2400  │  2400   │  200   │  200   │   800  │  700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│  3000   │        │        │  1000  │  900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│  3600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4200  │  4200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345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│   693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│  1039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│  1386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│  1732   │        │        │   600  │  500  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60°  │  3600  │  2078   │  300   │  200   │   800  │  700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4200  │  2425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4800  │  2771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5400  │  3118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 │  3464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2222"/>
      <w:bookmarkEnd w:id="14"/>
      <w:r>
        <w:rPr>
          <w:rFonts w:cs="Arial" w:ascii="Arial" w:hAnsi="Arial"/>
          <w:sz w:val="20"/>
          <w:szCs w:val="20"/>
        </w:rPr>
        <w:t>"Черт. 2. Площадка"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222"/>
      <w:bookmarkStart w:id="16" w:name="sub_222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112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12"/>
      <w:bookmarkStart w:id="19" w:name="sub_1112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161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L_n  │  900; 1200; 1500; 1800; 2100; 2400; 3000; 3600; 4200; 4800;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5400; 6000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│                        600; 800; 1000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B_1  │                         500; 700; 900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2223"/>
      <w:bookmarkEnd w:id="20"/>
      <w:r>
        <w:rPr>
          <w:rFonts w:cs="Arial" w:ascii="Arial" w:hAnsi="Arial"/>
          <w:sz w:val="20"/>
          <w:szCs w:val="20"/>
        </w:rPr>
        <w:t>"Черт. 3. Ограждение лестничного марша"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23"/>
      <w:bookmarkStart w:id="22" w:name="sub_2223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113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13"/>
      <w:bookmarkStart w:id="25" w:name="sub_111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3334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 │   H_ог    │    L_ог    │    h_0    │     h     │    l_0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45°    │   1000    │  От 1697   │           │           │  От 479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│  до 5940   │    140    │    15     │  до 790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├──────────┼───────────┼────────────┤   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60°    │   1000    │  От 1385   │           │           │  От 136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│  до 6930   │           │           │  до 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2224"/>
      <w:bookmarkEnd w:id="26"/>
      <w:r>
        <w:rPr>
          <w:rFonts w:cs="Arial" w:ascii="Arial" w:hAnsi="Arial"/>
          <w:sz w:val="20"/>
          <w:szCs w:val="20"/>
        </w:rPr>
        <w:t>"Черт. 4. Ограждение площадок"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24"/>
      <w:bookmarkStart w:id="28" w:name="sub_2224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114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4"/>
      <w:bookmarkStart w:id="31" w:name="sub_1114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Н_ог  │                          1000; 1200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L_ог  │  900; 1200; 1500; 1800; 2100; 2400; 3000; 3600; 4200; 4800;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5400; 6000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h_0  │                              140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│                               5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l_0  │                        От 600 до 1300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марки лестничного марша (МЛ) из холодногнутого профиля (X) со штампованными ступенями (Ш), под углом 45° и размерами H = 6 дм и B = 8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МЛХШ45 - 6.8 ГОСТ 23120-78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площадки (ПМ) из холодногнутого профиля с рифленым настилом (Ф) и размерами L_п = 9 дм и B = 6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ПМХФ - 9.6 ГОСТ 23120-78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левого ограждения (ОГл) лестничного марша из холодногнутого профиля без бортового элемента, под углом 45° и размерами Н_ог = 10 дм и H = 24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ОГлМЛХ45 - 10.24 ГОСТ 23120-78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правого ограждения (ОГп) с бортовым элементом (Эб):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ОГпМЛХЭб45 - 10.24 ГОСТ 23120-78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ограждений площадки из холодногнутого профиля с бортовым элементом и размерами H_ог = 10 дм и L_oг = 9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ОГПМХЭб - 10.9 ГОСТ 23120-78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зависимости от условий эксплуатации ступени маршевых лестниц и настилы прямоугольных площадок должны изготовляться двух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сплошные из рифленой стали (Ф);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решетчатые, исполнений: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 - из штампованных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из полос на ребро и круглой стали;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из полос на ребро в одном направлении;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из просечно-вытяжной стали.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Типы ступеней маршевых лестниц и настилов в прямоугольных площадках приведены на </w:t>
      </w:r>
      <w:hyperlink w:anchor="sub_2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Компоновочные схемы маршевых лестниц, площадок и ограждений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3695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2225"/>
      <w:bookmarkEnd w:id="32"/>
      <w:r>
        <w:rPr>
          <w:rFonts w:cs="Arial" w:ascii="Arial" w:hAnsi="Arial"/>
          <w:sz w:val="20"/>
          <w:szCs w:val="20"/>
        </w:rPr>
        <w:t>"Черт. 5. Типы ступеней маршевых лестниц и настилов площадок"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225"/>
      <w:bookmarkStart w:id="34" w:name="sub_2225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2"/>
      <w:bookmarkStart w:id="37" w:name="sub_2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Конструкции лестничных маршей, площадок и ограждений к ним (в дальнейшем - конструкции) должны изготовляться в соответствии с требованиями настоящего стандарта, СНиП III-18-75 по рабочим чертежам КМД,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Конструкции должны изготовляться из углеродистой стали класса С38/23 следующих марок по ГОСТ 380-71: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ВСт3кп2 - для районов строительства с расчетной температурой наружного воздуха минус 40°С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ВСт3Гпс5-то же, с расчетной температурой наружного воздуха ниже минус 40°С до минус 65°С включительно.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Предельные отклонения линейных размеров конструкций от номинальных, отклонения формы и расположения поверхностей от проектных приведены в </w:t>
      </w:r>
      <w:hyperlink w:anchor="sub_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Сварные соединения элементов должны выполняться механизированным способом. Допускается, в случае отсутствия оборудования для сварки механизированными способами, применение ручной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Материалы для сварки должны приниматься в соответствии со СНиП II-B.3-72.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Для болтовых соединений должны применяться болты нормальной точности по ГОСТ 7798-70 и в соответствии со СНиП II-B.3-72.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Конструкции должны быть огрунтованы и окрашены. Грунтовка и окраска должны соответствовать пятому классу покрытия по ГОСТ 9.032-74.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Заводские и монтажные стыки элементов ограждений не должны иметь острых выступов и кромок.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115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115"/>
      <w:bookmarkEnd w:id="3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3393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2226"/>
      <w:bookmarkEnd w:id="40"/>
      <w:r>
        <w:rPr>
          <w:rFonts w:cs="Arial" w:ascii="Arial" w:hAnsi="Arial"/>
          <w:sz w:val="20"/>
          <w:szCs w:val="20"/>
        </w:rPr>
        <w:t>"Таблица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226"/>
      <w:bookmarkStart w:id="42" w:name="sub_2226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"/>
      <w:bookmarkStart w:id="45" w:name="sub_3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Конструкции должны поставляться предприятием-изготовителем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лестничные марши, площадки и ограждения к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детали для соединения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болты, гайки и шайбы (поставляемые в количестве на 10% больше установленного в чертежах КМД);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техническая документация в соответствии с требованиями ГОСТ 23118-78.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545125484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23118-78 постановлением Госстроя России от 19 октября 1999 г. N 39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545125484"/>
      <w:bookmarkStart w:id="48" w:name="sub_545125484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4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4"/>
      <w:bookmarkStart w:id="51" w:name="sub_4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Конструкции для проверки соответствия их требованиям настоящего стандарта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Контроль отклонений линейных размеров конструкций (в том числе размеров сечений профилей проката)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покрытия должен производиться до грунтования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Приемка конструкций должна производиться партиями. В состав партии входят однотипные конструкции, изготовленные по одной технологии, из материалов одного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партии устанавливается по согласованию между предприятием-изготовителем 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При выборочном приемочном контроле отобранные из партии конструкции в количестве 3 шт. должны быть подвергнуты поштучному контролю на соответствие требованиям, установленным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Если при проверке отобранных конструкций окажется хотя бы одна конструкция, не соответствующая требованиям настоящего стандарта, следует отобрать удвоенное количество конструкций от той же партии и произвести их повторную проверку. Если при повторной проверке окажется хотя бы одна конструкция, не удовлетворяющая требованиям настоящего стандарта по одному из показателей, то данная партия бракуется и отправляется на доработку.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Потребитель имеет право производить приемку конструкций, применяя при этом правила приемки и методы контроля, установленные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5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5"/>
      <w:bookmarkStart w:id="54" w:name="sub_5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Контроль отклонений линейных размеров конструкций от номинальных, отклонения формы и расположения поверхностей от проектных следует производить универсальными методами и средствами.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Контроль качества швов сварных соединений и размеров их сечений должен производиться в соответствии со СНиП III-18-75.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6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6"/>
      <w:bookmarkStart w:id="57" w:name="sub_6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Изготовленные конструкции должны быть замаркированы.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Конструкции лестничных маршей и площадок должны транспортироваться поэлементно или пакетами, состоящими из нескольких элементов. Конструкции ограждения должны транспортироваться только пакетами.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Способ соединения элементов конструкций в пакеты должен исключать взаимное их смещение и повреждение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К каждому пакету или к конструкции прикрепляется бирка, на которой должны быть нанесены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заказа;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чертежа КМД, по которому изготовлена конструкция.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 На каждом элементе конструкции должно наноситься условное обозначение марки элемента (без обозначения стандарта, см.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Маркировочные знаки должны наноситься несмываемой краской на стенке косоура лестничного марша с правой стороны по ходу подъема, на стенке балки площадки и на верхней грани поручня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Соединительные детали конструкций должны поставляться вместе с конструкциями. По договоренности с заказчиком допускается поставка соединительных деталей отдельно от конструкций, в этом случае они должны быть упакованы в деревянные ящики по ГОСТ 2991-76.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Масса пакета не должна быть более 3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Конструкции должны транспортироваться и храниться в штабелях в горизонтальном положении с опиранием на деревянные подкладки и прокладки. Подкладки должны быть толщиной не менее 50 мм и шириной не менее 100 мм. Прокладки должны быть толщиной не менее 20 мм и шириной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должна быть не более 1,5 м - для ограждений и 2,0 м - для маршей и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7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7"/>
      <w:bookmarkStart w:id="60" w:name="sub_7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Монтаж конструкций должен производиться в соответствии с требованиями ГОСТ 23118-78 и СНиП III-18-75.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545128592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23118-78 постановлением Госстроя России от 19 октября 1999 г. N 39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545128592"/>
      <w:bookmarkStart w:id="63" w:name="sub_54512859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III-18-75 с 1 июля 1988 г. в части монтажа конструкций введен в действие СНиП 3.03.01-87,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Монтаж конструкций должен обеспечить их проектное положение, исключающее образование обратного уклона ступеней более 1°.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8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8"/>
      <w:bookmarkStart w:id="66" w:name="sub_8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Изготовитель должен гарантировать соответствие конструкций требованиям настоящего стандарта при соблюдении условий транспортирования, хранения и монтажа, установленных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10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431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"Компоновочные схемы маршевых лестниц"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схемах 2-5 узлы, обведенные кружком, выполняются жесткими на сварке с помощью дополнительных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2007-02-10T22:39:00Z</dcterms:created>
  <dc:creator>Виктор</dc:creator>
  <dc:description/>
  <dc:language>ru-RU</dc:language>
  <cp:lastModifiedBy>Виктор</cp:lastModifiedBy>
  <dcterms:modified xsi:type="dcterms:W3CDTF">2007-02-10T22:40:00Z</dcterms:modified>
  <cp:revision>2</cp:revision>
  <dc:subject/>
  <dc:title/>
</cp:coreProperties>
</file>