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2.312-72</w:t>
      </w:r>
      <w:hyperlink w:anchor="sub_1111">
        <w:r>
          <w:rPr>
            <w:rStyle w:val="Style17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br/>
        <w:t>"Единая система конструкторской документации. Условные изображения и обозначения швов сварных соединений"</w:t>
        <w:br/>
        <w:t>(утв. постановлением Государственного комитета стандартов Совета Министров СССР от 10 мая 1972 г. N 935)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Symbolic designations and representations of welds and welded joints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1973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2.312-68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Изображение швов сварных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Условные обозначения швов сварных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Упрощения обозначений швов сварных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Примеры условных обозначений  стандартных  швов  сварных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Пример условного обозначения нестандартного шва сварного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условные изображения и обозначения швов сварных соединений в конструкторских документах изделий всех отраслей промышленности, а также в строительной документации, в которой не использованы изображения и обозначения, применяемые в строительстве.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Изображение швов сварных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Шов сварного соединения, независимо от способа сварки, условно изображают: видимый - сплошной основной линией (</w:t>
      </w:r>
      <w:hyperlink w:anchor="sub_1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4" w:name="sub_101"/>
      <w:bookmarkEnd w:id="4"/>
      <w:r>
        <w:rPr>
          <w:rFonts w:cs="Arial" w:ascii="Arial" w:hAnsi="Arial"/>
          <w:sz w:val="20"/>
          <w:szCs w:val="20"/>
        </w:rPr>
        <w:t>невидимый - штриховой линией (</w:t>
      </w:r>
      <w:hyperlink w:anchor="sub_1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Видимую одиночную сварную точку, независимо от способа сварки, условно изображают знаком "+" (</w:t>
      </w:r>
      <w:hyperlink w:anchor="sub_1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черт.1б</w:t>
        </w:r>
      </w:hyperlink>
      <w:r>
        <w:rPr>
          <w:rFonts w:cs="Arial" w:ascii="Arial" w:hAnsi="Arial"/>
          <w:sz w:val="20"/>
          <w:szCs w:val="20"/>
        </w:rPr>
        <w:t>), который выполняют сплошными линиями (</w:t>
      </w:r>
      <w:hyperlink w:anchor="sub_13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Невидимые одиночные точки не изображают.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 изображения шва или одиночной точки проводят линию-выноску, заканчивающуюся односторонней стрелкой (см. </w:t>
      </w:r>
      <w:hyperlink w:anchor="sub_1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 Линию-выноску предпочтительно проводить от изображения видимого шва.</w:t>
      </w:r>
    </w:p>
    <w:p>
      <w:pPr>
        <w:pStyle w:val="Normal"/>
        <w:autoSpaceDE w:val="false"/>
        <w:ind w:firstLine="720"/>
        <w:jc w:val="both"/>
        <w:rPr/>
      </w:pPr>
      <w:bookmarkStart w:id="5" w:name="sub_102"/>
      <w:bookmarkEnd w:id="5"/>
      <w:r>
        <w:rPr>
          <w:rFonts w:cs="Arial" w:ascii="Arial" w:hAnsi="Arial"/>
          <w:sz w:val="20"/>
          <w:szCs w:val="20"/>
        </w:rPr>
        <w:t>1.2. На изображение сечения многопроходного шва допускается наносить контуры отдельных проходов, при этом их необходимо обозначать прописными буквами русского алфавита (</w:t>
      </w:r>
      <w:hyperlink w:anchor="sub_13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" w:name="sub_102"/>
      <w:bookmarkStart w:id="7" w:name="sub_103"/>
      <w:bookmarkEnd w:id="6"/>
      <w:bookmarkEnd w:id="7"/>
      <w:r>
        <w:rPr>
          <w:rFonts w:cs="Arial" w:ascii="Arial" w:hAnsi="Arial"/>
          <w:sz w:val="20"/>
          <w:szCs w:val="20"/>
        </w:rPr>
        <w:t>1.3. Шов, размеры конструктивных элементов которого стандартами не установлены (нестандартный шов), изображают с указанием размеров конструктивных элементов, необходимых для выполнения шва по данному чертежу (</w:t>
      </w:r>
      <w:hyperlink w:anchor="sub_13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3"/>
      <w:bookmarkEnd w:id="8"/>
      <w:r>
        <w:rPr>
          <w:rFonts w:cs="Arial" w:ascii="Arial" w:hAnsi="Arial"/>
          <w:sz w:val="20"/>
          <w:szCs w:val="20"/>
        </w:rPr>
        <w:t>Границы шва изображают сплошными основными линиями, а конструктивные элементы кромок в границах шва - сплошными тонкими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7611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131"/>
      <w:bookmarkEnd w:id="9"/>
      <w:r>
        <w:rPr>
          <w:rFonts w:cs="Arial" w:ascii="Arial" w:hAnsi="Arial"/>
          <w:sz w:val="20"/>
          <w:szCs w:val="20"/>
        </w:rPr>
        <w:t>"Черт. 1. Условные изображения различных швов сварных соединений"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131"/>
      <w:bookmarkEnd w:id="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4140" cy="27432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132"/>
      <w:bookmarkEnd w:id="11"/>
      <w:r>
        <w:rPr>
          <w:rFonts w:cs="Arial" w:ascii="Arial" w:hAnsi="Arial"/>
          <w:sz w:val="20"/>
          <w:szCs w:val="20"/>
        </w:rPr>
        <w:t>"Черт. 2. Выполнение знака видимой одиночной сварной точки"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132"/>
      <w:bookmarkEnd w:id="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52666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133"/>
      <w:bookmarkEnd w:id="13"/>
      <w:r>
        <w:rPr>
          <w:rFonts w:cs="Arial" w:ascii="Arial" w:hAnsi="Arial"/>
          <w:sz w:val="20"/>
          <w:szCs w:val="20"/>
        </w:rPr>
        <w:t>"Черт. 3. Изображение сечения многопроходного шва"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133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62470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34"/>
      <w:bookmarkEnd w:id="15"/>
      <w:r>
        <w:rPr>
          <w:rFonts w:cs="Arial" w:ascii="Arial" w:hAnsi="Arial"/>
          <w:sz w:val="20"/>
          <w:szCs w:val="20"/>
        </w:rPr>
        <w:t>"Черт. 4. Изображение нестандартного шва с указанием размеров конструктивных элементов"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34"/>
      <w:bookmarkStart w:id="17" w:name="sub_13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2. Условные обозначения швов сварных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01"/>
      <w:bookmarkEnd w:id="21"/>
      <w:r>
        <w:rPr>
          <w:rFonts w:cs="Arial" w:ascii="Arial" w:hAnsi="Arial"/>
          <w:sz w:val="20"/>
          <w:szCs w:val="20"/>
        </w:rPr>
        <w:t>2.1. Вспомогательные знаки для обозначения сварных швов приведены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01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18909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1. Вспомогательные знаки для обозначения сварных швов"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9751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2. Вспомогательные знаки для обозначения сварных швов"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 лицевую сторону одностороннего шва сварного соединения принимают сторону, с которой производят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 лицевую сторону двустороннего шва сварного соединения с симметрично подготовленными кромками может быть принята любая сторона.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условном обозначении шва вспомогательные знаки выполняют сплошными тонкими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Вспомогательные знаки должны быть одинаковой высоты с цифрами, входящими в обозначение шва.</w:t>
      </w:r>
    </w:p>
    <w:p>
      <w:pPr>
        <w:pStyle w:val="Normal"/>
        <w:autoSpaceDE w:val="false"/>
        <w:ind w:firstLine="720"/>
        <w:jc w:val="both"/>
        <w:rPr/>
      </w:pPr>
      <w:bookmarkStart w:id="23" w:name="sub_202"/>
      <w:bookmarkEnd w:id="23"/>
      <w:r>
        <w:rPr>
          <w:rFonts w:cs="Arial" w:ascii="Arial" w:hAnsi="Arial"/>
          <w:sz w:val="20"/>
          <w:szCs w:val="20"/>
        </w:rPr>
        <w:t>2.2. Структура условного обозначения стандартного шва или одиночной сварной точки приведена на схеме (</w:t>
      </w:r>
      <w:hyperlink w:anchor="sub_22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2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56960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221"/>
      <w:bookmarkEnd w:id="25"/>
      <w:r>
        <w:rPr>
          <w:rFonts w:cs="Arial" w:ascii="Arial" w:hAnsi="Arial"/>
          <w:sz w:val="20"/>
          <w:szCs w:val="20"/>
        </w:rPr>
        <w:t>"Черт. 5. Структура условного обозначения стандартного шва или одиночной сварной точки"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21"/>
      <w:bookmarkStart w:id="27" w:name="sub_22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|_\ выполняют сплошными тонкими линиями. Высота знака должна быть одинаковой с высотой цифр, входящих в обозначение шва.</w:t>
      </w:r>
    </w:p>
    <w:p>
      <w:pPr>
        <w:pStyle w:val="Normal"/>
        <w:autoSpaceDE w:val="false"/>
        <w:ind w:firstLine="720"/>
        <w:jc w:val="both"/>
        <w:rPr/>
      </w:pPr>
      <w:bookmarkStart w:id="28" w:name="sub_203"/>
      <w:bookmarkEnd w:id="28"/>
      <w:r>
        <w:rPr>
          <w:rFonts w:cs="Arial" w:ascii="Arial" w:hAnsi="Arial"/>
          <w:sz w:val="20"/>
          <w:szCs w:val="20"/>
        </w:rPr>
        <w:t>2.3. Структура условного обозначения нестандартного шва или одиночной сварной точки приведена на схеме (</w:t>
      </w:r>
      <w:hyperlink w:anchor="sub_2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03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17665" cy="56102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231"/>
      <w:bookmarkEnd w:id="30"/>
      <w:r>
        <w:rPr>
          <w:rFonts w:cs="Arial" w:ascii="Arial" w:hAnsi="Arial"/>
          <w:sz w:val="20"/>
          <w:szCs w:val="20"/>
        </w:rPr>
        <w:t>"Черт. 6. Структура условного обозначения нестандартного шва или одиночной сварной точки"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31"/>
      <w:bookmarkStart w:id="32" w:name="sub_23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технических требованиях чертежа или таблицы швов указывают способ сварки, которым должен быть выполнен нестандартный шов.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4"/>
      <w:bookmarkEnd w:id="33"/>
      <w:r>
        <w:rPr>
          <w:rFonts w:cs="Arial" w:ascii="Arial" w:hAnsi="Arial"/>
          <w:sz w:val="20"/>
          <w:szCs w:val="20"/>
        </w:rPr>
        <w:t>2.4, Условное обозначение шва наносят:</w:t>
      </w:r>
    </w:p>
    <w:p>
      <w:pPr>
        <w:pStyle w:val="Normal"/>
        <w:autoSpaceDE w:val="false"/>
        <w:ind w:firstLine="720"/>
        <w:jc w:val="both"/>
        <w:rPr/>
      </w:pPr>
      <w:bookmarkStart w:id="34" w:name="sub_204"/>
      <w:bookmarkStart w:id="35" w:name="sub_241"/>
      <w:bookmarkEnd w:id="34"/>
      <w:bookmarkEnd w:id="35"/>
      <w:r>
        <w:rPr>
          <w:rFonts w:cs="Arial" w:ascii="Arial" w:hAnsi="Arial"/>
          <w:sz w:val="20"/>
          <w:szCs w:val="20"/>
        </w:rPr>
        <w:t>а) на полке линии-выноски, проведенной от изображения шва с лицевой стороны (</w:t>
      </w:r>
      <w:hyperlink w:anchor="sub_24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черт.7а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36" w:name="sub_241"/>
      <w:bookmarkStart w:id="37" w:name="sub_242"/>
      <w:bookmarkEnd w:id="36"/>
      <w:bookmarkEnd w:id="37"/>
      <w:r>
        <w:rPr>
          <w:rFonts w:cs="Arial" w:ascii="Arial" w:hAnsi="Arial"/>
          <w:sz w:val="20"/>
          <w:szCs w:val="20"/>
        </w:rPr>
        <w:t>б) под полкой линии-выноски, проведенной от изображения шва с оборотной стороны (</w:t>
      </w:r>
      <w:hyperlink w:anchor="sub_24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черт.7б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2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1497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39" w:name="sub_243"/>
      <w:bookmarkEnd w:id="39"/>
      <w:r>
        <w:rPr>
          <w:rFonts w:cs="Arial" w:ascii="Arial" w:hAnsi="Arial"/>
          <w:sz w:val="20"/>
          <w:szCs w:val="20"/>
        </w:rPr>
        <w:t>"Черт. 7. Нанесение условного обозначения шва"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43"/>
      <w:bookmarkStart w:id="41" w:name="sub_243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205"/>
      <w:bookmarkEnd w:id="42"/>
      <w:r>
        <w:rPr>
          <w:rFonts w:cs="Arial" w:ascii="Arial" w:hAnsi="Arial"/>
          <w:sz w:val="20"/>
          <w:szCs w:val="20"/>
        </w:rPr>
        <w:t>2.5. Обозначение шероховатости механически обработанной поверхности шва наносят на полке или под полкой линии-выноски после условного обозначения шва (</w:t>
      </w:r>
      <w:hyperlink w:anchor="sub_25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), или указывают в таблице швов, или приводят в технических требованиях чертежа, например: "Параметр шероховатости поверхности сварных швов..."</w:t>
      </w:r>
    </w:p>
    <w:p>
      <w:pPr>
        <w:pStyle w:val="Normal"/>
        <w:autoSpaceDE w:val="false"/>
        <w:ind w:firstLine="720"/>
        <w:jc w:val="both"/>
        <w:rPr/>
      </w:pPr>
      <w:bookmarkStart w:id="43" w:name="sub_205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Содержание и размеры граф таблицы швов настоящим стандартом не регламентируются.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5503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251"/>
      <w:bookmarkEnd w:id="44"/>
      <w:r>
        <w:rPr>
          <w:rFonts w:cs="Arial" w:ascii="Arial" w:hAnsi="Arial"/>
          <w:sz w:val="20"/>
          <w:szCs w:val="20"/>
        </w:rPr>
        <w:t>"Черт. 8. Обозначение шероховатости механически обработанной поверхности шва"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51"/>
      <w:bookmarkStart w:id="46" w:name="sub_251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7" w:name="sub_206"/>
      <w:bookmarkEnd w:id="47"/>
      <w:r>
        <w:rPr>
          <w:rFonts w:cs="Arial" w:ascii="Arial" w:hAnsi="Arial"/>
          <w:sz w:val="20"/>
          <w:szCs w:val="20"/>
        </w:rPr>
        <w:t>2.6. Если для шва сварного соединения установлен контрольный комплекс или категория контроля шва, то их обозначение допускается помещать под линией-выноской (</w:t>
      </w:r>
      <w:hyperlink w:anchor="sub_26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06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7068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261"/>
      <w:bookmarkEnd w:id="49"/>
      <w:r>
        <w:rPr>
          <w:rFonts w:cs="Arial" w:ascii="Arial" w:hAnsi="Arial"/>
          <w:sz w:val="20"/>
          <w:szCs w:val="20"/>
        </w:rPr>
        <w:t>"Черт. 9. Обозначение шва сварного соединения с установленным контрольным комплексом или категорией контроля шва"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61"/>
      <w:bookmarkStart w:id="51" w:name="sub_261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технических требованиях или таблице швов на чертеже приводят ссылку на соответствующий нормативно-технический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07"/>
      <w:bookmarkEnd w:id="52"/>
      <w:r>
        <w:rPr>
          <w:rFonts w:cs="Arial" w:ascii="Arial" w:hAnsi="Arial"/>
          <w:sz w:val="20"/>
          <w:szCs w:val="20"/>
        </w:rPr>
        <w:t>2.7. Сварочные материалы указывают на чертеже в технических требованиях или таблице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07"/>
      <w:bookmarkEnd w:id="53"/>
      <w:r>
        <w:rPr>
          <w:rFonts w:cs="Arial" w:ascii="Arial" w:hAnsi="Arial"/>
          <w:sz w:val="20"/>
          <w:szCs w:val="20"/>
        </w:rPr>
        <w:t>Допускается сварочные материалы не указывать.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08"/>
      <w:bookmarkEnd w:id="54"/>
      <w:r>
        <w:rPr>
          <w:rFonts w:cs="Arial" w:ascii="Arial" w:hAnsi="Arial"/>
          <w:sz w:val="20"/>
          <w:szCs w:val="20"/>
        </w:rPr>
        <w:t>2.8. При наличии на чертеже одинаковых швов обозначение наносят у одного из изображений, а от изображений остальных одинаковых швов проводят линии-выноски с полками. Всем одинаковым швам присваивают один порядковый номер, который наносят:</w:t>
      </w:r>
    </w:p>
    <w:p>
      <w:pPr>
        <w:pStyle w:val="Normal"/>
        <w:autoSpaceDE w:val="false"/>
        <w:ind w:firstLine="720"/>
        <w:jc w:val="both"/>
        <w:rPr/>
      </w:pPr>
      <w:bookmarkStart w:id="55" w:name="sub_208"/>
      <w:bookmarkStart w:id="56" w:name="sub_281"/>
      <w:bookmarkEnd w:id="55"/>
      <w:bookmarkEnd w:id="56"/>
      <w:r>
        <w:rPr>
          <w:rFonts w:cs="Arial" w:ascii="Arial" w:hAnsi="Arial"/>
          <w:sz w:val="20"/>
          <w:szCs w:val="20"/>
        </w:rPr>
        <w:t>а) на линии-выноске, имеющей полку с нанесенным обозначением шва (</w:t>
      </w:r>
      <w:hyperlink w:anchor="sub_28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черт.10 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57" w:name="sub_281"/>
      <w:bookmarkStart w:id="58" w:name="sub_282"/>
      <w:bookmarkEnd w:id="57"/>
      <w:bookmarkEnd w:id="58"/>
      <w:r>
        <w:rPr>
          <w:rFonts w:cs="Arial" w:ascii="Arial" w:hAnsi="Arial"/>
          <w:sz w:val="20"/>
          <w:szCs w:val="20"/>
        </w:rPr>
        <w:t>б) на полке линии-выноски, проведенной от изображения шва, не имеющего обозначения, с лицевой стороны (</w:t>
      </w:r>
      <w:hyperlink w:anchor="sub_28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черт.10 б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59" w:name="sub_282"/>
      <w:bookmarkStart w:id="60" w:name="sub_283"/>
      <w:bookmarkEnd w:id="59"/>
      <w:bookmarkEnd w:id="60"/>
      <w:r>
        <w:rPr>
          <w:rFonts w:cs="Arial" w:ascii="Arial" w:hAnsi="Arial"/>
          <w:sz w:val="20"/>
          <w:szCs w:val="20"/>
        </w:rPr>
        <w:t>в) под полкой линии-выноски, проведенной от изображения шва, не имеющего обозначения, с оборотной стороны (</w:t>
      </w:r>
      <w:hyperlink w:anchor="sub_28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черт.10 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1" w:name="sub_283"/>
      <w:bookmarkEnd w:id="61"/>
      <w:r>
        <w:rPr>
          <w:rFonts w:cs="Arial" w:ascii="Arial" w:hAnsi="Arial"/>
          <w:sz w:val="20"/>
          <w:szCs w:val="20"/>
        </w:rPr>
        <w:t xml:space="preserve">Количество одинаковых швов допускается указывать на линии-выноске, имеющей полку с нанесенным обозначением (см. </w:t>
      </w:r>
      <w:hyperlink w:anchor="sub_28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черт.10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350135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284"/>
      <w:bookmarkEnd w:id="62"/>
      <w:r>
        <w:rPr>
          <w:rFonts w:cs="Arial" w:ascii="Arial" w:hAnsi="Arial"/>
          <w:sz w:val="20"/>
          <w:szCs w:val="20"/>
        </w:rPr>
        <w:t>"Черт. 10. Обозначение одинаковых швов"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84"/>
      <w:bookmarkStart w:id="64" w:name="sub_284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Швы считают одинаковыми,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одинаковы их типы и размеры конструктивных элементов в поперечном сечении;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ним предъявляют одни и те же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09"/>
      <w:bookmarkEnd w:id="65"/>
      <w:r>
        <w:rPr>
          <w:rFonts w:cs="Arial" w:ascii="Arial" w:hAnsi="Arial"/>
          <w:sz w:val="20"/>
          <w:szCs w:val="20"/>
        </w:rPr>
        <w:t xml:space="preserve">2.9. Примеры условных обозначений швов сварных соединений приведены в </w:t>
      </w:r>
      <w:hyperlink w:anchor="sub_1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приложениях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09"/>
      <w:bookmarkStart w:id="67" w:name="sub_209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3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3. Упрощения обозначений швов сварных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300"/>
      <w:bookmarkStart w:id="70" w:name="sub_30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01"/>
      <w:bookmarkEnd w:id="71"/>
      <w:r>
        <w:rPr>
          <w:rFonts w:cs="Arial" w:ascii="Arial" w:hAnsi="Arial"/>
          <w:sz w:val="20"/>
          <w:szCs w:val="20"/>
        </w:rPr>
        <w:t>3.1. При наличии на чертеже швов, выполняемых по одному и тому же стандарту, обозначение стандарта указывают в технических требованиях чертежа (запись по типу: "Сварные швы... по...") или таблице.</w:t>
      </w:r>
    </w:p>
    <w:p>
      <w:pPr>
        <w:pStyle w:val="Normal"/>
        <w:autoSpaceDE w:val="false"/>
        <w:ind w:firstLine="720"/>
        <w:jc w:val="both"/>
        <w:rPr/>
      </w:pPr>
      <w:bookmarkStart w:id="72" w:name="sub_301"/>
      <w:bookmarkStart w:id="73" w:name="sub_302"/>
      <w:bookmarkEnd w:id="72"/>
      <w:bookmarkEnd w:id="73"/>
      <w:r>
        <w:rPr>
          <w:rFonts w:cs="Arial" w:ascii="Arial" w:hAnsi="Arial"/>
          <w:sz w:val="20"/>
          <w:szCs w:val="20"/>
        </w:rPr>
        <w:t>3.2. Допускается не присваивать порядковый номер одинаковым швам, если все швы на чертеже одинаковы и изображены с одной стороны (лицевой или оборотной). При этом швы, не имеющие обозначения, отмечают линиями-выносками без полок (</w:t>
      </w:r>
      <w:hyperlink w:anchor="sub_32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02"/>
      <w:bookmarkEnd w:id="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0861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321"/>
      <w:bookmarkEnd w:id="75"/>
      <w:r>
        <w:rPr>
          <w:rFonts w:cs="Arial" w:ascii="Arial" w:hAnsi="Arial"/>
          <w:sz w:val="20"/>
          <w:szCs w:val="20"/>
        </w:rPr>
        <w:t>"Черт. 11. Линии-выноски без полок"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21"/>
      <w:bookmarkStart w:id="77" w:name="sub_32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03"/>
      <w:bookmarkEnd w:id="78"/>
      <w:r>
        <w:rPr>
          <w:rFonts w:cs="Arial" w:ascii="Arial" w:hAnsi="Arial"/>
          <w:sz w:val="20"/>
          <w:szCs w:val="20"/>
        </w:rPr>
        <w:t>3.3. На чертеже симметричного изделия, при наличии на изображении оси симметрии, допускается отмечать линиями-выносками и обозначать швы только на одной из симметричных частей изображения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03"/>
      <w:bookmarkStart w:id="80" w:name="sub_304"/>
      <w:bookmarkEnd w:id="79"/>
      <w:bookmarkEnd w:id="80"/>
      <w:r>
        <w:rPr>
          <w:rFonts w:cs="Arial" w:ascii="Arial" w:hAnsi="Arial"/>
          <w:sz w:val="20"/>
          <w:szCs w:val="20"/>
        </w:rPr>
        <w:t>3.4. На чертеже изделия, в котором имеются одинаковые составные части, привариваемые одинаковыми швами, эти швы допускается отмечать линиями-выносками и обозначать только у одного из изображений одинаковых частей (предпочтительно у изображения, от которого приведена линия-выноска с номером позиции).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04"/>
      <w:bookmarkStart w:id="82" w:name="sub_305"/>
      <w:bookmarkEnd w:id="81"/>
      <w:bookmarkEnd w:id="82"/>
      <w:r>
        <w:rPr>
          <w:rFonts w:cs="Arial" w:ascii="Arial" w:hAnsi="Arial"/>
          <w:sz w:val="20"/>
          <w:szCs w:val="20"/>
        </w:rPr>
        <w:t>3.5. Допускается не отмечать на чертеже швы линиями-выносками, а приводить указания по сварке записью в технических требованиях чертежа, если эта запись однозначно определяет места сварки, способы сварки, типы швов сварных соединений и размеры их конструктивных элементов в поперечном сечении и расположение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05"/>
      <w:bookmarkStart w:id="84" w:name="sub_306"/>
      <w:bookmarkEnd w:id="83"/>
      <w:bookmarkEnd w:id="84"/>
      <w:r>
        <w:rPr>
          <w:rFonts w:cs="Arial" w:ascii="Arial" w:hAnsi="Arial"/>
          <w:sz w:val="20"/>
          <w:szCs w:val="20"/>
        </w:rPr>
        <w:t>3.6. Одинаковые требования, предъявляемые ко всем швам или группе швов, приводят один раз - в технических требованиях или таблице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06"/>
      <w:bookmarkStart w:id="86" w:name="sub_306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111"/>
      <w:bookmarkEnd w:id="87"/>
      <w:r>
        <w:rPr>
          <w:rFonts w:cs="Arial" w:ascii="Arial" w:hAnsi="Arial"/>
          <w:sz w:val="20"/>
          <w:szCs w:val="20"/>
        </w:rPr>
        <w:t>* Издание (июль 2001 г.) с Изменением N 1, утвержденным в июле 1991 г. (ИУС 10-91)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111"/>
      <w:bookmarkStart w:id="89" w:name="sub_1111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1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условных обозначений стандартных швов сварных соединений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468620" cy="5610225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1. Примеры условных обозначений стандартных швов сварных соединений"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44010" cy="5610225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2. Примеры условных обозначений стандартных швов сварных соединений"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41135" cy="5610225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3. Примеры условных обозначений стандартных швов сварных соединений"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2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2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 нестандартного шва сварного соединения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3550285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1. Пример условного обозначения нестандартного шва сварного соединения"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технических требованиях делают следующее указание: "Сварка ручная дуговая".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2007-02-07T18:33:00Z</dcterms:created>
  <dc:creator>Виктор</dc:creator>
  <dc:description/>
  <dc:language>ru-RU</dc:language>
  <cp:lastModifiedBy>Виктор</cp:lastModifiedBy>
  <dcterms:modified xsi:type="dcterms:W3CDTF">2007-02-07T18:33:00Z</dcterms:modified>
  <cp:revision>2</cp:revision>
  <dc:subject/>
  <dc:title/>
</cp:coreProperties>
</file>