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Государственный стандарт СССР ГОСТ 23055-78</w:t>
      </w:r>
      <w:r w:rsidRPr="00CE37E2">
        <w:rPr>
          <w:rFonts w:ascii="Arial" w:hAnsi="Arial" w:cs="Arial"/>
          <w:b/>
          <w:bCs/>
          <w:sz w:val="20"/>
          <w:szCs w:val="20"/>
        </w:rPr>
        <w:br/>
        <w:t>"Контроль неразрушающий. Сварка металлов плавлением. Классификация</w:t>
      </w:r>
      <w:r w:rsidRPr="00CE37E2">
        <w:rPr>
          <w:rFonts w:ascii="Arial" w:hAnsi="Arial" w:cs="Arial"/>
          <w:b/>
          <w:bCs/>
          <w:sz w:val="20"/>
          <w:szCs w:val="20"/>
        </w:rPr>
        <w:br/>
        <w:t xml:space="preserve">сварных </w:t>
      </w:r>
      <w:proofErr w:type="gramStart"/>
      <w:r w:rsidRPr="00CE37E2">
        <w:rPr>
          <w:rFonts w:ascii="Arial" w:hAnsi="Arial" w:cs="Arial"/>
          <w:b/>
          <w:bCs/>
          <w:sz w:val="20"/>
          <w:szCs w:val="20"/>
        </w:rPr>
        <w:t>соединении</w:t>
      </w:r>
      <w:proofErr w:type="gramEnd"/>
      <w:r w:rsidRPr="00CE37E2">
        <w:rPr>
          <w:rFonts w:ascii="Arial" w:hAnsi="Arial" w:cs="Arial"/>
          <w:b/>
          <w:bCs/>
          <w:sz w:val="20"/>
          <w:szCs w:val="20"/>
        </w:rPr>
        <w:t xml:space="preserve"> по результатам радиографического контроля"</w:t>
      </w:r>
      <w:r w:rsidRPr="00CE37E2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7 апреля 1978 г. N 960)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CE37E2">
        <w:rPr>
          <w:rFonts w:ascii="Arial" w:hAnsi="Arial" w:cs="Arial"/>
          <w:b/>
          <w:bCs/>
          <w:sz w:val="20"/>
          <w:szCs w:val="20"/>
          <w:lang w:val="en-US"/>
        </w:rPr>
        <w:t>Non-destructive testing.</w:t>
      </w:r>
      <w:proofErr w:type="gramEnd"/>
      <w:r w:rsidRPr="00CE37E2">
        <w:rPr>
          <w:rFonts w:ascii="Arial" w:hAnsi="Arial" w:cs="Arial"/>
          <w:b/>
          <w:bCs/>
          <w:sz w:val="20"/>
          <w:szCs w:val="20"/>
          <w:lang w:val="en-US"/>
        </w:rPr>
        <w:t xml:space="preserve"> Fusion welding of metals.classification by radiography testing results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Срок действия с 01.07.1979 до 01.07.1994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156689400"/>
      <w:r w:rsidRPr="00CE37E2">
        <w:rPr>
          <w:rFonts w:ascii="Arial" w:hAnsi="Arial" w:cs="Arial"/>
          <w:i/>
          <w:iCs/>
          <w:sz w:val="20"/>
          <w:szCs w:val="20"/>
        </w:rPr>
        <w:t xml:space="preserve">По информации, опубликованной в ИУС "Государственные стандарты", 1993 г., N 5-6, с настоящего </w:t>
      </w:r>
      <w:proofErr w:type="spellStart"/>
      <w:r w:rsidRPr="00CE37E2">
        <w:rPr>
          <w:rFonts w:ascii="Arial" w:hAnsi="Arial" w:cs="Arial"/>
          <w:i/>
          <w:iCs/>
          <w:sz w:val="20"/>
          <w:szCs w:val="20"/>
        </w:rPr>
        <w:t>ГОСТа</w:t>
      </w:r>
      <w:proofErr w:type="spellEnd"/>
      <w:r w:rsidRPr="00CE37E2">
        <w:rPr>
          <w:rFonts w:ascii="Arial" w:hAnsi="Arial" w:cs="Arial"/>
          <w:i/>
          <w:iCs/>
          <w:sz w:val="20"/>
          <w:szCs w:val="20"/>
        </w:rPr>
        <w:t xml:space="preserve"> снято ограничение срока действия</w:t>
      </w:r>
    </w:p>
    <w:bookmarkEnd w:id="0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CE37E2">
        <w:rPr>
          <w:rFonts w:ascii="Arial" w:hAnsi="Arial" w:cs="Arial"/>
          <w:sz w:val="20"/>
          <w:szCs w:val="20"/>
        </w:rPr>
        <w:t xml:space="preserve">1. Настоящий стандарт распространяется на </w:t>
      </w:r>
      <w:proofErr w:type="gramStart"/>
      <w:r w:rsidRPr="00CE37E2">
        <w:rPr>
          <w:rFonts w:ascii="Arial" w:hAnsi="Arial" w:cs="Arial"/>
          <w:sz w:val="20"/>
          <w:szCs w:val="20"/>
        </w:rPr>
        <w:t>сварные соединения, выполненные сваркой плавлением изделий из металлов и их сплавов с толщиной свариваемых элементов от 1 до 400 мм и устанавливает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семь классов сварных соединений по максимальным допустимым размерам пор, шлаковых, вольфрамовых и окисных включений, выявляемых при радиографическом контроле.</w:t>
      </w:r>
    </w:p>
    <w:bookmarkEnd w:id="1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Стандарт не распространяется на сварные соединения изделий, подведомственных </w:t>
      </w:r>
      <w:proofErr w:type="spellStart"/>
      <w:r w:rsidRPr="00CE37E2">
        <w:rPr>
          <w:rFonts w:ascii="Arial" w:hAnsi="Arial" w:cs="Arial"/>
          <w:sz w:val="20"/>
          <w:szCs w:val="20"/>
        </w:rPr>
        <w:t>Госатомэнергонадзору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СССР и Госгортехнадзору СССР.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"/>
      <w:r w:rsidRPr="00CE37E2">
        <w:rPr>
          <w:rFonts w:ascii="Arial" w:hAnsi="Arial" w:cs="Arial"/>
          <w:b/>
          <w:bCs/>
          <w:sz w:val="20"/>
          <w:szCs w:val="20"/>
        </w:rPr>
        <w:t>2. Поры и включения</w:t>
      </w:r>
    </w:p>
    <w:bookmarkEnd w:id="2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1"/>
      <w:r w:rsidRPr="00CE37E2">
        <w:rPr>
          <w:rFonts w:ascii="Arial" w:hAnsi="Arial" w:cs="Arial"/>
          <w:sz w:val="20"/>
          <w:szCs w:val="20"/>
        </w:rPr>
        <w:t>2.1. За размеры пор, шлаковых и вольфрамовых включений принимаются размеры их изображений на радиограммах:</w:t>
      </w:r>
    </w:p>
    <w:bookmarkEnd w:id="3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диаметр - для сферических пор и включений;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длина и ширина - для удлиненных пор и включений.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2, 2.1.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2"/>
      <w:r w:rsidRPr="00CE37E2">
        <w:rPr>
          <w:rFonts w:ascii="Arial" w:hAnsi="Arial" w:cs="Arial"/>
          <w:sz w:val="20"/>
          <w:szCs w:val="20"/>
        </w:rPr>
        <w:t xml:space="preserve">2.2, 2.2.1.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(Исключены,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1).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3"/>
      <w:bookmarkEnd w:id="4"/>
      <w:r w:rsidRPr="00CE37E2">
        <w:rPr>
          <w:rFonts w:ascii="Arial" w:hAnsi="Arial" w:cs="Arial"/>
          <w:sz w:val="20"/>
          <w:szCs w:val="20"/>
        </w:rPr>
        <w:t>2.3. За размер скопления пор, шлаковых или вольфрамовых включений принимается его длина, измеренная по наиболее удаленным друг от друга краям изображений пор или включений в скоплении.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31"/>
      <w:bookmarkEnd w:id="5"/>
      <w:r w:rsidRPr="00CE37E2">
        <w:rPr>
          <w:rFonts w:ascii="Arial" w:hAnsi="Arial" w:cs="Arial"/>
          <w:sz w:val="20"/>
          <w:szCs w:val="20"/>
        </w:rPr>
        <w:t>2.3.1. Скоплением называется три или более расположенных беспорядочно пор, шлаковых или вольфрамовых включений с расстоянием между любыми двумя близлежащими краями изображений пор или включений более одной, но не более трех их максимальных ширин или диаметров.</w:t>
      </w:r>
    </w:p>
    <w:bookmarkEnd w:id="6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2.3, 2.3.1.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4"/>
      <w:r w:rsidRPr="00CE37E2">
        <w:rPr>
          <w:rFonts w:ascii="Arial" w:hAnsi="Arial" w:cs="Arial"/>
          <w:sz w:val="20"/>
          <w:szCs w:val="20"/>
        </w:rPr>
        <w:t xml:space="preserve">2.4. За размеры окисных включений, </w:t>
      </w:r>
      <w:proofErr w:type="spellStart"/>
      <w:r w:rsidRPr="00CE37E2">
        <w:rPr>
          <w:rFonts w:ascii="Arial" w:hAnsi="Arial" w:cs="Arial"/>
          <w:sz w:val="20"/>
          <w:szCs w:val="20"/>
        </w:rPr>
        <w:t>непроваров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и трещин принимается их длина.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5"/>
      <w:bookmarkEnd w:id="7"/>
      <w:r w:rsidRPr="00CE37E2">
        <w:rPr>
          <w:rFonts w:ascii="Arial" w:hAnsi="Arial" w:cs="Arial"/>
          <w:sz w:val="20"/>
          <w:szCs w:val="20"/>
        </w:rPr>
        <w:t xml:space="preserve">2.5. Поры или включения с расстоянием между ними не более их максимальной ширины или диаметра, независимо от их числа и взаимного расположения, рассматриваются как одна пора или одно включение, размеры которых определяются в соответствии с </w:t>
      </w:r>
      <w:hyperlink w:anchor="sub_21" w:history="1">
        <w:r w:rsidRPr="00CE37E2">
          <w:rPr>
            <w:rFonts w:ascii="Arial" w:hAnsi="Arial" w:cs="Arial"/>
            <w:sz w:val="20"/>
            <w:szCs w:val="20"/>
            <w:u w:val="single"/>
          </w:rPr>
          <w:t>п.2.1.</w:t>
        </w:r>
      </w:hyperlink>
    </w:p>
    <w:bookmarkEnd w:id="8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7E2">
        <w:rPr>
          <w:rFonts w:ascii="Arial" w:hAnsi="Arial" w:cs="Arial"/>
          <w:sz w:val="20"/>
          <w:szCs w:val="20"/>
        </w:rPr>
        <w:t xml:space="preserve">2.5а. (Исключен,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"/>
      <w:r w:rsidRPr="00CE37E2">
        <w:rPr>
          <w:rFonts w:ascii="Arial" w:hAnsi="Arial" w:cs="Arial"/>
          <w:sz w:val="20"/>
          <w:szCs w:val="20"/>
        </w:rPr>
        <w:t>3. Максимальные допустимые длина, ширина и суммарная длина пор, шлаковых, вольфрамовых и окисных включений для любого участка радиограммы длиной 100 мм для классов 1 - 7 приведены в табл.1 - 7. Длина скоплений не должна превышать 1,5 максимальных допустимых длин отдельных дефектов, приведенных в табл.1 - 7.</w:t>
      </w:r>
    </w:p>
    <w:bookmarkEnd w:id="9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7771"/>
      <w:r w:rsidRPr="00CE37E2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0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1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Толщина свариваемых элементов      │Поры или включения │Суммарная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         │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lastRenderedPageBreak/>
        <w:t>│        До 3                            │   0,2    │  0,2   │   2,0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 до           5        │   0,3    │  0,3   │   3,0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0,4    │  0,4   │   4,0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 11       │   0,5    │  0,5   │   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 14       │   0,6    │  0,6   │   6,0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 20       │   0,8    │  0,8   │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 26       │   1,0    │  1,0   │   10,0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 34       │   1,2    │  1,2   │   12,0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 45       │   1,5    │  1,5   │   15,0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 67       │   2,0    │  2,0   │   20,0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 90       │   2,5    │  2,5   │   25,0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3,0    │  3,0   │   30,0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4,0    │  4,0   │   40,0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200       "           400       │   5,0    │  5,0   │   50,0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" w:name="sub_7772"/>
      <w:r w:rsidRPr="00CE37E2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1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2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Толщина свариваемых элементов      │Поры или включения │ 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         │   длима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0,3    │  0,6   │    3,0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 до           5        │   0,4    │  0,8   │    4,0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0,5    │  1,0   │    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 11       │   0,6    │  1,2   │    6,0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 14       │   0,8    │  1,5   │ 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 20       │   1,0    │  2,0   │   10,0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 26       │   1,2    │  2,5   │   12,0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 34       │   1,5    │  3,0   │   15,0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 45       │   2,0    │  4,0   │   20,0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 67       │   2,5    │  5,0   │   25,0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lastRenderedPageBreak/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 90       │   3,0    │  6,0   │   30,0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4,0    │  8,0   │   40,0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5,0    │  10,0  │   50,0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200       "           400       │   5,0    │  10,0  │   60,0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Примечание к </w:t>
      </w:r>
      <w:hyperlink w:anchor="sub_7771" w:history="1">
        <w:r w:rsidRPr="00CE37E2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CE37E2">
        <w:rPr>
          <w:rFonts w:ascii="Arial" w:hAnsi="Arial" w:cs="Arial"/>
          <w:sz w:val="20"/>
          <w:szCs w:val="20"/>
        </w:rPr>
        <w:t xml:space="preserve"> и </w:t>
      </w:r>
      <w:hyperlink w:anchor="sub_7772" w:history="1">
        <w:r w:rsidRPr="00CE37E2">
          <w:rPr>
            <w:rFonts w:ascii="Arial" w:hAnsi="Arial" w:cs="Arial"/>
            <w:sz w:val="20"/>
            <w:szCs w:val="20"/>
            <w:u w:val="single"/>
          </w:rPr>
          <w:t>2.</w:t>
        </w:r>
      </w:hyperlink>
      <w:r w:rsidRPr="00CE37E2">
        <w:rPr>
          <w:rFonts w:ascii="Arial" w:hAnsi="Arial" w:cs="Arial"/>
          <w:sz w:val="20"/>
          <w:szCs w:val="20"/>
        </w:rPr>
        <w:t xml:space="preserve"> Поры и включения с расстояниями между ними не более трех максимальных ширин или диаметров в классах 1 и 2 не допускаются.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7773"/>
      <w:r w:rsidRPr="00CE37E2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2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3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Толщина свариваемых элементов      │Поры или включения │ 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         │ 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0,4    │  1,2   │    4,0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до            5        │   0,5    │  1,5   │    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0,6    │  2,0   │    6,0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11        │   0,8    │  2,5   │ 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14        │   1,0    │  3,0   │   10,0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20        │   1,2    │  3,5   │   12,0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26        │   1,5    │  5,0   │   15,0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34        │   2,0    │  6,0   │   20,0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45        │   2,5    │  8,0   │   25,0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67        │   3,0    │  9,0   │   30,0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90        │   4,0    │  10,0  │   40,0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5,0    │  10,0  │   50,0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5,0    │  10,0  │   60,0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200       "           400       │   5,0    │  10,0  │   70,0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7774"/>
      <w:r w:rsidRPr="00CE37E2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3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4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lastRenderedPageBreak/>
        <w:t>┌────────────────────────────────────────┬───────────────────┬──────────┐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Толщина свариваемых элементов      │Поры или включения │Суммарная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         │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0,5    │  1,5   │   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до            5        │   0,6    │  2,0   │   6,0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0,8    │  2,5   │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11        │   1,0    │  3,0   │   10,0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14        │   1,2    │  3,5   │   12,0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20        │   1,5    │  5,0   │   15,0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26        │   2,0    │  6,0   │   20,0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34        │   2,5    │  8,0   │   25,0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45        │   3,0    │  9,0   │   30,0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67        │   4,0    │  12,0  │   40,0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90        │   5,0    │  12,0  │   50,0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5,0    │  12,0  │   60,0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5,0    │  12,0  │   70,0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200       "           400       │   5,0    │  12,0  │   80,0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7775"/>
      <w:r w:rsidRPr="00CE37E2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4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5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Толщина свариваемых           │Поры или включения │ 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элементов                │                   │ 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0,6    │  2,0   │    6,0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до            5        │   0,8    │  2,5   │ 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1,0    │  3,0   │   10,0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11        │   1,2    │  3,5   │   12,0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14        │   1,5    │  5,0   │   15,0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20        │   2,0    │  6,0   │   20,0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lastRenderedPageBreak/>
        <w:t>│  "      20       "           26        │   2,5    │  8,0   │   25,0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34        │   3,0    │  10,0  │   30,0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45        │   4,0    │  12,0  │   40,0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67        │   5,0    │  15,0  │   50,0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90        │   5,0    │  15,0  │   60,0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5,0    │  15,0  │   70,0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5,0    │  15,0  │   80,0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200       "           400       │   5,0    │  15,0  │   90,0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7776"/>
      <w:r w:rsidRPr="00CE37E2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5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6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Толщина свариваемых элементов      │Поры или включения │Суммарная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         │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0,8    │  3,0   │   8,0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до            5        │   1,0    │  4,0   │   10,0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1,2    │  5,0   │   12,0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11        │   1,5    │  6,0   │   15,0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14        │   2,0    │  8,0   │   20,0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20        │   2,5    │  10,0  │   25,0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26        │   3,0    │  12,0  │   30,0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34        │   4,0    │  15,0  │   40,0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45        │   5,0    │  20,0  │   50,0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67        │   5,0    │  20,0  │   60,0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90        │   5,0    │  20,0  │   70,0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5,0    │  20,0  │   80,0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120       "           200       │   5,0    │  20,0  │   90,0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7777"/>
      <w:r w:rsidRPr="00CE37E2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16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7E2">
        <w:rPr>
          <w:rFonts w:ascii="Arial" w:hAnsi="Arial" w:cs="Arial"/>
          <w:b/>
          <w:bCs/>
          <w:sz w:val="20"/>
          <w:szCs w:val="20"/>
        </w:rPr>
        <w:t>Класс 7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 мм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┌────────────────────────────────────────┬───────────────────┬───────────┐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Толщина                 │Поры или включения │ Суммарная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свариваемых элементов          │                   │   длина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├──────────┬────────┤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Ширина  │ Длина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│(диаметр)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├────────────────────────────────────────┼──────────┼────────┼───────────┤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До 3                            │   1,0    │  5,0   │   10,0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Св.     3       до            5        │   1,2    │  6,0   │   12,0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5        "            8        │   1,5    │  8,0   │   15,0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8        "           11        │   2,0    │  10,0  │   20,0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11       "           14        │   2,5    │  12,0  │   25,0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14       "           20        │   3,0    │  15,0  │   30,0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20       "           26        │   4,0    │  20,0  │   40,0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26       "           34        │   5,0    │  25,0  │   50,0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34       "           45        │   5,0    │  25,0  │   60,0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45       "           07        │   5,0    │  25,0  │   70,0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67       "           90        │   5,0    │  25,0  │   80,0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                                      │          │        │       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│  "      90       "           120       │   5,0    │  25,0  │   90,0    │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7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└────────────────────────────────────────┴──────────┴────────┴───────────┘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Примечания к </w:t>
      </w:r>
      <w:hyperlink w:anchor="sub_7771" w:history="1">
        <w:r w:rsidRPr="00CE37E2">
          <w:rPr>
            <w:rFonts w:ascii="Arial" w:hAnsi="Arial" w:cs="Arial"/>
            <w:sz w:val="20"/>
            <w:szCs w:val="20"/>
            <w:u w:val="single"/>
          </w:rPr>
          <w:t>табл.1 - 7</w:t>
        </w:r>
      </w:hyperlink>
      <w:r w:rsidRPr="00CE37E2">
        <w:rPr>
          <w:rFonts w:ascii="Arial" w:hAnsi="Arial" w:cs="Arial"/>
          <w:sz w:val="20"/>
          <w:szCs w:val="20"/>
        </w:rPr>
        <w:t>: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1. Поры для включения с длиной изображения менее 0,2 мм при расшифровке радиограмм не учитываются.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2. При различной толщине свариваемых элементов максимальный допустимый размер пор или включений выбирается по меньшей толщине.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1"/>
      <w:r w:rsidRPr="00CE37E2">
        <w:rPr>
          <w:rFonts w:ascii="Arial" w:hAnsi="Arial" w:cs="Arial"/>
          <w:sz w:val="20"/>
          <w:szCs w:val="20"/>
        </w:rPr>
        <w:t xml:space="preserve">3.1. Класс сварного соединения, максимальные допустимые размеры </w:t>
      </w:r>
      <w:proofErr w:type="spellStart"/>
      <w:r w:rsidRPr="00CE37E2">
        <w:rPr>
          <w:rFonts w:ascii="Arial" w:hAnsi="Arial" w:cs="Arial"/>
          <w:sz w:val="20"/>
          <w:szCs w:val="20"/>
        </w:rPr>
        <w:t>непроваров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(в случаях, когда </w:t>
      </w:r>
      <w:proofErr w:type="spellStart"/>
      <w:r w:rsidRPr="00CE37E2">
        <w:rPr>
          <w:rFonts w:ascii="Arial" w:hAnsi="Arial" w:cs="Arial"/>
          <w:sz w:val="20"/>
          <w:szCs w:val="20"/>
        </w:rPr>
        <w:t>непровары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допускаются конструкцией или условиями эксплуатации сварных соединений), а также дополнительные ограничения по числу и длине пор и включений, их суммарной длине и расстоянию между ними должны быть приведены в нормативно-технической документации на сварные изделия.</w:t>
      </w:r>
    </w:p>
    <w:bookmarkEnd w:id="17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3, 3.1.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11"/>
      <w:r w:rsidRPr="00CE37E2">
        <w:rPr>
          <w:rFonts w:ascii="Arial" w:hAnsi="Arial" w:cs="Arial"/>
          <w:sz w:val="20"/>
          <w:szCs w:val="20"/>
        </w:rPr>
        <w:t xml:space="preserve">3.1.1. </w:t>
      </w:r>
      <w:proofErr w:type="spellStart"/>
      <w:r w:rsidRPr="00CE37E2">
        <w:rPr>
          <w:rFonts w:ascii="Arial" w:hAnsi="Arial" w:cs="Arial"/>
          <w:sz w:val="20"/>
          <w:szCs w:val="20"/>
        </w:rPr>
        <w:t>Непровары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в классах 1 - 3 не допускаются.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12"/>
      <w:bookmarkEnd w:id="18"/>
      <w:r w:rsidRPr="00CE37E2">
        <w:rPr>
          <w:rFonts w:ascii="Arial" w:hAnsi="Arial" w:cs="Arial"/>
          <w:sz w:val="20"/>
          <w:szCs w:val="20"/>
        </w:rPr>
        <w:t>3.1.2. Трещины в классах 1 - 7 не допускаются.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2"/>
      <w:bookmarkEnd w:id="19"/>
      <w:r w:rsidRPr="00CE37E2">
        <w:rPr>
          <w:rFonts w:ascii="Arial" w:hAnsi="Arial" w:cs="Arial"/>
          <w:sz w:val="20"/>
          <w:szCs w:val="20"/>
        </w:rPr>
        <w:t xml:space="preserve">3.2. При длине радиограмм менее 100 мм приведенная в </w:t>
      </w:r>
      <w:hyperlink w:anchor="sub_7771" w:history="1">
        <w:r w:rsidRPr="00CE37E2">
          <w:rPr>
            <w:rFonts w:ascii="Arial" w:hAnsi="Arial" w:cs="Arial"/>
            <w:sz w:val="20"/>
            <w:szCs w:val="20"/>
            <w:u w:val="single"/>
          </w:rPr>
          <w:t>табл.1 - 7</w:t>
        </w:r>
      </w:hyperlink>
      <w:r w:rsidRPr="00CE37E2">
        <w:rPr>
          <w:rFonts w:ascii="Arial" w:hAnsi="Arial" w:cs="Arial"/>
          <w:sz w:val="20"/>
          <w:szCs w:val="20"/>
        </w:rPr>
        <w:t xml:space="preserve"> максимальная допустимая суммарная длина пор и включений (для любого участка радиограмм длиной 100 мм) уменьшается пропорционально длине радиограмм, но не должна быть </w:t>
      </w:r>
      <w:proofErr w:type="gramStart"/>
      <w:r w:rsidRPr="00CE37E2">
        <w:rPr>
          <w:rFonts w:ascii="Arial" w:hAnsi="Arial" w:cs="Arial"/>
          <w:sz w:val="20"/>
          <w:szCs w:val="20"/>
        </w:rPr>
        <w:t>менее соответствующей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максимальной допустимой длины отдельных пор и включений.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21"/>
      <w:bookmarkEnd w:id="20"/>
      <w:r w:rsidRPr="00CE37E2">
        <w:rPr>
          <w:rFonts w:ascii="Arial" w:hAnsi="Arial" w:cs="Arial"/>
          <w:sz w:val="20"/>
          <w:szCs w:val="20"/>
        </w:rPr>
        <w:t>3.2.1. При наличии смежных радиограмм с длиной менее 100 мм каждая, а также в случаях, когда наибольшее число пор и включений выявлено на смежных краях двух радиограмм (при любой длине этих радиограмм), при определении максимальной суммарной длины пор и включений эти радиограммы должны рассматриваться как одна радиограмма.</w:t>
      </w:r>
    </w:p>
    <w:bookmarkEnd w:id="21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3.2, 3.2.1.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2).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"/>
      <w:r w:rsidRPr="00CE37E2">
        <w:rPr>
          <w:rFonts w:ascii="Arial" w:hAnsi="Arial" w:cs="Arial"/>
          <w:sz w:val="20"/>
          <w:szCs w:val="20"/>
        </w:rPr>
        <w:t>4. Для стыковых и угловых соединений могут выбираться классы 1 - 7.</w:t>
      </w:r>
    </w:p>
    <w:bookmarkEnd w:id="22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 xml:space="preserve">Для </w:t>
      </w:r>
      <w:proofErr w:type="spellStart"/>
      <w:r w:rsidRPr="00CE37E2">
        <w:rPr>
          <w:rFonts w:ascii="Arial" w:hAnsi="Arial" w:cs="Arial"/>
          <w:sz w:val="20"/>
          <w:szCs w:val="20"/>
        </w:rPr>
        <w:t>нахлесточных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и тавровых сварных соединений в зависимости от отношения меньшей толщины свариваемых элементов </w:t>
      </w:r>
      <w:proofErr w:type="gramStart"/>
      <w:r w:rsidRPr="00CE37E2">
        <w:rPr>
          <w:rFonts w:ascii="Arial" w:hAnsi="Arial" w:cs="Arial"/>
          <w:sz w:val="20"/>
          <w:szCs w:val="20"/>
        </w:rPr>
        <w:t>к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большей могут выбираться: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при отношении толщин свариваемых элементов не менее 0,8 - классы 4 - 7;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при отношении толщин свариваемых элементов менее 0,8, но не менее 0,6 - классы 5 - 7;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lastRenderedPageBreak/>
        <w:t>при отношении толщин свариваемых элементов менее 0,6, но не менее 0,4 - классы 6 - 7;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при отношении толщин свариваемых элементов менее 0,4, но не менее 0,2 - класс 7.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1"/>
      <w:r w:rsidRPr="00CE37E2">
        <w:rPr>
          <w:rFonts w:ascii="Arial" w:hAnsi="Arial" w:cs="Arial"/>
          <w:sz w:val="20"/>
          <w:szCs w:val="20"/>
        </w:rPr>
        <w:t xml:space="preserve">4.1. </w:t>
      </w:r>
      <w:proofErr w:type="spellStart"/>
      <w:r w:rsidRPr="00CE37E2">
        <w:rPr>
          <w:rFonts w:ascii="Arial" w:hAnsi="Arial" w:cs="Arial"/>
          <w:sz w:val="20"/>
          <w:szCs w:val="20"/>
        </w:rPr>
        <w:t>Нахлесточные</w:t>
      </w:r>
      <w:proofErr w:type="spellEnd"/>
      <w:r w:rsidRPr="00CE37E2">
        <w:rPr>
          <w:rFonts w:ascii="Arial" w:hAnsi="Arial" w:cs="Arial"/>
          <w:sz w:val="20"/>
          <w:szCs w:val="20"/>
        </w:rPr>
        <w:t xml:space="preserve"> и тавровые сварные соединения с отношением толщин свариваемых элементов менее 0,2 радиографическим методом не контролируются.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5"/>
      <w:bookmarkEnd w:id="23"/>
      <w:r w:rsidRPr="00CE37E2">
        <w:rPr>
          <w:rFonts w:ascii="Arial" w:hAnsi="Arial" w:cs="Arial"/>
          <w:sz w:val="20"/>
          <w:szCs w:val="20"/>
        </w:rPr>
        <w:t>5. Чувствительность контроля - по ГОСТ 7512-82. При этом значения чувствительности не должны превышать:</w:t>
      </w:r>
    </w:p>
    <w:bookmarkEnd w:id="24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для сварных соединений 1-го класса - значений, приведенных для 1-го класса чувствительности по ГОСТ 7512-82;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для сварных соединений 2 - 4 классов - значений; приведенных для 2-го класса чувствительности по ГОСТ 7512-82;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7E2">
        <w:rPr>
          <w:rFonts w:ascii="Arial" w:hAnsi="Arial" w:cs="Arial"/>
          <w:sz w:val="20"/>
          <w:szCs w:val="20"/>
        </w:rPr>
        <w:t>для сварных соединений 5 - 7 классов - значений, приведенных для 3-го класса чувствительности по ГОСТ 7512-82.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7E2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1).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6"/>
      <w:r w:rsidRPr="00CE37E2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(Исключен,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1).</w:t>
      </w: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000"/>
      <w:bookmarkEnd w:id="25"/>
      <w:r w:rsidRPr="00CE37E2">
        <w:rPr>
          <w:rFonts w:ascii="Arial" w:hAnsi="Arial" w:cs="Arial"/>
          <w:sz w:val="20"/>
          <w:szCs w:val="20"/>
        </w:rPr>
        <w:t xml:space="preserve">Приложения 1, 2. </w:t>
      </w:r>
      <w:proofErr w:type="gramStart"/>
      <w:r w:rsidRPr="00CE37E2">
        <w:rPr>
          <w:rFonts w:ascii="Arial" w:hAnsi="Arial" w:cs="Arial"/>
          <w:sz w:val="20"/>
          <w:szCs w:val="20"/>
        </w:rPr>
        <w:t xml:space="preserve">(Исключены, </w:t>
      </w:r>
      <w:proofErr w:type="spellStart"/>
      <w:r w:rsidRPr="00CE37E2">
        <w:rPr>
          <w:rFonts w:ascii="Arial" w:hAnsi="Arial" w:cs="Arial"/>
          <w:sz w:val="20"/>
          <w:szCs w:val="20"/>
        </w:rPr>
        <w:t>Изм</w:t>
      </w:r>
      <w:proofErr w:type="spellEnd"/>
      <w:r w:rsidRPr="00CE37E2">
        <w:rPr>
          <w:rFonts w:ascii="Arial" w:hAnsi="Arial" w:cs="Arial"/>
          <w:sz w:val="20"/>
          <w:szCs w:val="20"/>
        </w:rPr>
        <w:t>.</w:t>
      </w:r>
      <w:proofErr w:type="gramEnd"/>
      <w:r w:rsidRPr="00CE37E2">
        <w:rPr>
          <w:rFonts w:ascii="Arial" w:hAnsi="Arial" w:cs="Arial"/>
          <w:sz w:val="20"/>
          <w:szCs w:val="20"/>
        </w:rPr>
        <w:t xml:space="preserve"> N 1).</w:t>
      </w:r>
    </w:p>
    <w:bookmarkEnd w:id="26"/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7E2" w:rsidRPr="00CE37E2" w:rsidRDefault="00CE37E2" w:rsidP="00CE3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72A53" w:rsidRPr="00CE37E2" w:rsidRDefault="00372A53"/>
    <w:sectPr w:rsidR="00372A53" w:rsidRPr="00CE37E2" w:rsidSect="00D65214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7E2"/>
    <w:rsid w:val="00372A53"/>
    <w:rsid w:val="00CE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7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37E2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E37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E37E2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E37E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E37E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3571</Words>
  <Characters>20356</Characters>
  <Application>Microsoft Office Word</Application>
  <DocSecurity>0</DocSecurity>
  <Lines>169</Lines>
  <Paragraphs>47</Paragraphs>
  <ScaleCrop>false</ScaleCrop>
  <Company>АССТРОЛ</Company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2007-05-21T05:08:00Z</dcterms:created>
  <dcterms:modified xsi:type="dcterms:W3CDTF">2007-05-21T05:08:00Z</dcterms:modified>
</cp:coreProperties>
</file>