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2.303-68*</w:t>
        <w:br/>
        <w:t>"Единая система конструкторской документации. Линии"</w:t>
        <w:br/>
        <w:t>(утв. Комитетом стандартов, мер и измерительных приборов при Совете Министров СССР в декабре 1967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Unified system for design documentation.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Lines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1971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3456-59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начертания и основные назначения линий на чертежах всех отраслей промышленности 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Специальные назначения линий (изображение резьбы, шлицев, границы зон с различной шероховатостью и т.д.) определены в соответствующих стандартах Единой системы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соответствует СТ СЭВ 1178-78, СТ СЭВ 6306-88.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/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 xml:space="preserve">2. Наименование, начертание, толщина линий по отношению к толщине основной линии и основные назначения линий должны соответствовать указанным в </w:t>
      </w:r>
      <w:hyperlink w:anchor="sub_5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. Примеры применения линий показаны на </w:t>
      </w:r>
      <w:hyperlink w:anchor="sub_5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черт.1-9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Для сложных разрезов и сечений допускается концы разомкнутой линии соединить штрихпунктирной тонкой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4193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31"/>
      <w:bookmarkEnd w:id="6"/>
      <w:r>
        <w:rPr>
          <w:rFonts w:cs="Arial" w:ascii="Arial" w:hAnsi="Arial"/>
          <w:sz w:val="20"/>
          <w:szCs w:val="20"/>
        </w:rPr>
        <w:t>"Рис. 1. Соединение сложных разрезов и сечений штрихпунктирной тонкой линией"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31"/>
      <w:bookmarkStart w:id="8" w:name="sub_3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" w:name="sub_4"/>
      <w:bookmarkEnd w:id="9"/>
      <w:r>
        <w:rPr>
          <w:rFonts w:cs="Arial" w:ascii="Arial" w:hAnsi="Arial"/>
          <w:sz w:val="20"/>
          <w:szCs w:val="20"/>
        </w:rPr>
        <w:t>4. В строительных чертежах в разрезах видимые линии контуров, не попадающие в плоскость сечения, допускается выполнять сплошной тонкой линией (</w:t>
      </w:r>
      <w:hyperlink w:anchor="sub_51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Толщина сплошной основной линии s должна быть в пределах от 0,5 до 1,4 мм в зависимости от величины и сложности изображения, а также от формата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sz w:val="20"/>
          <w:szCs w:val="20"/>
        </w:rPr>
        <w:t>Толщина линий одного и того же типа должна быть одинакова для всех изображений на данном чертеже, вычерчиваемых в одинаковом масштабе.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2694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51"/>
      <w:bookmarkEnd w:id="13"/>
      <w:r>
        <w:rPr>
          <w:rFonts w:cs="Arial" w:ascii="Arial" w:hAnsi="Arial"/>
          <w:sz w:val="20"/>
          <w:szCs w:val="20"/>
        </w:rPr>
        <w:t>"Таблица 1. "Наименование, начертание и толщина линий"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51"/>
      <w:bookmarkEnd w:id="1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7200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52"/>
      <w:bookmarkEnd w:id="15"/>
      <w:r>
        <w:rPr>
          <w:rFonts w:cs="Arial" w:ascii="Arial" w:hAnsi="Arial"/>
          <w:sz w:val="20"/>
          <w:szCs w:val="20"/>
        </w:rPr>
        <w:t>"Чертеж 1. "Пример применения линий"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52"/>
      <w:bookmarkEnd w:id="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5681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53"/>
      <w:bookmarkEnd w:id="17"/>
      <w:r>
        <w:rPr>
          <w:rFonts w:cs="Arial" w:ascii="Arial" w:hAnsi="Arial"/>
          <w:sz w:val="20"/>
          <w:szCs w:val="20"/>
        </w:rPr>
        <w:t>"Чертеж 2. "Пример применения линий"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53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8950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54"/>
      <w:bookmarkEnd w:id="19"/>
      <w:r>
        <w:rPr>
          <w:rFonts w:cs="Arial" w:ascii="Arial" w:hAnsi="Arial"/>
          <w:sz w:val="20"/>
          <w:szCs w:val="20"/>
        </w:rPr>
        <w:t>"Чертеж 3. "Пример применения линий"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54"/>
      <w:bookmarkEnd w:id="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71563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55"/>
      <w:bookmarkEnd w:id="21"/>
      <w:r>
        <w:rPr>
          <w:rFonts w:cs="Arial" w:ascii="Arial" w:hAnsi="Arial"/>
          <w:sz w:val="20"/>
          <w:szCs w:val="20"/>
        </w:rPr>
        <w:t>"Чертеж 4. "Пример применения линий"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55"/>
      <w:bookmarkEnd w:id="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7375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56"/>
      <w:bookmarkEnd w:id="23"/>
      <w:r>
        <w:rPr>
          <w:rFonts w:cs="Arial" w:ascii="Arial" w:hAnsi="Arial"/>
          <w:sz w:val="20"/>
          <w:szCs w:val="20"/>
        </w:rPr>
        <w:t>"Чертеж 5. "Пример применения линий"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56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4545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57"/>
      <w:bookmarkEnd w:id="25"/>
      <w:r>
        <w:rPr>
          <w:rFonts w:cs="Arial" w:ascii="Arial" w:hAnsi="Arial"/>
          <w:sz w:val="20"/>
          <w:szCs w:val="20"/>
        </w:rPr>
        <w:t>"Чертеж 6. "Пример применения линий"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57"/>
      <w:bookmarkEnd w:id="2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20459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58"/>
      <w:bookmarkEnd w:id="27"/>
      <w:r>
        <w:rPr>
          <w:rFonts w:cs="Arial" w:ascii="Arial" w:hAnsi="Arial"/>
          <w:sz w:val="20"/>
          <w:szCs w:val="20"/>
        </w:rPr>
        <w:t>"Чертеж 7. "Пример применения линий"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58"/>
      <w:bookmarkEnd w:id="2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9699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59"/>
      <w:bookmarkEnd w:id="29"/>
      <w:r>
        <w:rPr>
          <w:rFonts w:cs="Arial" w:ascii="Arial" w:hAnsi="Arial"/>
          <w:sz w:val="20"/>
          <w:szCs w:val="20"/>
        </w:rPr>
        <w:t>"Чертеж 8. "Пример применения линий"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59"/>
      <w:bookmarkEnd w:id="3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7942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510"/>
      <w:bookmarkEnd w:id="31"/>
      <w:r>
        <w:rPr>
          <w:rFonts w:cs="Arial" w:ascii="Arial" w:hAnsi="Arial"/>
          <w:sz w:val="20"/>
          <w:szCs w:val="20"/>
        </w:rPr>
        <w:t>"Чертеж 9. "Пример применения линий"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510"/>
      <w:bookmarkStart w:id="33" w:name="sub_510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Номера позиций на </w:t>
      </w:r>
      <w:hyperlink w:anchor="sub_5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черт.1-9</w:t>
        </w:r>
      </w:hyperlink>
      <w:r>
        <w:rPr>
          <w:rFonts w:cs="Arial" w:ascii="Arial" w:hAnsi="Arial"/>
          <w:sz w:val="20"/>
          <w:szCs w:val="20"/>
        </w:rPr>
        <w:t xml:space="preserve"> соответствуют номерам пунктов </w:t>
      </w:r>
      <w:hyperlink w:anchor="sub_5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6"/>
      <w:bookmarkEnd w:id="34"/>
      <w:r>
        <w:rPr>
          <w:rFonts w:cs="Arial" w:ascii="Arial" w:hAnsi="Arial"/>
          <w:sz w:val="20"/>
          <w:szCs w:val="20"/>
        </w:rPr>
        <w:t>6. Наименьшая толщина линий и наименьшее расстояние между линиями в зависимости от формата чертежа должна соответствовать указанным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6"/>
      <w:bookmarkStart w:id="36" w:name="sub_6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61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61"/>
      <w:bookmarkStart w:id="39" w:name="sub_61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 чертежа     │  Наименьшая толщина  │ Наименьшее расстояние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в мм,      │  между линиями в мм,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выполненных      │     выполненными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├───────────┬──────────┼────────────┬──────────┤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туши   │    в     │   в туши   │   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карандаше │            │карандаше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├────────────────────────┼───────────┴──────────┼────────────┼──────────┤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размером    большей│         0,3          │    0,8     │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841 мм и более  │       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├────────────────────────┼───────────┬──────────┼────────────┴──────────┤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размером    большей│    0,2    │   0,3    │          0,8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менее 841 мм    │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└────────────────────────┴───────────┴──────────┴───────────────────────┘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7"/>
      <w:bookmarkEnd w:id="40"/>
      <w:r>
        <w:rPr>
          <w:rFonts w:cs="Arial" w:ascii="Arial" w:hAnsi="Arial"/>
          <w:sz w:val="20"/>
          <w:szCs w:val="20"/>
        </w:rPr>
        <w:t>7. Длину штрихов в штриховых и штрихпунктирных линиях следует выбирать в зависимости от величины изображения.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7"/>
      <w:bookmarkStart w:id="42" w:name="sub_8"/>
      <w:bookmarkEnd w:id="41"/>
      <w:bookmarkEnd w:id="42"/>
      <w:r>
        <w:rPr>
          <w:rFonts w:cs="Arial" w:ascii="Arial" w:hAnsi="Arial"/>
          <w:sz w:val="20"/>
          <w:szCs w:val="20"/>
        </w:rPr>
        <w:t>8. Штрихи в линии должны быть приблизительно одинаковой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8"/>
      <w:bookmarkStart w:id="44" w:name="sub_9"/>
      <w:bookmarkEnd w:id="43"/>
      <w:bookmarkEnd w:id="44"/>
      <w:r>
        <w:rPr>
          <w:rFonts w:cs="Arial" w:ascii="Arial" w:hAnsi="Arial"/>
          <w:sz w:val="20"/>
          <w:szCs w:val="20"/>
        </w:rPr>
        <w:t>9. Промежутки между штрихами в линии должны быть приблизительно одинаковой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9"/>
      <w:bookmarkStart w:id="46" w:name="sub_10"/>
      <w:bookmarkEnd w:id="45"/>
      <w:bookmarkEnd w:id="46"/>
      <w:r>
        <w:rPr>
          <w:rFonts w:cs="Arial" w:ascii="Arial" w:hAnsi="Arial"/>
          <w:sz w:val="20"/>
          <w:szCs w:val="20"/>
        </w:rPr>
        <w:t>10. Штрихпунктирные линии должны пересекаться и заканчиваться штрихами.</w:t>
      </w:r>
    </w:p>
    <w:p>
      <w:pPr>
        <w:pStyle w:val="Normal"/>
        <w:autoSpaceDE w:val="false"/>
        <w:ind w:firstLine="720"/>
        <w:jc w:val="both"/>
        <w:rPr/>
      </w:pPr>
      <w:bookmarkStart w:id="47" w:name="sub_10"/>
      <w:bookmarkStart w:id="48" w:name="sub_11"/>
      <w:bookmarkEnd w:id="47"/>
      <w:bookmarkEnd w:id="48"/>
      <w:r>
        <w:rPr>
          <w:rFonts w:cs="Arial" w:ascii="Arial" w:hAnsi="Arial"/>
          <w:sz w:val="20"/>
          <w:szCs w:val="20"/>
        </w:rPr>
        <w:t>11. Штрихпунктирные линии, применяемые в качестве центровых, следует заменять сплошными тонкими линиями, если диаметр окружности или размеры других геометрических фигур в изображении менее 12 мм (</w:t>
      </w:r>
      <w:hyperlink w:anchor="sub_1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1"/>
      <w:bookmarkEnd w:id="4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9702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0" w:name="sub_111"/>
      <w:bookmarkEnd w:id="50"/>
      <w:r>
        <w:rPr>
          <w:rFonts w:cs="Arial" w:ascii="Arial" w:hAnsi="Arial"/>
          <w:sz w:val="20"/>
          <w:szCs w:val="20"/>
        </w:rPr>
        <w:t>"Чертеж 10. "Штрихпунктирные линии применяемые в качестве центровых"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11"/>
      <w:bookmarkStart w:id="52" w:name="sub_111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2007-02-07T18:45:00Z</dcterms:created>
  <dc:creator>Виктор</dc:creator>
  <dc:description/>
  <dc:language>ru-RU</dc:language>
  <cp:lastModifiedBy>Виктор</cp:lastModifiedBy>
  <dcterms:modified xsi:type="dcterms:W3CDTF">2007-02-07T18:45:00Z</dcterms:modified>
  <cp:revision>2</cp:revision>
  <dc:subject/>
  <dc:title/>
</cp:coreProperties>
</file>