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22362-77</w:t>
        <w:br/>
        <w:t>"Конструкции железобетонные. Методы измерения силы натяжения арматуры"</w:t>
        <w:br/>
        <w:t>(утв. постановлением Госстроя СССР от 1 февраля 1977 г. N 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Reinforced concrete structurcs. Methode for determination of reinforcement tencioning tendon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июля 1977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Гравитационный метод измерения силы натяжения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Измерения силы натяжения арматуры по показаниям динамометра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Измерения силы натяжения арматуры по показаниям манометра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Измерение силы натяжения арматуры по величине ее удлинения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Измерение силы натяжения арматуры методом поперечной оттяжки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Частотный метод измерения силы натяжения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Определение градуировочных характеристик приборов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Определение и оценка силы натяжения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Схемы и технические характеристики приборов  ПРДУ, ИПН-7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ПИН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Журнал  записи  результатов  измерений   силы  натяжения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арматуры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Расчет удлинения арматурной стали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Пример оценки относительной погрешности  при определении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градуировочной характеристики прибора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предварительно напряженные конструкции, изготовляемые с натяжением арматуры механическим, электротермическим, электротермомеханическим способами, и устанавливает следующие методы измерения силы натяжения арматуры: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гравитационный метод измерения;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измерения по показаниям динамометра;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измерения по показаниям манометра;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измерения по величине удлинения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методом поперечной оттяжки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частотный метод измерения.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Применение метода измерения силы натяжения арматуры устанавливается в рабочих чертежах, стандартах или технических условиях на преднапряженные железобетонные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Измерения силы натяжения арматуры осуществляется в процессе ее натяжения или после завершения натяжения.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Для измерения силы натяжения арматуры применяются приборы - ПРДУ, ИПН-7, ПИН, прошедшие государственные испытания и рекомендованные к массовому выпуску.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Схемы и технические характеристики приборов приведены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 Допускается применение и других приборов, удовлетворяющих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Приборы, применяемые для измерения силы натяжения арматуры, должны быть поверены по ГОСТ 8.002-71 и иметь градуировочные характеристики, выполненные в виде таблиц или графиков.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Перед применением прибор должен быть проверен на соответствие требованиям инструкции по его эксплуатации. Порядок проведения измерений должен соответствовать порядку, предусмотренному этой инструкцией.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1.6. Результаты измерения силы натяжения арматуры должны записываться в журнал, форма которого приведена в рекомендуемом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Гравитационный метод измерения силы натяжения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Гравитационный метод основан на установлении зависимости между силой натяжения арматуры и массой грузов, осуществляющих ее натяжение.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Гравитационный метод применяется в тех случаях, когда натяжение осуществляется грузами непосредственно через систему рычагов или полиспастов.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Для измерения силы натяжения арматуры измеряют массу грузов, по которой определяют силу натяжения арматуры с учетом системы передачи силы от грузов к натягиваемой арматуре, потерь от трения и других потерь, если таковые имеются. Учет потерь в системе передачи силы натяжения от грузов арматуре осуществляется динамометром при градуировке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Масса грузов должна измеряться с погрешностью до 2,5%.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Измерения силы натяжения арматуры по показаниям динамометра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Метод измерения силы натяжения арматуры по показаниям динамометра основан на связи между силой натяжения и деформациями динамометра.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Динамометр включают в силовую цепь арматуры между концевыми упорами или за их пределами таким образом, чтобы сила натяжения арматуры воспринималась динамометром.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Силы натяжения арматуры определяют по градуировочной характеристике динамометра.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3.4. При включении динамометра в цепь из нескольких параллельно расположенных арматурных элементов измеряют суммарную силу натяжения. Величину силы натяжения в каждом элементе можно определять одним из методов, указанных в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Для измерения силы натяжения арматуры применяют образцовые динамометры по ГОСТ 9500-75. Допускается применение других динамометров с классом точности не ниже 2,5.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Величины получаемых показаний должны находиться в пределах 30-100% шкалы динамометра.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Измерения силы натяжения арматуры по показаниям манометра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"/>
      <w:bookmarkStart w:id="11" w:name="sub_4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Метод измерения силы натяжения по показаниям манометра основан на зависимости между давлением в цилиндре домкрата, измеряемом манометром, и силой натяжения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Измерение силы натяжения арматуры по показаниям манометра применяют при натяжении ее гидравлическими домкратами. Определение метрологических характеристик гидравлических домкратов осуществляют по ГОСТ 8.136.74.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Определение силы натяжения арматуры по показаниям манометра осуществляют непосредственно в процессе натяжения и завершают при передаче усилия с домкрата на упоры формы или стенда.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4.4. При групповом натяжении арматуры определяют общую силу. Величину силы натяжения каждого элемента определяют одним из методов, указанных в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Для измерения силы натяжения арматуры применяют образцовые манометры по ГОСТ 8625-69 с гидродомкратами.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Класс точности манометров, определяемый по ГОСТ 13600-68, должен быть не ниже 1,5.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При измерении силы натяжения по показаниям манометра величины получаемых значений должны находиться в пределах 30-90% шкалы манометра.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При натяжении арматуры гидравлическими домкратами в гидросистеме устанавливают те же манометры, с которыми проводилась градуировка.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5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5. Измерение силы натяжения арматуры по величине ее удлинения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5"/>
      <w:bookmarkStart w:id="14" w:name="sub_5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Метод измерения силы натяжения по величине удлинения напрягаемой арматуры основан на зависимости удлинения арматуры от величины напряжений, которая с учетом площади поперечного сечения арматуры определяет силу натяжения.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 Метод измерения силы натяжения арматуры по величине ее удлинения, вследствие относительно невысокой его точности, применяется не самостоятельно, а в сочетании с другими методами, приведенными в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Относительно невысокая точность этого метода обусловливается изменчивостью упругопластических свойств арматурной стали, а также деформативностью форм и упоров.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Для измерения натяжения по величине удлинения необходимо определить величину истинного удлинения арматурного элемента при его натяжении и иметь диаграмму "напряжение - удлинение" арматуры.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5.4. Расчет удлинения арматурной стали при отсутствии диаграммы "напряжение - удлинение" допускается производить по формуле, приведенной в справочном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При электротермическом способе натяжения с нагревом вне формы длина арматурного элемента назначается заранее с учетом упругопластических свойств стали, длины формы, потерь напряжений вследствие деформации форм, смещения и смятия упоров арматуры и систематически контролируется. Эти потери устанавливаются в начале производства и проверяются периодически.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Метод измерения силы натяжения по удлинению арматуры применяют в сочетании с методами измерения силы натяжения по показаниям манометра или динамометра. При этом фиксируется момент начала смещения стрелки манометра или динамометра и после этого измеряется удлинение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7"/>
      <w:bookmarkEnd w:id="15"/>
      <w:r>
        <w:rPr>
          <w:rFonts w:cs="Arial" w:ascii="Arial" w:hAnsi="Arial"/>
          <w:sz w:val="20"/>
          <w:szCs w:val="20"/>
        </w:rPr>
        <w:t>5.7. Для измерения длины арматуры, формы или стенда и удлинений при натяжении арматуры применяются: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57"/>
      <w:bookmarkEnd w:id="16"/>
      <w:r>
        <w:rPr>
          <w:rFonts w:cs="Arial" w:ascii="Arial" w:hAnsi="Arial"/>
          <w:sz w:val="20"/>
          <w:szCs w:val="20"/>
        </w:rPr>
        <w:t>линейки металлические измерительные по ГОСТ 427-75;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рулетки металлические измерительные по ГОСТ 7502-69;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" w:name="sub_545165796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  <w:t>См. ГОСТ 7502-98, введеный в действие постановлением Госстандарта РФ от 27 июля 1999 г. N 220-ст с 1 июля 2000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545165796"/>
      <w:bookmarkStart w:id="19" w:name="sub_545165796"/>
      <w:bookmarkEnd w:id="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штангенциркули по ГОСТ 166-73.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" w:name="sub_545166400"/>
      <w:bookmarkEnd w:id="20"/>
      <w:r>
        <w:rPr>
          <w:rFonts w:cs="Arial" w:ascii="Arial" w:hAnsi="Arial"/>
          <w:i/>
          <w:iCs/>
          <w:color w:val="800080"/>
          <w:sz w:val="20"/>
          <w:szCs w:val="20"/>
        </w:rPr>
        <w:t>См. ГОСТ 166-89 "Штангенциркули. Технические условия", введенный в действие с 1 января 1991 г. постановлением Госстандарта СССР от 30 октября 1989 г. N 3253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" w:name="sub_545166400"/>
      <w:bookmarkStart w:id="22" w:name="sub_545166400"/>
      <w:bookmarkEnd w:id="2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Силу натяжения арматуры по ее удлинению определяют как произведение площади ее поперечного сечения на величину напряжения. При этом площадь поперечного сечения арматуры, взятой из партии, определяют в соответствии с п. 2.3 ГОСТ 12004-66.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Величину напряжений определяют по диаграмме растяжения арматуры, взятой из той же партии. Построение диаграммы производится в соответствии с п. 8 ГОСТ 12004-66.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5.10. Величина удлинения арматуры измеряется приборами, установленными непосредственно на арматуру; индикаторами часового типа по ГОСТ 577-68; тензометрами рычажными по ГОСТ 18957-73 или указанными в </w:t>
      </w:r>
      <w:hyperlink w:anchor="sub_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5.7</w:t>
        </w:r>
      </w:hyperlink>
      <w:r>
        <w:rPr>
          <w:rFonts w:cs="Arial" w:ascii="Arial" w:hAnsi="Arial"/>
          <w:sz w:val="20"/>
          <w:szCs w:val="20"/>
        </w:rPr>
        <w:t xml:space="preserve"> измерительными инструментами по рискам, нанесенным на арматуру.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 При электротермическом натяжении арматуры с нагревом вне формы величины удлинений, вызывающих напряжение арматуры, определяют как разность между полными удлинениями и потерями на смятие анкеров и деформации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5.12. Полное удлинение арматуры определяют как разность расстояний между упорами силовой формы или стенда и длиной арматурной заготовки между анкерами, измеренных при одинаковой температуре.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5.13. Величину "смятие анкеров" определяют по данным испытаний анкеров в соответствии с п. 3.9 ГОСТ 10922-75.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5.14. Деформации формы на уровне упоров определяют как разность расстояний между ними до и после натяжения арматуры инструментом, указанным в </w:t>
      </w:r>
      <w:hyperlink w:anchor="sub_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5.7.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5.15. Измерение силы натяжения по величине удлинения может производиться в процессе натяжения и после его завершения.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6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6. Измерение силы натяжения арматуры методом поперечной оттяжки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6"/>
      <w:bookmarkStart w:id="25" w:name="sub_6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Метод основан на установлении зависимости между силой, оттягивающей арматуру на заданную величину в поперечном направлении, и силой натяжения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Поперечная оттяжка арматуры может производиться на полной длине арматуры, натянутой между упорами формы (оттяжка на базе формы), и на базе упоров самого прибора (приборы с собственной базой).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При оттяжке арматуры на базе формы прибор упирается в форму, которая является звеном цепи измерения. При оттяжке на базе прибора, прибор контактируется с арматурой в трех точках, но не находится в контакте с формой.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При измерении силы натяжения арматуры методом поперечной оттяжки в арматуре не должно быть остаточных деформаций.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При измерении силы натяжения арматуры методом оттяжки применяют механические приборы типа ПРДУ или электромеханические приборы типа ПИН.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Применяемые приборы должны иметь класс точности не ниже 1,5; цена деления шкалы не должна превышать 1% верхнего предельного значения контролируемого натяжения.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 Погрешность градуировочной характеристики не должна превышать +-4%.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оценки погрешности при определении градуировочной характеристики приведен в справочном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 Место установки электромеханических приборов должно находиться на расстоянии не менее 5 м от источников электрических помех.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 Отношение прогиба арматуры к ее длине не должно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1:150 - для проволочной, стержневой и канатной арматуры диаметром до 12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1:300 - для стержневой и канатной арматуры диаметром более 12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 При измерении силы натяжения арматуры прибор с собственной базой устанавливают на арматуре в любом месте по ее длине. При этом стыки арматуры не должны находиться в пределах базы прибора.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6.11. При измерении силы натяжения арматуры приборами без собственной базы (с оттяжкой на базе формы) приборы устанавливают в середине пролета между упорами (</w:t>
      </w:r>
      <w:hyperlink w:anchor="sub_9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</w:t>
        </w:r>
      </w:hyperlink>
      <w:r>
        <w:rPr>
          <w:rFonts w:cs="Arial" w:ascii="Arial" w:hAnsi="Arial"/>
          <w:sz w:val="20"/>
          <w:szCs w:val="20"/>
        </w:rPr>
        <w:t>). Смещение места установки приборов от середины пролета не должно превышать 2% длины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30370" cy="34004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994"/>
      <w:bookmarkEnd w:id="26"/>
      <w:r>
        <w:rPr>
          <w:rFonts w:cs="Arial" w:ascii="Arial" w:hAnsi="Arial"/>
          <w:sz w:val="20"/>
          <w:szCs w:val="20"/>
        </w:rPr>
        <w:t>"Чертеж. Схема установки приборов при измерении силы натяжения арматуры"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994"/>
      <w:bookmarkStart w:id="28" w:name="sub_994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7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7. Частотный метод измерения силы натяжения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7"/>
      <w:bookmarkStart w:id="31" w:name="sub_7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Частотный метод основан на зависимости между напряжением в арматуре и частотой ее собственных поперечных колебаний, которые устанавливаются в натянутой арматуре через определенное время после выведения ее из состояния равновесия ударом или каким-либо другим импульсом.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Для измерения силы натяжения арматуры частотным методом применяют прибор ИПН-7 (без собственной базы).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Прибором ИПН-7 измеряют число колебаний натянутой арматуры за определенное время, по которым определяют силу натяжения с учетом градуировочной характеристики для данного класса, диаметра и длины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Применяемые приборы должны обеспечивать измерение частоты собственных колебаний арматуры с погрешностью, не превышающей +-1,5%.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Относительная погрешность определения силы натяжения арматуры не должна превышать +-4%.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Место установки частотных приборов должно находиться от источника электрических помех на расстоянии не менее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7.7. Первичный измерительный преобразователь при измерении силы натяжения арматуры приборами без собственной базы должен размещаться на участке арматуры, отстоящем от середины ее длины на расстоянии, не превышающем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Контролируемая арматура вдоль всей ее длины при колебании не должна соприкасаться со смежными арматурными элементами, закладными деталями и формой.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8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8. Определение градуировочных характеристик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8"/>
      <w:bookmarkStart w:id="34" w:name="sub_8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Определение градуировочных характеристик приборов осуществляют путем сопоставления показаний прибора с заданной силой, фиксируемой по показаниям динамометра с классом точности не ниже 1,0, установленного последовательно с натягиваемой арматурой.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градуировочных характеристик манометров допускается осуществлять без арматуры путем сопоставления показаний манометра и образцового динамометра, установленного последовательно с гидравлическим домкратом.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При градуировке приборов максимальная сила натяжения арматуры должна превышать номинальную проектную силу натяжения арматуры на величину допускаемого положительного отклонения. Минимальная сила должна составлять не более 50% номинального проектного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этапов нагружения должно быть не менее 8, а количество измерений на каждом этапе - не менее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 При максимальной силе натяжения арматуры показание образцового динамометра должно составлять не менее 50% его шкалы.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 Определение градуировочных характеристик приборов, применяемых для измерения силы натяжения арматуры методом поперечной оттяжки и частотным методом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8.4.1. Определение градуировочных характеристик приборов должно производиться для каждого класса и динамометра арматуры, а для приборов без собственной базы - для каждого класса, диаметра и длины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8.4.2. Длина арматурных элементов, силу натяжения в которых измеряют приборами с собственной базой, должна превышать длину базы прибора не менее чем в 1,5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8.4.3. При измерении силы натяжения арматуры приборами без собственной базы: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арматурных элементов при градуировке не должна отличаться от длины контролируемых элементов более чем на 2%;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места размещения прибора или датчика прибора от середины длины арматуры не должно превышать 2% длины арматуры для механических приборов и 5% - для приборов частотного типа.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8.5. Пример построения градуировочной характеристики прибора ПРДУ приведен в справочном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9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9. Определение и оценка силы натяжения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9"/>
      <w:bookmarkStart w:id="37" w:name="sub_9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Силу натяжения арматуры определяют как среднее арифметическое результатов измерений. При этом количество измерений должно быть не менее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Оценку силы натяжения арматуры производят путем сопоставления значений сил натяжения арматуры, полученных при измерении, с силой натяжения, заданной в стандарте или рабочих чертежах на железобетонные конструкции; при этом отклонение результатов измерений не должно превышать допускаемых отклонений.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9.3. Оценка результатов определений силы натяжения арматуры по ее удлинению производится путем сопоставления фактического удлинения с удлинением, определенным расчетом.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Фактическое удлинение не должно отличаться от расчетных значений больше чем на 20%.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расчета удлинения арматурной стали приведен в справочном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1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10.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10"/>
      <w:bookmarkStart w:id="40" w:name="sub_10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10.1. К измерению силы натяжения арматуры допускаются лица, обученные правилам техники безопасности, изучившие устройство оборудования и технологию измерения силы натяжения.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 Должны быть разработаны и строго выполняться меры, обеспечивающие соблюдение требований безопасности на случай обрыва арматуры при измерении силы натяжения.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10.3. Лица, не участвующие в измерении силы натяжения арматуры, не должны находиться в зоне натянутой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10.4. Для лиц, участвующих в измерении силы натяжения арматуры, должна быть обеспечена надежная защита щитами, сетками или переносными специально оборудованными кабинами, съемными инвентарными хомутами и козырьками, защищающими от выброса захватов и оборванных стержней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10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10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Схемы и технические характеристики приборов ПРДУ, ИПН-7 и ПИН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Прибор ПРДУ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Действие прибора ПРДУ при измерении силы натяжения стержневой арматуры и канатов основано на упругой оттяжке арматурного элемента в середине пролета между упорами, а при измерении силы натяжения проволоки - на оттяжке ее на базе упорной рамки прибора. Деформацию пружины прибора измеряют индикатором часового типа по ГОСТ 577-68, которая представляет собой показание прибора У_пр.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Поперечно оси арматуры создается постоянное перемещение системы из двух последовательно соединенных звеньев: натянутый арматурный элемент и пружина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увеличением силы натянутой арматуры возрастает сопротивление поперечной оттяжке и уменьшается ее перемещение, а поэтому увеличивается деформация пружины прибора, т.е. показания индикатора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Градуировочная характеристика прибора зависит от диаметра и длины арматуры при работе на базе формы и только от диаметра - при работе на базе упорной рамки.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Прибор ПРДУ состоит из корпуса, шарнира с направляющей трубкой, ходового винта с лимбом и рукояткой, пружины со сферической гайкой, натяжного крюка, индикатора, упора или упорной рамки (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измерении силы натяжения стержневой арматуры и канатов прибор устанавливают упором на стенд, поддон или форму. Крюк захвата заводят под стержень или канат и вращением ходового винта за его рукоятку обеспечивают контакт со стержнем или канатом. Дальнейшим вращением ходового винта создают предварительную оттяжку арматуры, величину которой фиксируют индикатором.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конце предварительной оттяжки по риске на корпусе отмечают положение лимба, жестко соединенного с ходовым винтом (боковая поверхность лимба разбита на 100 частей), и затем продолжают вращение ходового винта на несколько оборотов.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завершения выбранного числа оборотов записывают показания индикатора (У_пр2). Силу натяжения арматуры определяют по градуировочной характеристике прибора Р = f (У_пр2).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измерении силы натяжения арматурной проволоки диаметром 5 мм и менее, упор заменяют упорной рамкой с базой 600 мм, а крюк захвата - малым крюком. Силу натяжения проволки определяют по градуировочной характеристике прибора при установленной рамке.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невозможности разместить упор прибора в плоскости между стенками форм (ребристые плиты, плиты покрытий и др.) он может быть заменен опорным листом с отверстием для прохода тяги с крюком.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50490" cy="34004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" w:name="sub_991"/>
      <w:bookmarkEnd w:id="43"/>
      <w:r>
        <w:rPr>
          <w:rFonts w:cs="Arial" w:ascii="Arial" w:hAnsi="Arial"/>
          <w:sz w:val="20"/>
          <w:szCs w:val="20"/>
        </w:rPr>
        <w:t>"Черт. 1. Схема установки прибора ПРДУ"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991"/>
      <w:bookmarkStart w:id="45" w:name="sub_991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Прибор ИПН-7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Прибор состоит из низкочастотного частотомера с усилителем, размещенных в корпусе, счетчика и первичного измерительного преобразователя, соединенного проводом с усилителем (</w:t>
      </w:r>
      <w:hyperlink w:anchor="sub_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Принцип действия прибора основан на определении частоты собственных колебаний натянутой арматуры, которая зависит от напряжения и ее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Колебания арматуры вызывают поперечно приложенным ударом или другим способом. Первичный измерительный преобразователь прибора воспринимает механические колебания, преобразовывает их в электрические, частоту которых после усиления отсчитывает электромеханический счетчик прибора. По частоте собственных колебаний, пользуясь градуировочной характеристикой, определяют силу натяжения арматуры соответствующих диаметров, классов и длин.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53890" cy="34004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" w:name="sub_992"/>
      <w:bookmarkEnd w:id="46"/>
      <w:r>
        <w:rPr>
          <w:rFonts w:cs="Arial" w:ascii="Arial" w:hAnsi="Arial"/>
          <w:sz w:val="20"/>
          <w:szCs w:val="20"/>
        </w:rPr>
        <w:t>"Черт. 2. Схема установки прибора ИПН-7"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992"/>
      <w:bookmarkStart w:id="48" w:name="sub_992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Прибор ПИН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Прибор состоит из рамы с упорами, эксцентрика с рычажным устройством, регулировочной гайки, упругого элемента с тензорезисторами, крючка и элементов электрической схемы, размещенных в отдельном отсеке, которые содержат усилитель и счетное устройство (</w:t>
      </w:r>
      <w:hyperlink w:anchor="sub_9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измеряет силу, необходимую для поперечного смещения натянутой арматуры на заданную величину.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Заданное поперечное смещение арматуры относительно упоров, прикрепленных к раме прибора, создают путем перемещения ручки эксцентрика в левое положение. При этом рычаг перемещает винт регулировочной гайки на величину, зависящую от эксцентриситета эксцентрика. Необходимая для осуществления перемещения сила зависит от силы натяжения арматуры и измеряется по деформациям упругого элемента.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градуируют для каждого класса и диаметра арматуры. Показания его не зависят от длины натянутой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39335" cy="34004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993"/>
      <w:bookmarkEnd w:id="49"/>
      <w:r>
        <w:rPr>
          <w:rFonts w:cs="Arial" w:ascii="Arial" w:hAnsi="Arial"/>
          <w:sz w:val="20"/>
          <w:szCs w:val="20"/>
        </w:rPr>
        <w:t>"Черт. 3. Схема установки прибора ПИН"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993"/>
      <w:bookmarkStart w:id="51" w:name="sub_993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технические характеристики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┌──────┬─────────────┬────────────┬────────────┬───────────────┬────────┐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│    Сила     │  Диаметр   │   Длина    │     Длина     │  Масса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прибо-│натяжения, тс│арматуры, мм│арматуры, м │  собственной  │прибора,│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├──────┬──────┼──────┬─────┼─────┬──────┤ базы прибора, │  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мин. │ макс.│ мин. │макс.│мин. │макс. │      мм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├──────┼──────┼──────┼──────┼─────┼─────┼──────┼───────────────┼────────┤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ИПН-7│ 0,2  │  17  │   3  │  8  │ 5,0 │  12  │Без собственной│   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 10  │ 4,0 │  12  │     базы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16  │ 3,5 │  11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18  │ 3,0 │   8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├──────┼──────┼──────┼──────┼─────┼─────┼──────┼───────────────┼────────┤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ПРДУ │ 0,6  │  34  │   4  │  5  │ 0,8 │ Без  │      600      │ 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огра-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ниче-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├──────┼─────┼─────┼──────┼───────────────┤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8  │ 2,0 │   4  │Без собственной│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 10  │ 2,5 │  12  │     базы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16  │ 2,8 │  14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18  │ 3,0 │  18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22  │ 4,5 │  24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25  │ 6,0 │  24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28  │ 8,0 │  24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├──────┼──────┼──────┼──────┼─────┼─────┼──────┼───────────────┼────────┤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ПИН  │ 0,1  │  20  │   3  │ 18  │ 0,3 │ Без  │      600      │ 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огра-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ниче-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│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└──────┴──────┴──────┴──────┴─────┴─────┴──────┴───────────────┴────────┘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20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200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</w:t>
        <w:br/>
        <w:t>записи результатов измерений силы натяжения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┬───────────────────────────────────────────────┬───────────────────────┬───────────────────────────┬────────┬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│  Тип   │                Данные арматуры                │    Данные прибора     │    Показания по шкале     │  Сила  │Отклоне-│Приме-│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измерения│изделия ├──────────┬─────────┬────────┬───────┬─────────┼──────┬────────┬───────┼─────┬─────┬─────┬─────────┤натяже- │ ния от │чание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Количество│  Класс  │Диаметр,│Длина, │Проектная│Тип и │ Множи- │Исход- │ 1-е │ 2-е │ 3-е │ Среднее │  ния   │проект-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арматурных│арматуры,│   мм   │  мм   │  сила   │номер │  тель  │  ные  │изме-│изме-│изме-│по 3 из- │армату- │  ных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│  марка  │        │       │натяжения│      │ шкалы  │показа-│рение│рение│рение│мерениям │ ры,    │значений│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│        │       │(номинал │      │        │ тели  │     │     │     │с учетом │   тс   ├───┬────┤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│ 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допуск)│      │        │       │     │     │     │множителя│        │тс │ %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        │         │        │       │         │      │        │       │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шкалы  │        │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──┴─────────┴────────┴───────┴─────────┴──────┴────────┴───────┴─────┴─────┴─────┴─────────┴────────┴───┴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30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30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 удлинения арматурной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удлинения арматурной стали Дельта l при отношении величины ее предварительного напряжения сигма_0 к средней величине условного предела текучести сигма вектор_0,2 более 0,7 производится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9991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        сигма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9991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0               0       3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   = [ ────── + 0,074 (────── - 0,7) l .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              -           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сигма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отношении сигма_0 и сигма_0,2 менее или равном 0,7 расчет удлинения производится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9992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9992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 = ─────── l  ,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    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 - предварительное напряжение арматуры стали, кгс/см2;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 - средняя величина условного предела  текучести  арматурной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стали, определяемая из опыта или принимаемая равной 1,05,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 - браковочная   величина   условного    предела  текучести,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определяемая  по  табл.  5  ГОСТ  5781-75, ГОСТ 10884-71,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табл. 2 ГОСТ 13840-68, ГОСТ 8480-63, кгс/см2;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" w:name="sub_545183844"/>
      <w:bookmarkEnd w:id="6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ГОСТ 10884-94, введеный в действие постановлением Госстандарта РФ от 13 апреля 1995 г. N 214 с 1 января 1996 г.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" w:name="sub_545183844"/>
      <w:bookmarkStart w:id="62" w:name="sub_545183844"/>
      <w:bookmarkEnd w:id="6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    - модуль    упругости   арматурной  стали, определяемой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табл. 29 СНиП П-21-75, кгс/см2;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  - начальная длина арматуры, 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" w:name="sub_545184620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5781-75 постановлением Госстандарта СССР от 17 декабря 1982 г. N 4800 с 1 июля 1983 года введен в действие ГОСТ 5781-82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" w:name="sub_545184620"/>
      <w:bookmarkStart w:id="65" w:name="sub_545184620"/>
      <w:bookmarkEnd w:id="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8480-63 постановлением Госстандарта СССР от 21 января 1981 г. N 138 с 1 января 1983 г. введен в действие ГОСТ 7348-81 "Проволока из углеродистой стали для армирования предварительно напряженных железобетонных конструкций.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Расчетная длина арматурной стали класса А-IV при сигма_0 = 5500 кгс/см2 и l_a = 1250 см, натяжение - механическим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 табл. 5 ГОСТ 5781-75 определяют браковочную величину условного предела текучести сигма_0,2 = 6000 кгс/см2; по табл. 29 СНиП П-21-75 определяют модуль упругости арматурной стали Е_а = 2 х 10(6) кгс/см2.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Определяют величину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 = 1,05 х сигма    = 1,05 х 6000 = 6300 кгс/см2.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0,2               0,2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0,2   5500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Вычисляют отношение ───────- = ───- = 0,873 ,     поэтому   удлинение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6300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арматурной стали определяют по </w:t>
      </w:r>
      <w:hyperlink w:anchor="sub_9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формуле (1)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5500          5500        3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 = [───── + 0,074 (───── - 0,7) ] 1250 = 3,92.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6          6300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2х10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удлинений высокопрочной арматурной проволоки класса Вр-П при сигма_0 = 9000 кгс/см2 и l_а = 4200 см, натяжение - механическим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 результатам контрольных испытаний определяют среднюю величину условного предела текучести сигма(вектор)_0,2 = 13400 кгс/см2; по табл. 29 СНиП 11-21-75 определяют модуль упругости арматурной стали Вр - П. Е_а = 2 х 10(6) кгс/см2.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0     9000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Вычисляют отношение ──────── = ───── = 0,67,    поэтому     удлинение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13400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арматурной стали определяют по </w:t>
      </w:r>
      <w:hyperlink w:anchor="sub_9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формуле (2)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 = ─────── х 4200 = 18,9 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х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400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400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оценки относительной погрешности</w:t>
        <w:br/>
        <w:t>при определении градуировочной характеристики прибора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 установить относительную погрешность при определении градуировочной характеристики прибора ПРДУ для арматуры класса А-IV диаметром 25 мм, длиной 12,66 м при максимальной силе натяжения Р_max = 27 тс, заданной в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 каждой ступени нагружения Р', Р" . . . Р(n) определяют силу натяжения арматуры Р'_mах, Р_'min , Р"_max, Р"_min. . . Р(n)_max, Р(n)_min, соответствующие показанию прибора.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Y'      ,  Y'      ,  Y"      ,  Y"      ...Yn      ,  Yn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пр.max     пр.min     пр.max     пр.min     пр.max     пр.min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этих ступенях нагружения. Так на первой ступени нагружения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P' = 15 тс, P'    = 15,190 тс, P'    = 14,905 тс, Y'      = 295 делений,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            min                пр.max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Y`       = 292 деления.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пр.min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Определяют размах показаний в тс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Дельта P' = P'    - P'    , Дельта P" = P"    - P"    ... Дельта P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max     min                  max      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 w:eastAsia="ru-RU"/>
        </w:rPr>
        <w:t>n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P    - P  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первой ступени нагружения он составляет: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P' = 15,190 - 14,905 = 0,285 тс.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Определяют относительный размах показаний в процентах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P                                  Дельта P"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Дельта P = ──────── х 100 Дельта P" %, Дельта P" = ────────── х 100%...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                                    P"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Дельта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.. Дельта P % = ────────── 100%.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первой ступени нагружения он составит: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P'% = ───── х 100 = 1,9%, что не превышает 4,0%.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Пример расчета максимальной и минимальной силы при градуировке: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= 27 х 1,1 = 30 тс;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= 30 х 0,5 = 15 тс.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Величина ступеней загружения должна быть не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r       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0,15 (P     - P   ) - 0,15(30 - 15) = 2,25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тс</w:t>
      </w:r>
      <w:r>
        <w:rPr>
          <w:rFonts w:cs="Courier New" w:ascii="Courier New" w:hAnsi="Courier New"/>
          <w:sz w:val="20"/>
          <w:szCs w:val="20"/>
          <w:lang w:val="en-US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max     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Принимают величину ступени нагружения (кроме последней ступени) равной 2 тс. Величину последней ступени загружения принимают 1 тс.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 каждой ступени берут 3 отсчета (Y_пр.1, Y_пр.2, Y_пр.3), из которых определяют среднее арифметическое значение Y_пр.ср. Полученные значения градуировочной характеристики приведены в виде таблицы и графика (</w:t>
      </w:r>
      <w:hyperlink w:anchor="sub_99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Р, тс    │              Показания прибора в делениях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├─────────────┬──────────────┬─────────────┬──────────────┤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2       │      3      │     ср.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│     295     │     295      │     292     │     294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   │     315     │     317      │     313     │     315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 │     334     │     337      │     337     │     336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   │     353     │     356      │     352     │     354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    │     373     │     370      │     374     │     372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  392     │     388      │     387     │     388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 │     405     │     402      │     400     │     202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      │     416     │     412      │     213     │     414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│     421     │     417      │     421     │     419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Градуировочная характеристика прибора ПРДУ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888105" cy="34004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8" w:name="sub_995"/>
      <w:bookmarkEnd w:id="68"/>
      <w:r>
        <w:rPr>
          <w:rFonts w:cs="Arial" w:ascii="Arial" w:hAnsi="Arial"/>
          <w:sz w:val="20"/>
          <w:szCs w:val="20"/>
        </w:rPr>
        <w:t>"Градуировочная характеристика прибора ПРДУ"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995"/>
      <w:bookmarkStart w:id="70" w:name="sub_995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2007-02-10T22:51:00Z</dcterms:created>
  <dc:creator>Виктор</dc:creator>
  <dc:description/>
  <dc:language>ru-RU</dc:language>
  <cp:lastModifiedBy>Виктор</cp:lastModifiedBy>
  <dcterms:modified xsi:type="dcterms:W3CDTF">2007-02-10T22:51:00Z</dcterms:modified>
  <cp:revision>2</cp:revision>
  <dc:subject/>
  <dc:title/>
</cp:coreProperties>
</file>