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651AD">
        <w:rPr>
          <w:rFonts w:ascii="Arial" w:hAnsi="Arial" w:cs="Arial"/>
          <w:b/>
          <w:bCs/>
          <w:sz w:val="20"/>
          <w:szCs w:val="20"/>
        </w:rPr>
        <w:t>Государственный стандарт СССР ГОСТ 22263-76</w:t>
      </w:r>
      <w:r w:rsidRPr="005651AD">
        <w:rPr>
          <w:rFonts w:ascii="Arial" w:hAnsi="Arial" w:cs="Arial"/>
          <w:b/>
          <w:bCs/>
          <w:sz w:val="20"/>
          <w:szCs w:val="20"/>
        </w:rPr>
        <w:br/>
        <w:t>"Щебень и песок из пористых горных пород.</w:t>
      </w:r>
      <w:r w:rsidRPr="005651AD">
        <w:rPr>
          <w:rFonts w:ascii="Arial" w:hAnsi="Arial" w:cs="Arial"/>
          <w:b/>
          <w:bCs/>
          <w:sz w:val="20"/>
          <w:szCs w:val="20"/>
        </w:rPr>
        <w:br/>
        <w:t>Технические условия"</w:t>
      </w:r>
      <w:r w:rsidRPr="005651AD">
        <w:rPr>
          <w:rFonts w:ascii="Arial" w:hAnsi="Arial" w:cs="Arial"/>
          <w:b/>
          <w:bCs/>
          <w:sz w:val="20"/>
          <w:szCs w:val="20"/>
        </w:rPr>
        <w:br/>
        <w:t>(утв. и введен в действие постановлением Госстроя СССР</w:t>
      </w:r>
      <w:r w:rsidRPr="005651AD">
        <w:rPr>
          <w:rFonts w:ascii="Arial" w:hAnsi="Arial" w:cs="Arial"/>
          <w:b/>
          <w:bCs/>
          <w:sz w:val="20"/>
          <w:szCs w:val="20"/>
        </w:rPr>
        <w:br/>
        <w:t>от 10 декабря 1976 г. N 200)</w:t>
      </w:r>
      <w:r w:rsidRPr="005651AD">
        <w:rPr>
          <w:rFonts w:ascii="Arial" w:hAnsi="Arial" w:cs="Arial"/>
          <w:b/>
          <w:bCs/>
          <w:sz w:val="20"/>
          <w:szCs w:val="20"/>
        </w:rPr>
        <w:br/>
        <w:t>(с изм. и доп. от 4 декабря 2000 г.)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651AD">
        <w:rPr>
          <w:rFonts w:ascii="Arial" w:hAnsi="Arial" w:cs="Arial"/>
          <w:b/>
          <w:bCs/>
          <w:sz w:val="20"/>
          <w:szCs w:val="20"/>
          <w:lang w:val="en-US"/>
        </w:rPr>
        <w:t>Crushed Stone and Sand of Porous Rocksrequirements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Срок введения с 1 января 1978 г.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1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1. Технические требования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2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2. Правила приемки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3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3. Методы испытаний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4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4. Маркировка, транспортирование и хранение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5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5. Гарантия изготовителя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</w:t>
      </w:r>
      <w:hyperlink w:anchor="sub_1000" w:history="1">
        <w:r w:rsidRPr="005651AD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Методика  испытания   природных  пористых   заполнителей в</w:t>
        </w:r>
      </w:hyperlink>
      <w:r w:rsidRPr="005651AD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5651AD">
        <w:rPr>
          <w:rFonts w:ascii="Courier New" w:hAnsi="Courier New" w:cs="Courier New"/>
          <w:noProof/>
          <w:sz w:val="20"/>
          <w:szCs w:val="20"/>
          <w:u w:val="single"/>
        </w:rPr>
        <w:t>бетоне</w:t>
      </w: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Настоящий стандарт распространяется на щебень и песок из пористых горных пород вулканического (пемз, шлаков, туфов, крупнопористых базальтов, андезито-базальтов и андезитов) или осадочного происхождения (пористых известняков, известняков-ракушечников и других карбонатных пород, а также алевролитов, спонголитов, опоки и других кремнеземистых пород), предназначенные для применения в качестве заполнителей бетонов и строительных растворов, а также для теплоизоляции.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К природным пористым заполнителям относят щебень с объемной насыпной массой не более 1200 кг/м3 (по фракции 5 - 10 мм) и песок с объемной насыпной массой не более 1400 кг/м3.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  <w:r w:rsidRPr="005651AD">
        <w:rPr>
          <w:rFonts w:ascii="Arial" w:hAnsi="Arial" w:cs="Arial"/>
          <w:b/>
          <w:bCs/>
          <w:sz w:val="20"/>
          <w:szCs w:val="20"/>
        </w:rPr>
        <w:t>1. Технические требования</w:t>
      </w:r>
    </w:p>
    <w:bookmarkEnd w:id="0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5651AD">
        <w:rPr>
          <w:rFonts w:ascii="Arial" w:hAnsi="Arial" w:cs="Arial"/>
          <w:sz w:val="20"/>
          <w:szCs w:val="20"/>
        </w:rPr>
        <w:t>1.1. По размеру зерен природные пористые заполнители подразделяют на щебень фракций 5 - 10; 5 - 20; 5 - 40; 10 - 20; 20 - 40 мм и песок: крупный, средний и мелкий.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bookmarkEnd w:id="1"/>
      <w:r w:rsidRPr="005651AD">
        <w:rPr>
          <w:rFonts w:ascii="Arial" w:hAnsi="Arial" w:cs="Arial"/>
          <w:sz w:val="20"/>
          <w:szCs w:val="20"/>
        </w:rPr>
        <w:t>1.2. По объемной насыпной массе природные пористые заполнители подразделяют на марки согласно табл.1</w:t>
      </w:r>
    </w:p>
    <w:bookmarkEnd w:id="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sub_100"/>
      <w:r w:rsidRPr="005651AD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3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Марки по объемной насыпной массе       │   Значения объемной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        │ насыпной массы, кг/м3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├───────────────────────┬──────────────────────┤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щебня         │        песка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300          │                      │Менее 300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350          │          -           │Св. 300 до 350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400          │          -           │ "  350  " 400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400          │         500          │ "  400  " 500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600          │         600          │ "  500  " 600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700          │         700          │ "  600  " 700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800          │         800          │ "  700  " 800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900          │         900          │ "  800  " 900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lastRenderedPageBreak/>
        <w:t>│         1000          │         1000         │ "  900  " 1000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1100          │         1100         │ "  1000  " 1100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1200          │         1200         │ "  1100  " 1200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-           │         1300         │ "  1200  " 1300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│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-           │         1400         │ "  1300  " 1400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└───────────────────────┴──────────────────────┴────────────────────────┘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3"/>
      <w:r w:rsidRPr="005651AD">
        <w:rPr>
          <w:rFonts w:ascii="Arial" w:hAnsi="Arial" w:cs="Arial"/>
          <w:sz w:val="20"/>
          <w:szCs w:val="20"/>
        </w:rPr>
        <w:t>1.3. Щебень для бетона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31"/>
      <w:bookmarkEnd w:id="4"/>
      <w:r w:rsidRPr="005651AD">
        <w:rPr>
          <w:rFonts w:ascii="Arial" w:hAnsi="Arial" w:cs="Arial"/>
          <w:sz w:val="20"/>
          <w:szCs w:val="20"/>
        </w:rPr>
        <w:t>1.3.1. Зерновой состав каждой фракции или смеси фракций щебня должен удовлетворять требованиям, указанным в табл.2.</w:t>
      </w:r>
    </w:p>
    <w:bookmarkEnd w:id="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200"/>
      <w:r w:rsidRPr="005651AD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┌────────────────────┬────────────────────────┬────────────┬────────────┐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Размеры отверстий  │ D_наим, для фракций с  │   D_наиб   │  2D_наиб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контрольных сит   │  наименьшим размером   │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│         зерен          │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├────────────┬───────────┤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│    5 мм    │  10 мм и  │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│            │   более   │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├────────────────────┼────────────┼───────────┼────────────┼────────────┤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│Полный остаток на   │не менее 95 │Не менее 90│Не более 10 │     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│сите, % по объему   │            │           │            │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└────────────────────┴────────────┴───────────┴────────────┴────────────┘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2"/>
      <w:r w:rsidRPr="005651AD">
        <w:rPr>
          <w:rFonts w:ascii="Arial" w:hAnsi="Arial" w:cs="Arial"/>
          <w:sz w:val="20"/>
          <w:szCs w:val="20"/>
        </w:rPr>
        <w:t>1.3.2. Щебень не должен содержать пылевидных и глинистых частиц более 3% по массе. Содержание глины в комках не должно быть более 0,25% по массе.</w:t>
      </w:r>
    </w:p>
    <w:bookmarkEnd w:id="7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3"/>
      <w:r w:rsidRPr="005651AD">
        <w:rPr>
          <w:rFonts w:ascii="Arial" w:hAnsi="Arial" w:cs="Arial"/>
          <w:sz w:val="20"/>
          <w:szCs w:val="20"/>
        </w:rPr>
        <w:t>1.3.3. По содержанию зерен пластинчатой (лещадной) формы щебень должен удовлетворять требованиям табл.3.</w:t>
      </w:r>
    </w:p>
    <w:bookmarkEnd w:id="8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К зернам пластинчатой (лещадной) формы относятся зерна щебня, у которых ширина или толщина менее длины в три и более раза.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Выпуск щебня с зернами окатанной формы производится по соглашению сторон.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300"/>
      <w:r w:rsidRPr="005651AD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9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Группы щебня по форме зерен      │ Содержание зерен пластинчатой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│(лещадной) формы, % по массе, не│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│             более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│Обычная                               │               30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│        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│Улучшенная                            │               20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│        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│Кубовидная                            │               15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               │        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│Окатанная                             │               10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└──────────────────────────────────────┴────────────────────────────────┘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4"/>
      <w:r w:rsidRPr="005651AD">
        <w:rPr>
          <w:rFonts w:ascii="Arial" w:hAnsi="Arial" w:cs="Arial"/>
          <w:sz w:val="20"/>
          <w:szCs w:val="20"/>
        </w:rPr>
        <w:t>1.3.4. Щебень в зависимости от прочности, определяемой сдавливанием в цилиндре, подразделяют на марки согласно табл.4.</w:t>
      </w:r>
    </w:p>
    <w:bookmarkEnd w:id="10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" w:name="sub_400"/>
      <w:r w:rsidRPr="005651AD">
        <w:rPr>
          <w:rFonts w:ascii="Arial" w:hAnsi="Arial" w:cs="Arial"/>
          <w:b/>
          <w:bCs/>
          <w:sz w:val="20"/>
          <w:szCs w:val="20"/>
        </w:rPr>
        <w:lastRenderedPageBreak/>
        <w:t>Таблица 4</w:t>
      </w:r>
    </w:p>
    <w:bookmarkEnd w:id="1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Марки щебня по     │ Прочность щебня (при сдавливании в цилиндре),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прочности       │               кгс/см2; даН/см2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├───────────────────────┬───────────────────────┤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из пемз и шлаков    │       из туфов,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крупнопористых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│базальтов, карбонатных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│и кремнеземистых пород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25                   │Св. 2 до 3             │Св. 2 до 3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35                   │" 3 " 4                │" 3 " 4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50                   │" 5 " 8                │" 4 " 6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75                   │" 8 " 10               │" 6 " 8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100                  │" 10" 12               │" 8 " 10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125                  │" 12 " 15              │" 10 " 12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150                  │" 15 " 20              │" 12 " 16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200                  │" 20 " 25              │" 16 " 20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250                  │" 25 " 30              │" 20 " 25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300                  │" 30 " 35              │" 25 " 30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 350                  │" 35                   │" 30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└───────────────────────┴───────────────────────┴───────────────────────┘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5"/>
      <w:r w:rsidRPr="005651AD">
        <w:rPr>
          <w:rFonts w:ascii="Arial" w:hAnsi="Arial" w:cs="Arial"/>
          <w:sz w:val="20"/>
          <w:szCs w:val="20"/>
        </w:rPr>
        <w:t xml:space="preserve">1.3.5. Марка щебня по прочности в зависимости от объемной насыпной массы не должна быть ниже указанной в </w:t>
      </w:r>
      <w:hyperlink w:anchor="sub_500" w:history="1">
        <w:r w:rsidRPr="005651AD">
          <w:rPr>
            <w:rFonts w:ascii="Arial" w:hAnsi="Arial" w:cs="Arial"/>
            <w:sz w:val="20"/>
            <w:szCs w:val="20"/>
            <w:u w:val="single"/>
          </w:rPr>
          <w:t>табл.5</w:t>
        </w:r>
      </w:hyperlink>
      <w:r w:rsidRPr="005651AD">
        <w:rPr>
          <w:rFonts w:ascii="Arial" w:hAnsi="Arial" w:cs="Arial"/>
          <w:sz w:val="20"/>
          <w:szCs w:val="20"/>
        </w:rPr>
        <w:t>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6"/>
      <w:bookmarkEnd w:id="12"/>
      <w:r w:rsidRPr="005651AD">
        <w:rPr>
          <w:rFonts w:ascii="Arial" w:hAnsi="Arial" w:cs="Arial"/>
          <w:sz w:val="20"/>
          <w:szCs w:val="20"/>
        </w:rPr>
        <w:t>1.3.6. В зависимости от назначения бетона и заданной его объемной массы в сухом состоянии объемная масса щебня должна соответствовать ГОСТ 9757-90.</w:t>
      </w:r>
    </w:p>
    <w:bookmarkEnd w:id="13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7"/>
      <w:r w:rsidRPr="005651AD">
        <w:rPr>
          <w:rFonts w:ascii="Arial" w:hAnsi="Arial" w:cs="Arial"/>
          <w:sz w:val="20"/>
          <w:szCs w:val="20"/>
        </w:rPr>
        <w:t>1.3.7. В зависимости от заданной проектной марки бетона щебень должен иметь марку по прочности не менее указанной в ГОСТ 9757-90.</w:t>
      </w:r>
    </w:p>
    <w:bookmarkEnd w:id="14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38"/>
      <w:r w:rsidRPr="005651AD">
        <w:rPr>
          <w:rFonts w:ascii="Arial" w:hAnsi="Arial" w:cs="Arial"/>
          <w:sz w:val="20"/>
          <w:szCs w:val="20"/>
        </w:rPr>
        <w:t>1.3.8. Пункт исключен. (Изм. N 1.)</w:t>
      </w:r>
    </w:p>
    <w:bookmarkEnd w:id="1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500"/>
      <w:r w:rsidRPr="005651AD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┌───────────────┬─────────────────┬──┬─────────────────┬────────────────┐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│Марка щебня по │ Марка щебня по  │  │ Марка щебня по  │ Марка щебня по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объемной    │  прочности, не  │  │объемной насыпной│ прочности, не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│насыпной массе │      ниже       │  │      массе      │      ниже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├───────────────┼─────────────────┼──┼─────────────────┼────────────────┤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300      │      П 25       │  │       700       │     П 100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           │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350      │      П 25       │  │       800       │     П 150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           │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400      │      П 35       │  │       900       │     П 200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           │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lastRenderedPageBreak/>
        <w:t>│      500      │      П 50       │  │      1000       │     П 250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           │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600      │      П 75       │  │      1100       │     П 300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           │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│                 │  │      1200       │     П 350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└───────────────┴─────────────────┴──┴─────────────────┴────────────────┘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39"/>
      <w:r w:rsidRPr="005651AD">
        <w:rPr>
          <w:rFonts w:ascii="Arial" w:hAnsi="Arial" w:cs="Arial"/>
          <w:sz w:val="20"/>
          <w:szCs w:val="20"/>
        </w:rPr>
        <w:t>1.3.9. Щебень, применяемый для приготовления бетонов с маркой по морозостойкости менее F150, должен выдерживать не менее 15 циклов попеременного замораживания и оттаивания (F15). При этом потеря в массе не должна превышать 10%.</w:t>
      </w:r>
    </w:p>
    <w:bookmarkEnd w:id="17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испытании щебня в растворе сернокислого натрия потеря в массе после трех циклов не должна превышать 10%.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Щебень, применяемый для приготовления бетонов с маркой по морозостойкости более F 150, должен выдерживать не менее 25 циклов попеременного замораживания и оттаивания (F 25), а при испытании в растворе сернокислого натрия - выдерживать 5 циклов испытания; при этом потеря в массе не должна превышать 10%.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310"/>
      <w:r w:rsidRPr="005651AD">
        <w:rPr>
          <w:rFonts w:ascii="Arial" w:hAnsi="Arial" w:cs="Arial"/>
          <w:sz w:val="20"/>
          <w:szCs w:val="20"/>
        </w:rPr>
        <w:t>1.3.10. Коэффициент размягчения щебня должен быть не менее 0,6 при использовании в конструкционно-теплоизоляционных легких бетонах и не менее 0,7 - при использовании в конструкционных бетонах.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311"/>
      <w:bookmarkEnd w:id="18"/>
      <w:r w:rsidRPr="005651AD">
        <w:rPr>
          <w:rFonts w:ascii="Arial" w:hAnsi="Arial" w:cs="Arial"/>
          <w:sz w:val="20"/>
          <w:szCs w:val="20"/>
        </w:rPr>
        <w:t>1.3.11. Пористый щебень не должен содержать зерен инородных горных пород в количестве более 10% по массе.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312"/>
      <w:bookmarkEnd w:id="19"/>
      <w:r w:rsidRPr="005651AD">
        <w:rPr>
          <w:rFonts w:ascii="Arial" w:hAnsi="Arial" w:cs="Arial"/>
          <w:sz w:val="20"/>
          <w:szCs w:val="20"/>
        </w:rPr>
        <w:t>1.3.12. Щебень не должен содержать загрязняющих примесей (растительного слоя почвы, мусора, щепы и др).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4"/>
      <w:bookmarkEnd w:id="20"/>
      <w:r w:rsidRPr="005651AD">
        <w:rPr>
          <w:rFonts w:ascii="Arial" w:hAnsi="Arial" w:cs="Arial"/>
          <w:sz w:val="20"/>
          <w:szCs w:val="20"/>
        </w:rPr>
        <w:t>1.4. Песок для бетона и растворов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41"/>
      <w:bookmarkEnd w:id="21"/>
      <w:r w:rsidRPr="005651AD">
        <w:rPr>
          <w:rFonts w:ascii="Arial" w:hAnsi="Arial" w:cs="Arial"/>
          <w:sz w:val="20"/>
          <w:szCs w:val="20"/>
        </w:rPr>
        <w:t>1.4.1. Зерновой состав песка должен находиться в пределах, указанных в табл.6.</w:t>
      </w:r>
    </w:p>
    <w:bookmarkEnd w:id="2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Зерновой состав песка для теплоизоляционных легких бетонов не нормируется.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42"/>
      <w:r w:rsidRPr="005651AD">
        <w:rPr>
          <w:rFonts w:ascii="Arial" w:hAnsi="Arial" w:cs="Arial"/>
          <w:sz w:val="20"/>
          <w:szCs w:val="20"/>
        </w:rPr>
        <w:t>1.4.2. Пункт исключен. (Изм.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5"/>
      <w:bookmarkEnd w:id="23"/>
      <w:r w:rsidRPr="005651AD">
        <w:rPr>
          <w:rFonts w:ascii="Arial" w:hAnsi="Arial" w:cs="Arial"/>
          <w:sz w:val="20"/>
          <w:szCs w:val="20"/>
        </w:rPr>
        <w:t>1.5. В случае, если щебень и песок не удовлетворяют одному или нескольким требованиям настоящего стандарта, пригодность их определяют испытанием в бетоне.</w:t>
      </w:r>
    </w:p>
    <w:bookmarkEnd w:id="24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5" w:name="sub_600"/>
      <w:r w:rsidRPr="005651AD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2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│Размеры отверстий │  Полные остатки на ситах (% по объему) для песка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контрольных сит, ├─────────────────┬────────────────┬─────────────────┤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мм        │    крупного     │    среднего    │     мелкого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├──────────────────┼─────────────────┼────────────────┼─────────────────┤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5,0        │      0-10       │      0-10      │       0-5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2,5        │      10-50      │     10-40      │      5-10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1,25       │      30-70      │     20-60      │      10-40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0,63       │      50-80      │     30-70      │      15-60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0,315       │      70-90      │     50-85      │      40-75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0,14       │      90-95      │     75-90      │      70-90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    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│Проход через сито │      10-5       │     25-10      │      30-10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 0,14       │                 │                │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└──────────────────┴─────────────────┴────────────────┴─────────────────┘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6"/>
      <w:r w:rsidRPr="005651AD">
        <w:rPr>
          <w:rFonts w:ascii="Arial" w:hAnsi="Arial" w:cs="Arial"/>
          <w:sz w:val="20"/>
          <w:szCs w:val="20"/>
        </w:rPr>
        <w:t>1.6. Выбор той или иной фракции заполнителей или соотношения при подборе состава бетона производят по ГОСТ 9757-90.</w:t>
      </w:r>
    </w:p>
    <w:bookmarkEnd w:id="2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7"/>
      <w:r w:rsidRPr="005651AD">
        <w:rPr>
          <w:rFonts w:ascii="Arial" w:hAnsi="Arial" w:cs="Arial"/>
          <w:sz w:val="20"/>
          <w:szCs w:val="20"/>
        </w:rPr>
        <w:lastRenderedPageBreak/>
        <w:t>1.7. Щебень и песок, используемые для теплоизоляционных засыпок, должны иметь объемную насыпную массу не более 800 кг/м3 и коэффициент теплопроводности не более 0,15 ккал/м х ч х°С.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8"/>
      <w:bookmarkEnd w:id="27"/>
      <w:r w:rsidRPr="005651AD">
        <w:rPr>
          <w:rFonts w:ascii="Arial" w:hAnsi="Arial" w:cs="Arial"/>
          <w:sz w:val="20"/>
          <w:szCs w:val="20"/>
        </w:rPr>
        <w:t>1.8. Выбор песка по зерновому составу и наибольшей допускаемой крупности зерен для кладочных и штукатурных растворов производят в соответствии с инструкцией по приготовлению и применению строительных растворов.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9"/>
      <w:bookmarkEnd w:id="28"/>
      <w:r w:rsidRPr="005651AD">
        <w:rPr>
          <w:rFonts w:ascii="Arial" w:hAnsi="Arial" w:cs="Arial"/>
          <w:sz w:val="20"/>
          <w:szCs w:val="20"/>
        </w:rPr>
        <w:t>1.9. Щебень и песок в зависимости от величины суммарной удельной эффективной активности естественных радионуклидов А_эфф применяют:</w:t>
      </w:r>
    </w:p>
    <w:bookmarkEnd w:id="29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во вновь строящихся и реконструируемых жилых и общественных зданиях при А_эфф до 370 Бк/кг;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возведении производственных зданий и сооружений, а также для строительства дорог и аэродромов и пределах территории населенных пунктов и зон перспективного строительства при А_эфф свыше 370 Бк/кг до 740 Бк/кг.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0" w:name="sub_2"/>
      <w:r w:rsidRPr="005651AD">
        <w:rPr>
          <w:rFonts w:ascii="Arial" w:hAnsi="Arial" w:cs="Arial"/>
          <w:b/>
          <w:bCs/>
          <w:sz w:val="20"/>
          <w:szCs w:val="20"/>
        </w:rPr>
        <w:t>2. Правила приемки</w:t>
      </w:r>
    </w:p>
    <w:bookmarkEnd w:id="30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"/>
      <w:r w:rsidRPr="005651AD">
        <w:rPr>
          <w:rFonts w:ascii="Arial" w:hAnsi="Arial" w:cs="Arial"/>
          <w:sz w:val="20"/>
          <w:szCs w:val="20"/>
        </w:rPr>
        <w:t>2.1. Поставку и приемку щебня и песка производят партиями. Количество щебня или песка одной фракции, одновременно отгружаемое одному потребителю в одном железнодорожном составе или в одном судне, но не более 500 м3, считают партией.</w:t>
      </w:r>
    </w:p>
    <w:bookmarkEnd w:id="3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отгрузке автомобильным транспортом партией считают количество щебня или песка, отгружаемое одному потребителю в течение суток, но не более 500 м3.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2"/>
      <w:r w:rsidRPr="005651AD">
        <w:rPr>
          <w:rFonts w:ascii="Arial" w:hAnsi="Arial" w:cs="Arial"/>
          <w:sz w:val="20"/>
          <w:szCs w:val="20"/>
        </w:rPr>
        <w:t>2.2. Приемку и поставку щебня и песка производят по объему или по массе с пересчетом на объем.</w:t>
      </w:r>
    </w:p>
    <w:bookmarkEnd w:id="3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Обмер щебня и песка производят в вагонах, судах и автомобилях.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Взвешивание щебня и песка, отгружаемых в вагонах или автомобилях, производят на железнодорожных или автомобильных весах.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Массу щебня и песка, отгружаемых в судах, определяют по осадке судна.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3"/>
      <w:r w:rsidRPr="005651AD">
        <w:rPr>
          <w:rFonts w:ascii="Arial" w:hAnsi="Arial" w:cs="Arial"/>
          <w:sz w:val="20"/>
          <w:szCs w:val="20"/>
        </w:rPr>
        <w:t>2.3. При контроле показателей качества щебня и песка на предприятии (карьере)-изготовителе определяют: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31"/>
      <w:bookmarkEnd w:id="33"/>
      <w:r w:rsidRPr="005651AD">
        <w:rPr>
          <w:rFonts w:ascii="Arial" w:hAnsi="Arial" w:cs="Arial"/>
          <w:sz w:val="20"/>
          <w:szCs w:val="20"/>
        </w:rPr>
        <w:t>а) объемную насыпную массу, зерновой состав, содержание пылеватых и глинистых частиц, глины в комках и других загрязняющих примесей в щебне и песке, прочность щебня при сдавливании в цилиндре - ежедневно для каждой фракции;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32"/>
      <w:bookmarkEnd w:id="34"/>
      <w:r w:rsidRPr="005651AD">
        <w:rPr>
          <w:rFonts w:ascii="Arial" w:hAnsi="Arial" w:cs="Arial"/>
          <w:sz w:val="20"/>
          <w:szCs w:val="20"/>
        </w:rPr>
        <w:t>б) форму зерен, коэффициент размягчения, содержание инородных горных пород, коэффициент вариации по объемной насыпной массе и прочности - один раз в месяц для каждой фракции и марки щебня;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33"/>
      <w:bookmarkEnd w:id="35"/>
      <w:r w:rsidRPr="005651AD">
        <w:rPr>
          <w:rFonts w:ascii="Arial" w:hAnsi="Arial" w:cs="Arial"/>
          <w:sz w:val="20"/>
          <w:szCs w:val="20"/>
        </w:rPr>
        <w:t>в) морозостойкость щебня - один раз в полгода и для оперативной оценки в растворе сернокислого натрия - один раз в квартал;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34"/>
      <w:bookmarkEnd w:id="36"/>
      <w:r w:rsidRPr="005651AD">
        <w:rPr>
          <w:rFonts w:ascii="Arial" w:hAnsi="Arial" w:cs="Arial"/>
          <w:sz w:val="20"/>
          <w:szCs w:val="20"/>
        </w:rPr>
        <w:t>г) суммарную удельную эффективную активность естественных радионуклидов - один раз в год.</w:t>
      </w:r>
    </w:p>
    <w:bookmarkEnd w:id="37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4"/>
      <w:r w:rsidRPr="005651AD">
        <w:rPr>
          <w:rFonts w:ascii="Arial" w:hAnsi="Arial" w:cs="Arial"/>
          <w:sz w:val="20"/>
          <w:szCs w:val="20"/>
        </w:rPr>
        <w:t>2.4. Отбор проб для проведения испытаний щебня и песка производят по ГОСТ 9758-86.</w:t>
      </w:r>
    </w:p>
    <w:bookmarkEnd w:id="38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5"/>
      <w:r w:rsidRPr="005651AD">
        <w:rPr>
          <w:rFonts w:ascii="Arial" w:hAnsi="Arial" w:cs="Arial"/>
          <w:sz w:val="20"/>
          <w:szCs w:val="20"/>
        </w:rPr>
        <w:t xml:space="preserve">2.5. При соотношении марки щебня по объемной насыпной массе и прочности, не соответствующей требованиям </w:t>
      </w:r>
      <w:hyperlink w:anchor="sub_135" w:history="1">
        <w:r w:rsidRPr="005651AD">
          <w:rPr>
            <w:rFonts w:ascii="Arial" w:hAnsi="Arial" w:cs="Arial"/>
            <w:sz w:val="20"/>
            <w:szCs w:val="20"/>
            <w:u w:val="single"/>
          </w:rPr>
          <w:t>пп.1.3.5 - 1.3.7</w:t>
        </w:r>
      </w:hyperlink>
      <w:r w:rsidRPr="005651AD">
        <w:rPr>
          <w:rFonts w:ascii="Arial" w:hAnsi="Arial" w:cs="Arial"/>
          <w:sz w:val="20"/>
          <w:szCs w:val="20"/>
        </w:rPr>
        <w:t>, предприятие (карьер)-изготовитель направляет среднюю пробу щебня объемом не менее 0,25 м3 и песка объемом не менее 0,1 м3 потребителю для проверки пригодности щебня и песка путем испытания их в бетоне по методике, изложенной в приложении.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6"/>
      <w:bookmarkEnd w:id="39"/>
      <w:r w:rsidRPr="005651AD">
        <w:rPr>
          <w:rFonts w:ascii="Arial" w:hAnsi="Arial" w:cs="Arial"/>
          <w:sz w:val="20"/>
          <w:szCs w:val="20"/>
        </w:rPr>
        <w:t>2.6. Влажность щебня и песка не нормируется; она должна определяться и устанавливаться по соглашению сторон.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7"/>
      <w:bookmarkEnd w:id="40"/>
      <w:r w:rsidRPr="005651AD">
        <w:rPr>
          <w:rFonts w:ascii="Arial" w:hAnsi="Arial" w:cs="Arial"/>
          <w:sz w:val="20"/>
          <w:szCs w:val="20"/>
        </w:rPr>
        <w:t>2.7. Коэффициент теплопроводности щебня и песка, используемых для теплоизоляционных засыпок, определяется предприятием (карьером)-изготовителем один раз в год.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8"/>
      <w:bookmarkEnd w:id="41"/>
      <w:r w:rsidRPr="005651AD">
        <w:rPr>
          <w:rFonts w:ascii="Arial" w:hAnsi="Arial" w:cs="Arial"/>
          <w:sz w:val="20"/>
          <w:szCs w:val="20"/>
        </w:rPr>
        <w:t>2.8. Потребитель имеет право производить контрольную проверку соответствия щебня и песка требованиям настоящего стандарта, применяя и соблюдая при этом указанные в стандарте порядок отбора проб и методы испытаний.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9"/>
      <w:bookmarkEnd w:id="42"/>
      <w:r w:rsidRPr="005651AD">
        <w:rPr>
          <w:rFonts w:ascii="Arial" w:hAnsi="Arial" w:cs="Arial"/>
          <w:sz w:val="20"/>
          <w:szCs w:val="20"/>
        </w:rPr>
        <w:t xml:space="preserve">2.9. Для контрольной проверки качества щебня и песка, отгружаемых железнодорожным транспортом, отбирают пробы: при размере партии до трех вагонов - из каждого вагона, при большем </w:t>
      </w:r>
      <w:r w:rsidRPr="005651AD">
        <w:rPr>
          <w:rFonts w:ascii="Arial" w:hAnsi="Arial" w:cs="Arial"/>
          <w:sz w:val="20"/>
          <w:szCs w:val="20"/>
        </w:rPr>
        <w:lastRenderedPageBreak/>
        <w:t>размере партии - из трех вагонов. Каждую пробу отбирают при погрузке или разгрузке щебня и песка не менее чем из пяти мест вагона на различной глубине.</w:t>
      </w:r>
    </w:p>
    <w:bookmarkEnd w:id="43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Отобранные из различных вагонов пробы не смешивают и испытывают раздельно. В случае положительных результатов испытаний одной из проб остальные пробы не испытывают.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неудовлетворительных результатах испытаний одной пробы испытывают вторую пробу. При неудовлетворительных результатах испытаний второй пробы партия щебня и песка приемке не подлежит. При удовлетворительных результатах испытаний второй пробы испытывают третью пробу, результаты испытаний которой являются окончательными.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Разрешается производить контрольную проверку качества щебня и песка и его приемку повагонно.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0"/>
      <w:r w:rsidRPr="005651AD">
        <w:rPr>
          <w:rFonts w:ascii="Arial" w:hAnsi="Arial" w:cs="Arial"/>
          <w:sz w:val="20"/>
          <w:szCs w:val="20"/>
        </w:rPr>
        <w:t>2.10. Для контрольной проверки качества партии щебня и песка, отгружаемых водным транспортом, от каждой части партии объемом не более 500 м3 отбирают одну пробу. Отбор проб производят с транспортерных лент или из другого вида погрузочно-разгрузочных средств.</w:t>
      </w:r>
    </w:p>
    <w:bookmarkEnd w:id="44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Оценку качества щебня и песка производят раздельно для каждой части партии по результатам испытаний отдельных, отобранных от этих частей проб или в случае смешения частей партии заполнителя - по среднеарифметическим показателям результатов испытаний всех проб.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1"/>
      <w:r w:rsidRPr="005651AD">
        <w:rPr>
          <w:rFonts w:ascii="Arial" w:hAnsi="Arial" w:cs="Arial"/>
          <w:sz w:val="20"/>
          <w:szCs w:val="20"/>
        </w:rPr>
        <w:t>2.11. Для контрольной проверки щебня и песка, отгружаемых автомобильным транспортом, от каждой части партии объемом не более 500 м3 отбирают одну пробу. Каждую пробу отбирают не менее чем из пяти автомобилей.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2"/>
      <w:bookmarkEnd w:id="45"/>
      <w:r w:rsidRPr="005651AD">
        <w:rPr>
          <w:rFonts w:ascii="Arial" w:hAnsi="Arial" w:cs="Arial"/>
          <w:sz w:val="20"/>
          <w:szCs w:val="20"/>
        </w:rPr>
        <w:t>2.12. Контрольную проверку морозостойкости щебня разрешается производить путем испытания в растворе сернокислого натрия. В случае получения неудовлетворительных результатов испытание производят непосредственным замораживанием, результаты которого считают окончательными.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3"/>
      <w:bookmarkEnd w:id="46"/>
      <w:r w:rsidRPr="005651AD">
        <w:rPr>
          <w:rFonts w:ascii="Arial" w:hAnsi="Arial" w:cs="Arial"/>
          <w:sz w:val="20"/>
          <w:szCs w:val="20"/>
        </w:rPr>
        <w:t>2.13. Масса проб, отбираемых для контрольной проверки партии, отгружаемой железнодорожным, водным или автомобильным транспортом, должна не менее чем в пять раз превышать суммарную массу проб для испытаний по ГОСТ 9758-86, ГОСТ 8269.0-97 и ГОСТ 8735-88.</w:t>
      </w:r>
    </w:p>
    <w:bookmarkEnd w:id="47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Сокращение проб до размера, требуемого для испытания, производят методом квартования или при помощи желобчатых делителей.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4"/>
      <w:r w:rsidRPr="005651AD">
        <w:rPr>
          <w:rFonts w:ascii="Arial" w:hAnsi="Arial" w:cs="Arial"/>
          <w:sz w:val="20"/>
          <w:szCs w:val="20"/>
        </w:rPr>
        <w:t>2.14. Показатели зависимости объемной массы бетона от объемной насыпной массы щебня и зависимости прочности бетона от прочности щебня вычисляет и использует потребитель при определении состава бетона заданной марки.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5"/>
      <w:bookmarkEnd w:id="48"/>
      <w:r w:rsidRPr="005651AD">
        <w:rPr>
          <w:rFonts w:ascii="Arial" w:hAnsi="Arial" w:cs="Arial"/>
          <w:sz w:val="20"/>
          <w:szCs w:val="20"/>
        </w:rPr>
        <w:t>2.15. Пересчет весового количества щебня и песка в объемное производят по значениям объемной насыпной массы щебня и песка согласно ГОСТ 9758-86.</w:t>
      </w:r>
    </w:p>
    <w:bookmarkEnd w:id="49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16"/>
      <w:r w:rsidRPr="005651AD">
        <w:rPr>
          <w:rFonts w:ascii="Arial" w:hAnsi="Arial" w:cs="Arial"/>
          <w:sz w:val="20"/>
          <w:szCs w:val="20"/>
        </w:rPr>
        <w:t>2.16. При приемке щебня и песка на месте потребления объем, измеренный в транспортных средствах, должен быть умножен на коэффициент уплотнения при транспортировании. Значение коэффициента уплотнения устанавливается по соглашению предприятия (карьера)-изготовителя с потребителем в зависимости от вида транспорта, дальности перевозки, зернового состава и т.п., но не более 1,20.</w:t>
      </w:r>
    </w:p>
    <w:bookmarkEnd w:id="50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3"/>
      <w:r w:rsidRPr="005651AD">
        <w:rPr>
          <w:rFonts w:ascii="Arial" w:hAnsi="Arial" w:cs="Arial"/>
          <w:b/>
          <w:bCs/>
          <w:sz w:val="20"/>
          <w:szCs w:val="20"/>
        </w:rPr>
        <w:t>3. Методы испытаний</w:t>
      </w:r>
    </w:p>
    <w:bookmarkEnd w:id="5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"/>
      <w:r w:rsidRPr="005651AD">
        <w:rPr>
          <w:rFonts w:ascii="Arial" w:hAnsi="Arial" w:cs="Arial"/>
          <w:sz w:val="20"/>
          <w:szCs w:val="20"/>
        </w:rPr>
        <w:t>3.1. Объемную насыпную массу и влажность щебня и песка, зерновой состав, прочность при сдавливании в цилиндре, коэффициент вариации по объемной насыпной массе и прочности, коэффициент размягчения, морозостойкость щебня и содержание в нем инородных горных пород определяют по ГОСТ 9758-86.</w:t>
      </w:r>
    </w:p>
    <w:bookmarkEnd w:id="5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2"/>
      <w:r w:rsidRPr="005651AD">
        <w:rPr>
          <w:rFonts w:ascii="Arial" w:hAnsi="Arial" w:cs="Arial"/>
          <w:sz w:val="20"/>
          <w:szCs w:val="20"/>
        </w:rPr>
        <w:t>3.2. Содержание в песке пылевидных и глинистых частиц, глины в комках и загрязняющих примесей определяют по ГОСТ 8735-88.</w:t>
      </w:r>
    </w:p>
    <w:bookmarkEnd w:id="53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3"/>
      <w:r w:rsidRPr="005651AD">
        <w:rPr>
          <w:rFonts w:ascii="Arial" w:hAnsi="Arial" w:cs="Arial"/>
          <w:sz w:val="20"/>
          <w:szCs w:val="20"/>
        </w:rPr>
        <w:t>3.3. Содержание зерен пластинчатой (лещадной) формы определяют по ГОСТ 8269.0-97.</w:t>
      </w:r>
    </w:p>
    <w:bookmarkEnd w:id="54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lastRenderedPageBreak/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4"/>
      <w:r w:rsidRPr="005651AD">
        <w:rPr>
          <w:rFonts w:ascii="Arial" w:hAnsi="Arial" w:cs="Arial"/>
          <w:sz w:val="20"/>
          <w:szCs w:val="20"/>
        </w:rPr>
        <w:t>3.4. Коэффициент теплопроводности щебня и песка определяют по ГОСТ 7076-99.</w:t>
      </w:r>
    </w:p>
    <w:bookmarkEnd w:id="5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5"/>
      <w:r w:rsidRPr="005651AD">
        <w:rPr>
          <w:rFonts w:ascii="Arial" w:hAnsi="Arial" w:cs="Arial"/>
          <w:sz w:val="20"/>
          <w:szCs w:val="20"/>
        </w:rPr>
        <w:t>3.5. Испытание природных пористых заполнителей в бетоне проводят по методике, приведенной в приложении.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6"/>
      <w:bookmarkEnd w:id="56"/>
      <w:r w:rsidRPr="005651AD">
        <w:rPr>
          <w:rFonts w:ascii="Arial" w:hAnsi="Arial" w:cs="Arial"/>
          <w:sz w:val="20"/>
          <w:szCs w:val="20"/>
        </w:rPr>
        <w:t>3.6. Суммарную удельную эффективную активность естественных радионуклидов определяют гамма-спектрометрическим методом по ГОСТ 30108.</w:t>
      </w:r>
    </w:p>
    <w:bookmarkEnd w:id="57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8" w:name="sub_4"/>
      <w:r w:rsidRPr="005651AD">
        <w:rPr>
          <w:rFonts w:ascii="Arial" w:hAnsi="Arial" w:cs="Arial"/>
          <w:b/>
          <w:bCs/>
          <w:sz w:val="20"/>
          <w:szCs w:val="20"/>
        </w:rPr>
        <w:t>4. Маркировка, транспортирование и хранение</w:t>
      </w:r>
    </w:p>
    <w:bookmarkEnd w:id="58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1"/>
      <w:r w:rsidRPr="005651AD">
        <w:rPr>
          <w:rFonts w:ascii="Arial" w:hAnsi="Arial" w:cs="Arial"/>
          <w:sz w:val="20"/>
          <w:szCs w:val="20"/>
        </w:rPr>
        <w:t>4.1. Предприятие (карьер)-изготовитель обязано сопровождать каждую партию поставляемого щебня и песка паспортом, в котором указывают: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11"/>
      <w:bookmarkEnd w:id="59"/>
      <w:r w:rsidRPr="005651AD">
        <w:rPr>
          <w:rFonts w:ascii="Arial" w:hAnsi="Arial" w:cs="Arial"/>
          <w:sz w:val="20"/>
          <w:szCs w:val="20"/>
        </w:rPr>
        <w:t>а) наименование и адрес предприятия (карьера)-изготовителя;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12"/>
      <w:bookmarkEnd w:id="60"/>
      <w:r w:rsidRPr="005651AD">
        <w:rPr>
          <w:rFonts w:ascii="Arial" w:hAnsi="Arial" w:cs="Arial"/>
          <w:sz w:val="20"/>
          <w:szCs w:val="20"/>
        </w:rPr>
        <w:t>б) наименование и адрес потребителя;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13"/>
      <w:bookmarkEnd w:id="61"/>
      <w:r w:rsidRPr="005651AD">
        <w:rPr>
          <w:rFonts w:ascii="Arial" w:hAnsi="Arial" w:cs="Arial"/>
          <w:sz w:val="20"/>
          <w:szCs w:val="20"/>
        </w:rPr>
        <w:t>в) номер и дату выдачи паспорта;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14"/>
      <w:bookmarkEnd w:id="62"/>
      <w:r w:rsidRPr="005651AD">
        <w:rPr>
          <w:rFonts w:ascii="Arial" w:hAnsi="Arial" w:cs="Arial"/>
          <w:sz w:val="20"/>
          <w:szCs w:val="20"/>
        </w:rPr>
        <w:t>г) номер партии и количество щебня и песка;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15"/>
      <w:bookmarkEnd w:id="63"/>
      <w:r w:rsidRPr="005651AD">
        <w:rPr>
          <w:rFonts w:ascii="Arial" w:hAnsi="Arial" w:cs="Arial"/>
          <w:sz w:val="20"/>
          <w:szCs w:val="20"/>
        </w:rPr>
        <w:t>д) номера вагонов или номер судна и номера накладных;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16"/>
      <w:bookmarkEnd w:id="64"/>
      <w:r w:rsidRPr="005651AD">
        <w:rPr>
          <w:rFonts w:ascii="Arial" w:hAnsi="Arial" w:cs="Arial"/>
          <w:sz w:val="20"/>
          <w:szCs w:val="20"/>
        </w:rPr>
        <w:t>е) наименование продукции, размер фракции;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17"/>
      <w:bookmarkEnd w:id="65"/>
      <w:r w:rsidRPr="005651AD">
        <w:rPr>
          <w:rFonts w:ascii="Arial" w:hAnsi="Arial" w:cs="Arial"/>
          <w:sz w:val="20"/>
          <w:szCs w:val="20"/>
        </w:rPr>
        <w:t>ж) марку щебня по прочности;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18"/>
      <w:bookmarkEnd w:id="66"/>
      <w:r w:rsidRPr="005651AD">
        <w:rPr>
          <w:rFonts w:ascii="Arial" w:hAnsi="Arial" w:cs="Arial"/>
          <w:sz w:val="20"/>
          <w:szCs w:val="20"/>
        </w:rPr>
        <w:t>з) марку щебня и песка по объемной насыпной массе;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19"/>
      <w:bookmarkEnd w:id="67"/>
      <w:r w:rsidRPr="005651AD">
        <w:rPr>
          <w:rFonts w:ascii="Arial" w:hAnsi="Arial" w:cs="Arial"/>
          <w:sz w:val="20"/>
          <w:szCs w:val="20"/>
        </w:rPr>
        <w:t>и) зерновой состав заполнителя;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110"/>
      <w:bookmarkEnd w:id="68"/>
      <w:r w:rsidRPr="005651AD">
        <w:rPr>
          <w:rFonts w:ascii="Arial" w:hAnsi="Arial" w:cs="Arial"/>
          <w:sz w:val="20"/>
          <w:szCs w:val="20"/>
        </w:rPr>
        <w:t>к) морозостойкость щебня;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111"/>
      <w:bookmarkEnd w:id="69"/>
      <w:r w:rsidRPr="005651AD">
        <w:rPr>
          <w:rFonts w:ascii="Arial" w:hAnsi="Arial" w:cs="Arial"/>
          <w:sz w:val="20"/>
          <w:szCs w:val="20"/>
        </w:rPr>
        <w:t>л) обозначение настоящего стандарта;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112"/>
      <w:bookmarkEnd w:id="70"/>
      <w:r w:rsidRPr="005651AD">
        <w:rPr>
          <w:rFonts w:ascii="Arial" w:hAnsi="Arial" w:cs="Arial"/>
          <w:sz w:val="20"/>
          <w:szCs w:val="20"/>
        </w:rPr>
        <w:t>м) суммарную удельную эффективную активность естественных радионуклидов.</w:t>
      </w:r>
    </w:p>
    <w:bookmarkEnd w:id="7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(Измененная редакция. Изм. N 1.)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2"/>
      <w:r w:rsidRPr="005651AD">
        <w:rPr>
          <w:rFonts w:ascii="Arial" w:hAnsi="Arial" w:cs="Arial"/>
          <w:sz w:val="20"/>
          <w:szCs w:val="20"/>
        </w:rPr>
        <w:t>4.2. Предприятие (карьер)-изготовитель должно иметь и сообщать потребителю по его требованию следующие характеристики исходной горной породы (по выделенным разновидностям), установленные при геологической разведке:</w:t>
      </w:r>
    </w:p>
    <w:bookmarkEnd w:id="7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петрографический состав с указанием наличия включений рудных минералов, сернистых и сернокислных соединений, аморфных разновидностей кремнезема и органических примесей;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описание структуры и текстуры, в том числе трещиноватости;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показатели физико-механических свойств.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К показателям физико-механических свойств породы относят: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плотность;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объемную массу;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пористость;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водопоглощение;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предел прочности при сжатии в сухом и насыщенном водой состояниях;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морозостойкость.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3"/>
      <w:r w:rsidRPr="005651AD">
        <w:rPr>
          <w:rFonts w:ascii="Arial" w:hAnsi="Arial" w:cs="Arial"/>
          <w:sz w:val="20"/>
          <w:szCs w:val="20"/>
        </w:rPr>
        <w:t>4.3. Щебень и песок транспортируют и хранят раздельно по видам, маркам и фракциям.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4"/>
      <w:bookmarkEnd w:id="73"/>
      <w:r w:rsidRPr="005651AD">
        <w:rPr>
          <w:rFonts w:ascii="Arial" w:hAnsi="Arial" w:cs="Arial"/>
          <w:sz w:val="20"/>
          <w:szCs w:val="20"/>
        </w:rPr>
        <w:t>4.4. Две или несколько партий одного и того же вида щебня и песка одинаковых фракций и марок могут храниться вместе, если средние значения объемной насыпной массы и прочности при сдавливании в цилиндре для этих партий удовлетворяют требованиям настоящего стандарта.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5"/>
      <w:bookmarkEnd w:id="74"/>
      <w:r w:rsidRPr="005651AD">
        <w:rPr>
          <w:rFonts w:ascii="Arial" w:hAnsi="Arial" w:cs="Arial"/>
          <w:sz w:val="20"/>
          <w:szCs w:val="20"/>
        </w:rPr>
        <w:t>4.5. Транспортирование и хранение щебня и песка должны производиться в условиях, предохраняющих их от загрязнения, увлажнения, механического разрушения и ухудшения однородности.</w:t>
      </w:r>
    </w:p>
    <w:bookmarkEnd w:id="7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6" w:name="sub_5"/>
      <w:r w:rsidRPr="005651AD">
        <w:rPr>
          <w:rFonts w:ascii="Arial" w:hAnsi="Arial" w:cs="Arial"/>
          <w:b/>
          <w:bCs/>
          <w:sz w:val="20"/>
          <w:szCs w:val="20"/>
        </w:rPr>
        <w:t>5. Гарантия изготовителя</w:t>
      </w:r>
    </w:p>
    <w:bookmarkEnd w:id="7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1"/>
      <w:r w:rsidRPr="005651AD">
        <w:rPr>
          <w:rFonts w:ascii="Arial" w:hAnsi="Arial" w:cs="Arial"/>
          <w:sz w:val="20"/>
          <w:szCs w:val="20"/>
        </w:rPr>
        <w:t>5.1. Каждая партия щебня и песка должна быть принята техническим контролем предприятия (карьера)-изготовителя.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2"/>
      <w:bookmarkEnd w:id="77"/>
      <w:r w:rsidRPr="005651AD">
        <w:rPr>
          <w:rFonts w:ascii="Arial" w:hAnsi="Arial" w:cs="Arial"/>
          <w:sz w:val="20"/>
          <w:szCs w:val="20"/>
        </w:rPr>
        <w:lastRenderedPageBreak/>
        <w:t>5.2. Предприятие (карьер)-изготовитель гарантирует соответствие щебня и песка требованиям настоящего стандарта при соблюдении потребителем условий транспортирования и хранения, предусмотренных настоящим стандартом.</w:t>
      </w:r>
    </w:p>
    <w:bookmarkEnd w:id="78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9" w:name="sub_1000"/>
      <w:r w:rsidRPr="005651AD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79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651AD">
        <w:rPr>
          <w:rFonts w:ascii="Arial" w:hAnsi="Arial" w:cs="Arial"/>
          <w:b/>
          <w:bCs/>
          <w:sz w:val="20"/>
          <w:szCs w:val="20"/>
        </w:rPr>
        <w:t>Методика испытания природных пористых заполнителей в бетоне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1001"/>
      <w:r w:rsidRPr="005651AD">
        <w:rPr>
          <w:rFonts w:ascii="Arial" w:hAnsi="Arial" w:cs="Arial"/>
          <w:sz w:val="20"/>
          <w:szCs w:val="20"/>
        </w:rPr>
        <w:t>1. Определение пригодности природных пористых заполнителей для получения бетона заданной прочности на сжатие и объемной массы производят путем их непосредственного испытания в бетоне по нижеследующей методике.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02"/>
      <w:bookmarkEnd w:id="80"/>
      <w:r w:rsidRPr="005651AD">
        <w:rPr>
          <w:rFonts w:ascii="Arial" w:hAnsi="Arial" w:cs="Arial"/>
          <w:sz w:val="20"/>
          <w:szCs w:val="20"/>
        </w:rPr>
        <w:t>2. Для приготовления бетонной смеси используют:</w:t>
      </w:r>
    </w:p>
    <w:bookmarkEnd w:id="8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портландцемент марок: 300 - 500 по ГОСТ 10178-76;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испытываемый щебень в сухом состоянии, разделенный на фракции 5 - 10 и 10 - 20 мм;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испытываемый песок в сухом состоянии из той же породы, что и щебень.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1003"/>
      <w:r w:rsidRPr="005651AD">
        <w:rPr>
          <w:rFonts w:ascii="Arial" w:hAnsi="Arial" w:cs="Arial"/>
          <w:sz w:val="20"/>
          <w:szCs w:val="20"/>
        </w:rPr>
        <w:t>3. Для испытания изготовляют три замеса бетонной смеси, каждый объемом около 12 л в уплотненном состоянии. Соотношения расхода цемента и заполнителей указаны в таблице.</w:t>
      </w:r>
    </w:p>
    <w:bookmarkEnd w:id="8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┌──────┬──────────────────┬─────────────────────────────────────────────┐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│Номер │Расход цемента на │ Расход заполнителей по фракциям на замес, л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│замеса│    замес, кг     │                               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├───────────────┬─────────────────────────────┤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│     песок     │           щебень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│               ├──────────────┬──────────────┤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│               │   5-10 мм    │   10-20 мм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├──────┼──────────────────┼───────────────┼──────────────┼──────────────┤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1   │       2,4        │      8,5      │     3,7      │     5,6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│               │              │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2   │       4,3        │      7,8      │     3,7      │     5,6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    │                  │               │              │        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│  3   │       7,2        │      7,0      │     3,7      │     5,6      │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└──────┴──────────────────┴───────────────┴──────────────┴──────────────┘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004"/>
      <w:r w:rsidRPr="005651AD">
        <w:rPr>
          <w:rFonts w:ascii="Arial" w:hAnsi="Arial" w:cs="Arial"/>
          <w:sz w:val="20"/>
          <w:szCs w:val="20"/>
        </w:rPr>
        <w:t>4. Дозирование заполнителей должно производиться по массе с учетом объемных масс отдельных фракций.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005"/>
      <w:bookmarkEnd w:id="83"/>
      <w:r w:rsidRPr="005651AD">
        <w:rPr>
          <w:rFonts w:ascii="Arial" w:hAnsi="Arial" w:cs="Arial"/>
          <w:sz w:val="20"/>
          <w:szCs w:val="20"/>
        </w:rPr>
        <w:t>5. Расход воды для затворения бетонной смеси принимают из расчета получения жесткости 10 - 20 с, определяемой по ГОСТ 10181-2000.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06"/>
      <w:bookmarkEnd w:id="84"/>
      <w:r w:rsidRPr="005651AD">
        <w:rPr>
          <w:rFonts w:ascii="Arial" w:hAnsi="Arial" w:cs="Arial"/>
          <w:sz w:val="20"/>
          <w:szCs w:val="20"/>
        </w:rPr>
        <w:t>6. Бетонную смесь приготовляют в бетономешалке принудительного действия перемешиванием в течение 3 мин или вручную - перемешиванием в течение 5 мин, после чего дважды на разных порциях бетонной смеси проверяют показатель жесткости.</w:t>
      </w:r>
    </w:p>
    <w:bookmarkEnd w:id="8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Бетонную смесь укладывают в формы призм размерами 10х10х40 см (при отсутствии форм призм допускается изготовление бетонных кубов размерами 10х10х10 см) и вибрируют на стандартной виброплощадке в течение 30 - 60 с (без пригруза).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Из каждого замеса изготовляют две призмы и определяют объемную массу свежеуплотненного бетона гамма_св.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007"/>
      <w:r w:rsidRPr="005651AD">
        <w:rPr>
          <w:rFonts w:ascii="Arial" w:hAnsi="Arial" w:cs="Arial"/>
          <w:sz w:val="20"/>
          <w:szCs w:val="20"/>
        </w:rPr>
        <w:t>7. Фактический расход цемента Ц на 1 м3 уплотненного бетона для каждого из трех замесов вычисляют по формуле</w:t>
      </w:r>
    </w:p>
    <w:bookmarkEnd w:id="8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гамма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св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Ц = ц ──────────,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сумма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к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где ц  - расход цемента на замес, кг;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сумма  - расход  всех  компонентов  на  замес  (включая   фактически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к   потраченную воду), кг.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lastRenderedPageBreak/>
        <w:t>Фактический расход всех остальных компонентов на 1 м3 уплотненного бетона (песка - П, щебня - Щ_5-10, Щ_10-20, воды - В) вычисляют по ГОСТ 27006-86.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08"/>
      <w:r w:rsidRPr="005651AD">
        <w:rPr>
          <w:rFonts w:ascii="Arial" w:hAnsi="Arial" w:cs="Arial"/>
          <w:sz w:val="20"/>
          <w:szCs w:val="20"/>
        </w:rPr>
        <w:t>8. Изготовленные бетонные призмы извлекают из форм через 20+-3 ч. Половину из них переносят в камеру для нормального твердения, а вторую половину пропаривают про режиму 5+3+16 ч (подъем температуры до 95+-2°С, выдержка при этой температуре и медленное остывание при отключенной камере).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1009"/>
      <w:bookmarkEnd w:id="87"/>
      <w:r w:rsidRPr="005651AD">
        <w:rPr>
          <w:rFonts w:ascii="Arial" w:hAnsi="Arial" w:cs="Arial"/>
          <w:sz w:val="20"/>
          <w:szCs w:val="20"/>
        </w:rPr>
        <w:t>9. Испытания пропаренных образцов производят через 4 ч после извлечения призм из камер, а образцов нормального твердения - через 28 суток. За время нахождения образцов в помещении лаборатории их подготавливают к испытаниям в соответствии с ГОСТ 12730.0-78. Помимо этого, боковые грани призм расчерчивают на четыре равные площади тремя линиями, по которым через приспособление (см. чертеж), состоящее из 5-миллиметровых металлических стержней, соединенных пружинами или резинками-продержками, передают усилие, раскалывающее призму на четыре кубика с размерами примерно 10х10х10 см.</w:t>
      </w:r>
    </w:p>
    <w:bookmarkEnd w:id="88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Рекомендуется раскалывать призму сначала на две половины, а затем каждую - на два куба. Такое проведение испытания позволяет избежать перекоса, искажающего результат эксперимента.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Непременное совмещение стержней, через которые передается раскалывающее усилие на образец, в одной вертикальной плоскости достигается посредством соединения их в пружинную рамку, легко надеваемую на образец и сохраняющую на нем желаемое положение, в данном случае - по намеченным карандашом на боковых гранях линиям.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10"/>
      <w:r w:rsidRPr="005651AD">
        <w:rPr>
          <w:rFonts w:ascii="Arial" w:hAnsi="Arial" w:cs="Arial"/>
          <w:sz w:val="20"/>
          <w:szCs w:val="20"/>
        </w:rPr>
        <w:t>10. Обмер производят в следующей последовательности: h, а, в,</w:t>
      </w:r>
    </w:p>
    <w:bookmarkEnd w:id="89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где h - геометрическая высота призмы (длина образца);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484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а     - размер боковых граней, являющийся высотой при изготовлении;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в     - ширина по низу (по верху) призмы.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"Схема приспособления для раскалывания бетонной призмы на кубы"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11"/>
      <w:r w:rsidRPr="005651AD">
        <w:rPr>
          <w:rFonts w:ascii="Arial" w:hAnsi="Arial" w:cs="Arial"/>
          <w:sz w:val="20"/>
          <w:szCs w:val="20"/>
        </w:rPr>
        <w:t>11. Полученные от раскола кубы, установленные на боковые грани, испытывают на сжатие. Прочность при сжатии вычисляют путем деления суммы разрушающих усилий по результатам испытаний четырех кубов на боковую поверхность призмы</w:t>
      </w:r>
    </w:p>
    <w:bookmarkEnd w:id="90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сумма P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сж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R  = ─────────── кгс/см2,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10  сумма F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бок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lastRenderedPageBreak/>
        <w:t xml:space="preserve">     где F    = h х 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бок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012"/>
      <w:r w:rsidRPr="005651AD">
        <w:rPr>
          <w:rFonts w:ascii="Arial" w:hAnsi="Arial" w:cs="Arial"/>
          <w:sz w:val="20"/>
          <w:szCs w:val="20"/>
        </w:rPr>
        <w:t>12. По результатам вычислений фактических расходов компонентов определяют расчетную объемную массу бетонов (в высушенном до постоянной массы состоянии) по формуле</w:t>
      </w:r>
    </w:p>
    <w:bookmarkEnd w:id="91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гамма      = 1,15Ц + П + Щ    + Щ     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б.сух                5-10   10-20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2" w:name="sub_1013"/>
      <w:r w:rsidRPr="005651AD">
        <w:rPr>
          <w:rFonts w:ascii="Courier New" w:hAnsi="Courier New" w:cs="Courier New"/>
          <w:noProof/>
          <w:sz w:val="20"/>
          <w:szCs w:val="20"/>
        </w:rPr>
        <w:t xml:space="preserve">     13. Результаты испытаний трех серий образцов наносят на график,  где</w:t>
      </w:r>
    </w:p>
    <w:bookmarkEnd w:id="92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по оси абсцисс отложены расходы цемента в кг/м3, а по оси ординат вверх -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_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марки бетона по прочности при сжатии R в кгс/см2 и вниз - объемная  масса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гамма_б.сух. в кг/м3.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При этом значения прочности при сжатии, наносимые на график, принимаются с учетом переходного коэффициента от прочности кубов 10х10х10 см к стандартным кубам 15х15х15 см.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_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R = 0,95R  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10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По построенным кривым определяют значения расходов цемента и объемных масс, соответствующих маркам бетона.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014"/>
      <w:r w:rsidRPr="005651AD">
        <w:rPr>
          <w:rFonts w:ascii="Arial" w:hAnsi="Arial" w:cs="Arial"/>
          <w:sz w:val="20"/>
          <w:szCs w:val="20"/>
        </w:rPr>
        <w:t>14. Если на основе испытываемых заполнителей получены бетоны с требуемыми объемной массой и маркой по прочности при сжатии при расходах цемента, не превышающих предусмотренных СН 386-74, то их допускают к применению.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1015"/>
      <w:bookmarkEnd w:id="93"/>
      <w:r w:rsidRPr="005651AD">
        <w:rPr>
          <w:rFonts w:ascii="Arial" w:hAnsi="Arial" w:cs="Arial"/>
          <w:sz w:val="20"/>
          <w:szCs w:val="20"/>
        </w:rPr>
        <w:t>15. По кривым, построенным на основании результатов испытаний пропаренных образцов, производят предварительную оценку пригодности пористых заполнителей, при этом переходный коэффициент от пропаривания к нормальному твердению К_проп принимают равным 1,15.</w:t>
      </w:r>
    </w:p>
    <w:bookmarkEnd w:id="94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Окончательное суждение о пригодности пористых заполнителей производят на основании результатов испытаний образцов 28-дневного нормального твердения.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1016"/>
      <w:r w:rsidRPr="005651AD">
        <w:rPr>
          <w:rFonts w:ascii="Arial" w:hAnsi="Arial" w:cs="Arial"/>
          <w:sz w:val="20"/>
          <w:szCs w:val="20"/>
        </w:rPr>
        <w:t>16. По среднеарифметическому из трех раскалывающих усилий Р_рр и средней площади поперечного сечения призмы F = а х в при необходимости может быть вычислена прочность бетона при растяжении R_рр по формуле</w:t>
      </w:r>
    </w:p>
    <w:bookmarkEnd w:id="95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2Р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рр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R  = ───────.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рр   пи F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6" w:name="sub_1017"/>
      <w:r w:rsidRPr="005651AD">
        <w:rPr>
          <w:rFonts w:ascii="Courier New" w:hAnsi="Courier New" w:cs="Courier New"/>
          <w:noProof/>
          <w:sz w:val="20"/>
          <w:szCs w:val="20"/>
        </w:rPr>
        <w:t xml:space="preserve">     17. Оценку преимущества того или иного  вида  пористого  заполнителя</w:t>
      </w:r>
    </w:p>
    <w:bookmarkEnd w:id="96"/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_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производят по показателю его относительной прочности  в  бетоне   R/R_ц и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>коэффициенту конструктивного качества, вычисляемому по формуле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 _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10000 R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К = ──────────-,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кк  гамма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                             б.сух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_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где R      - прочность бетона при сжатии, кгс/см2;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R          - активность цемента, кгс/см2;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ц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гамма      - расчетная  объемная  масса  бетона  (в  высушенном   до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51AD">
        <w:rPr>
          <w:rFonts w:ascii="Courier New" w:hAnsi="Courier New" w:cs="Courier New"/>
          <w:noProof/>
          <w:sz w:val="20"/>
          <w:szCs w:val="20"/>
        </w:rPr>
        <w:t xml:space="preserve">          б.сух   постоянной массы состоянии), кг/м3.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651AD">
        <w:rPr>
          <w:rFonts w:ascii="Arial" w:hAnsi="Arial" w:cs="Arial"/>
          <w:sz w:val="20"/>
          <w:szCs w:val="20"/>
        </w:rPr>
        <w:t>Сопоставление производят для бетонов с одинаковыми расходами цемента.</w:t>
      </w: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651AD" w:rsidRPr="005651AD" w:rsidRDefault="005651AD" w:rsidP="00565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957A9" w:rsidRPr="005651AD" w:rsidRDefault="001957A9"/>
    <w:sectPr w:rsidR="001957A9" w:rsidRPr="005651AD" w:rsidSect="000528C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51AD"/>
    <w:rsid w:val="001957A9"/>
    <w:rsid w:val="0056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51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51AD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5651A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651AD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5651A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5651AD"/>
    <w:pPr>
      <w:ind w:left="140"/>
    </w:pPr>
  </w:style>
  <w:style w:type="paragraph" w:customStyle="1" w:styleId="a7">
    <w:name w:val="Прижатый влево"/>
    <w:basedOn w:val="a"/>
    <w:next w:val="a"/>
    <w:uiPriority w:val="99"/>
    <w:rsid w:val="00565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Продолжение ссылки"/>
    <w:basedOn w:val="a4"/>
    <w:uiPriority w:val="99"/>
    <w:rsid w:val="00565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4801</Words>
  <Characters>27372</Characters>
  <Application>Microsoft Office Word</Application>
  <DocSecurity>0</DocSecurity>
  <Lines>228</Lines>
  <Paragraphs>64</Paragraphs>
  <ScaleCrop>false</ScaleCrop>
  <Company>АССТРОЛ</Company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2007-07-16T04:49:00Z</dcterms:created>
  <dcterms:modified xsi:type="dcterms:W3CDTF">2007-07-16T04:49:00Z</dcterms:modified>
</cp:coreProperties>
</file>