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1D" w:rsidRPr="00C7771D" w:rsidRDefault="00C7771D" w:rsidP="00C777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771D">
        <w:rPr>
          <w:rFonts w:ascii="Arial" w:hAnsi="Arial" w:cs="Arial"/>
          <w:b/>
          <w:bCs/>
          <w:sz w:val="20"/>
          <w:szCs w:val="20"/>
        </w:rPr>
        <w:t>Государственный стандарт СССР ГОСТ 22130-86</w:t>
      </w:r>
      <w:r w:rsidRPr="00C7771D">
        <w:rPr>
          <w:rFonts w:ascii="Arial" w:hAnsi="Arial" w:cs="Arial"/>
          <w:b/>
          <w:bCs/>
          <w:sz w:val="20"/>
          <w:szCs w:val="20"/>
        </w:rPr>
        <w:br/>
        <w:t>"Детали стальных трубопроводов. Опоры подвижные и подвески. Технические условия"</w:t>
      </w:r>
      <w:r w:rsidRPr="00C7771D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24 ноября 1986 г. N 31)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771D">
        <w:rPr>
          <w:rFonts w:ascii="Arial" w:hAnsi="Arial" w:cs="Arial"/>
          <w:b/>
          <w:bCs/>
          <w:sz w:val="20"/>
          <w:szCs w:val="20"/>
          <w:lang w:val="en-US"/>
        </w:rPr>
        <w:t xml:space="preserve">Steel piping details. Movable supports and hangers. </w:t>
      </w:r>
      <w:proofErr w:type="spellStart"/>
      <w:r w:rsidRPr="00C7771D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Взамен ГОСТ 22130-76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Срок введения с 1 июля 1987 г.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C7771D">
          <w:rPr>
            <w:rFonts w:ascii="Courier New" w:hAnsi="Courier New" w:cs="Courier New"/>
            <w:noProof/>
            <w:sz w:val="20"/>
            <w:szCs w:val="20"/>
            <w:u w:val="single"/>
          </w:rPr>
          <w:t>1. Типы и основные размеры</w:t>
        </w:r>
      </w:hyperlink>
      <w:r w:rsidRPr="00C7771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C7771D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C7771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C7771D">
          <w:rPr>
            <w:rFonts w:ascii="Courier New" w:hAnsi="Courier New" w:cs="Courier New"/>
            <w:noProof/>
            <w:sz w:val="20"/>
            <w:szCs w:val="20"/>
            <w:u w:val="single"/>
          </w:rPr>
          <w:t>3. Комплектность</w:t>
        </w:r>
      </w:hyperlink>
      <w:r w:rsidRPr="00C7771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C7771D">
          <w:rPr>
            <w:rFonts w:ascii="Courier New" w:hAnsi="Courier New" w:cs="Courier New"/>
            <w:noProof/>
            <w:sz w:val="20"/>
            <w:szCs w:val="20"/>
            <w:u w:val="single"/>
          </w:rPr>
          <w:t>4. Правила приемки</w:t>
        </w:r>
      </w:hyperlink>
      <w:r w:rsidRPr="00C7771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C7771D">
          <w:rPr>
            <w:rFonts w:ascii="Courier New" w:hAnsi="Courier New" w:cs="Courier New"/>
            <w:noProof/>
            <w:sz w:val="20"/>
            <w:szCs w:val="20"/>
            <w:u w:val="single"/>
          </w:rPr>
          <w:t>5. Методы контроля</w:t>
        </w:r>
      </w:hyperlink>
      <w:r w:rsidRPr="00C7771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" w:history="1">
        <w:r w:rsidRPr="00C7771D">
          <w:rPr>
            <w:rFonts w:ascii="Courier New" w:hAnsi="Courier New" w:cs="Courier New"/>
            <w:noProof/>
            <w:sz w:val="20"/>
            <w:szCs w:val="20"/>
            <w:u w:val="single"/>
          </w:rPr>
          <w:t>6. Упаковка, маркировка, транспортирование и хранение</w:t>
        </w:r>
      </w:hyperlink>
      <w:r w:rsidRPr="00C7771D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" w:history="1">
        <w:r w:rsidRPr="00C7771D">
          <w:rPr>
            <w:rFonts w:ascii="Courier New" w:hAnsi="Courier New" w:cs="Courier New"/>
            <w:noProof/>
            <w:sz w:val="20"/>
            <w:szCs w:val="20"/>
            <w:u w:val="single"/>
          </w:rPr>
          <w:t>7. Гарантии изготовителя</w:t>
        </w:r>
      </w:hyperlink>
      <w:r w:rsidRPr="00C7771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C7771D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Марки стали</w:t>
        </w:r>
      </w:hyperlink>
      <w:r w:rsidRPr="00C7771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 xml:space="preserve">Настоящий стандарт распространяется на опоры подвижные и подвески стальных трубопроводов, транспортирующих рабочую среду температурой от 0 до плюс 450°С и давлением </w:t>
      </w:r>
      <w:proofErr w:type="spellStart"/>
      <w:proofErr w:type="gramStart"/>
      <w:r w:rsidRPr="00C7771D">
        <w:rPr>
          <w:rFonts w:ascii="Arial" w:hAnsi="Arial" w:cs="Arial"/>
          <w:sz w:val="20"/>
          <w:szCs w:val="20"/>
        </w:rPr>
        <w:t>Р</w:t>
      </w:r>
      <w:proofErr w:type="gramEnd"/>
      <w:r w:rsidRPr="00C7771D">
        <w:rPr>
          <w:rFonts w:ascii="Arial" w:hAnsi="Arial" w:cs="Arial"/>
          <w:sz w:val="20"/>
          <w:szCs w:val="20"/>
        </w:rPr>
        <w:t>_у</w:t>
      </w:r>
      <w:proofErr w:type="spellEnd"/>
      <w:r w:rsidRPr="00C7771D">
        <w:rPr>
          <w:rFonts w:ascii="Arial" w:hAnsi="Arial" w:cs="Arial"/>
          <w:sz w:val="20"/>
          <w:szCs w:val="20"/>
        </w:rPr>
        <w:t xml:space="preserve"> до 10 МПа (100 кгс/см2).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Стандарт не распространяется на опоры и подвески магистральных трубопроводов, трубопроводов с хладагентом и внутристанционных трубопроводов электрических станций.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C7771D">
        <w:rPr>
          <w:rFonts w:ascii="Arial" w:hAnsi="Arial" w:cs="Arial"/>
          <w:b/>
          <w:bCs/>
          <w:sz w:val="20"/>
          <w:szCs w:val="20"/>
        </w:rPr>
        <w:t>1. Типы и основные размеры</w:t>
      </w:r>
    </w:p>
    <w:bookmarkEnd w:id="0"/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1.1. Типы, основные размеры опор и подвесок должны соответствовать ГОСТ 14911-82, ГОСТ 14097-77, ГОСТ 16127-78 и нормативно-технической документации, утвержденной в установленном порядке.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"/>
      <w:r w:rsidRPr="00C7771D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1"/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2.1. Вид климатического исполнения по ГОСТ 15150-69 устанавливают в рабочих чертежах и заказе изделий.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2.2. Опоры и подвески должны изготавливать в соответствии с требованиями настоящего стандарта и ГОСТ 14911-82, ГОСТ 14097-77, ГОСТ 16127-78 по рабочим чертежам, утвержденным в установленном порядке.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 xml:space="preserve">2.3. Детали опор и подвесок следует изготавливать из стали марок, указанных в </w:t>
      </w:r>
      <w:hyperlink w:anchor="sub_1001" w:history="1">
        <w:r w:rsidRPr="00C7771D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C7771D">
        <w:rPr>
          <w:rFonts w:ascii="Arial" w:hAnsi="Arial" w:cs="Arial"/>
          <w:sz w:val="20"/>
          <w:szCs w:val="20"/>
        </w:rPr>
        <w:t xml:space="preserve"> обязательного приложения.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 xml:space="preserve">2.4. Допускается для опор и подвесок при соответствующем технико-экономическом обосновании применять стали других марок по </w:t>
      </w:r>
      <w:proofErr w:type="spellStart"/>
      <w:r w:rsidRPr="00C7771D">
        <w:rPr>
          <w:rFonts w:ascii="Arial" w:hAnsi="Arial" w:cs="Arial"/>
          <w:sz w:val="20"/>
          <w:szCs w:val="20"/>
        </w:rPr>
        <w:t>СНиП</w:t>
      </w:r>
      <w:proofErr w:type="spellEnd"/>
      <w:r w:rsidRPr="00C7771D">
        <w:rPr>
          <w:rFonts w:ascii="Arial" w:hAnsi="Arial" w:cs="Arial"/>
          <w:sz w:val="20"/>
          <w:szCs w:val="20"/>
        </w:rPr>
        <w:t xml:space="preserve"> II-23-81 для 3-й группы конструкций, кроме тяг подвесок, относящихся ко 2-й группе.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 xml:space="preserve">2.5. Крепежные детали, хомуты и проушины следует изготавливать из стали марок, указанных в </w:t>
      </w:r>
      <w:hyperlink w:anchor="sub_1002" w:history="1">
        <w:r w:rsidRPr="00C7771D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C7771D">
        <w:rPr>
          <w:rFonts w:ascii="Arial" w:hAnsi="Arial" w:cs="Arial"/>
          <w:sz w:val="20"/>
          <w:szCs w:val="20"/>
        </w:rPr>
        <w:t xml:space="preserve"> обязательного приложения.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 xml:space="preserve">2.6. Для сварки следует применять сварочные материалы по </w:t>
      </w:r>
      <w:proofErr w:type="spellStart"/>
      <w:r w:rsidRPr="00C7771D">
        <w:rPr>
          <w:rFonts w:ascii="Arial" w:hAnsi="Arial" w:cs="Arial"/>
          <w:sz w:val="20"/>
          <w:szCs w:val="20"/>
        </w:rPr>
        <w:t>СНиП</w:t>
      </w:r>
      <w:proofErr w:type="spellEnd"/>
      <w:r w:rsidRPr="00C7771D">
        <w:rPr>
          <w:rFonts w:ascii="Arial" w:hAnsi="Arial" w:cs="Arial"/>
          <w:sz w:val="20"/>
          <w:szCs w:val="20"/>
        </w:rPr>
        <w:t xml:space="preserve"> II-23-81.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2.7. Характеристики стали и сварочных материалов для изготовления опор и подвесок должны соответствовать требованиям государственных стандартов и технических условий.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8"/>
      <w:r w:rsidRPr="00C7771D">
        <w:rPr>
          <w:rFonts w:ascii="Arial" w:hAnsi="Arial" w:cs="Arial"/>
          <w:sz w:val="20"/>
          <w:szCs w:val="20"/>
        </w:rPr>
        <w:t>2.8. Опоры и подвески должны выдерживать нагрузки, предусмотренные государственными стандартами или нормативно-технической документацией. После снятия нагрузок детали опор и подвесок не должны иметь трещин, надрывов, остаточных деформаций.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9"/>
      <w:bookmarkEnd w:id="2"/>
      <w:r w:rsidRPr="00C7771D">
        <w:rPr>
          <w:rFonts w:ascii="Arial" w:hAnsi="Arial" w:cs="Arial"/>
          <w:sz w:val="20"/>
          <w:szCs w:val="20"/>
        </w:rPr>
        <w:t>2.9. Основные типы, конструктивные элементы и размеры швов должны соответствовать ГОСТ 5264-80, ГОСТ 8713-79, ГОСТ 11533-75, ГОСТ 11534-75, ГОСТ 14771-76.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10"/>
      <w:bookmarkEnd w:id="3"/>
      <w:r w:rsidRPr="00C7771D">
        <w:rPr>
          <w:rFonts w:ascii="Arial" w:hAnsi="Arial" w:cs="Arial"/>
          <w:sz w:val="20"/>
          <w:szCs w:val="20"/>
        </w:rPr>
        <w:t xml:space="preserve">2.10. Качество сварных швов - по </w:t>
      </w:r>
      <w:proofErr w:type="spellStart"/>
      <w:r w:rsidRPr="00C7771D">
        <w:rPr>
          <w:rFonts w:ascii="Arial" w:hAnsi="Arial" w:cs="Arial"/>
          <w:sz w:val="20"/>
          <w:szCs w:val="20"/>
        </w:rPr>
        <w:t>СНиП</w:t>
      </w:r>
      <w:proofErr w:type="spellEnd"/>
      <w:r w:rsidRPr="00C7771D">
        <w:rPr>
          <w:rFonts w:ascii="Arial" w:hAnsi="Arial" w:cs="Arial"/>
          <w:sz w:val="20"/>
          <w:szCs w:val="20"/>
        </w:rPr>
        <w:t xml:space="preserve"> III-18-75.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11"/>
      <w:bookmarkEnd w:id="4"/>
      <w:r w:rsidRPr="00C7771D">
        <w:rPr>
          <w:rFonts w:ascii="Arial" w:hAnsi="Arial" w:cs="Arial"/>
          <w:sz w:val="20"/>
          <w:szCs w:val="20"/>
        </w:rPr>
        <w:t xml:space="preserve">2.11. Допускается применение других способов сварки, обеспечивающих свойства сварных соединений не </w:t>
      </w:r>
      <w:proofErr w:type="gramStart"/>
      <w:r w:rsidRPr="00C7771D">
        <w:rPr>
          <w:rFonts w:ascii="Arial" w:hAnsi="Arial" w:cs="Arial"/>
          <w:sz w:val="20"/>
          <w:szCs w:val="20"/>
        </w:rPr>
        <w:t>ниже указанных</w:t>
      </w:r>
      <w:proofErr w:type="gramEnd"/>
      <w:r w:rsidRPr="00C7771D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C7771D">
        <w:rPr>
          <w:rFonts w:ascii="Arial" w:hAnsi="Arial" w:cs="Arial"/>
          <w:sz w:val="20"/>
          <w:szCs w:val="20"/>
        </w:rPr>
        <w:t>СНиП</w:t>
      </w:r>
      <w:proofErr w:type="spellEnd"/>
      <w:r w:rsidRPr="00C7771D">
        <w:rPr>
          <w:rFonts w:ascii="Arial" w:hAnsi="Arial" w:cs="Arial"/>
          <w:sz w:val="20"/>
          <w:szCs w:val="20"/>
        </w:rPr>
        <w:t xml:space="preserve"> II-23-81.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12"/>
      <w:bookmarkEnd w:id="5"/>
      <w:r w:rsidRPr="00C7771D">
        <w:rPr>
          <w:rFonts w:ascii="Arial" w:hAnsi="Arial" w:cs="Arial"/>
          <w:sz w:val="20"/>
          <w:szCs w:val="20"/>
        </w:rPr>
        <w:lastRenderedPageBreak/>
        <w:t xml:space="preserve">2.12. Резьба на деталях должна соответствовать ГОСТ 24705-81. Допуски на резьбу по грубому классу: для болтов - 8g, гаек - 7Н по ГОСТ 16093-81. Выход резьбы, сбег, </w:t>
      </w:r>
      <w:proofErr w:type="spellStart"/>
      <w:r w:rsidRPr="00C7771D">
        <w:rPr>
          <w:rFonts w:ascii="Arial" w:hAnsi="Arial" w:cs="Arial"/>
          <w:sz w:val="20"/>
          <w:szCs w:val="20"/>
        </w:rPr>
        <w:t>недорезы</w:t>
      </w:r>
      <w:proofErr w:type="spellEnd"/>
      <w:r w:rsidRPr="00C7771D">
        <w:rPr>
          <w:rFonts w:ascii="Arial" w:hAnsi="Arial" w:cs="Arial"/>
          <w:sz w:val="20"/>
          <w:szCs w:val="20"/>
        </w:rPr>
        <w:t>, проточки и фаски - по ГОСТ 10549-80.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13"/>
      <w:bookmarkEnd w:id="6"/>
      <w:r w:rsidRPr="00C7771D">
        <w:rPr>
          <w:rFonts w:ascii="Arial" w:hAnsi="Arial" w:cs="Arial"/>
          <w:sz w:val="20"/>
          <w:szCs w:val="20"/>
        </w:rPr>
        <w:t>2.13. Крепежные изделия должны соответствовать: болты - ГОСТ 7798-70, гайки - ГОСТ 13466-77. Класс прочности болтов должен быть не ниже 4.6, гаек - 4 по ГОСТ 1759-70. Вид антикоррозийного покрытия болтов и гаек должен выбираться по ГОСТ 9.303-84 в зависимости от условий эксплуатации, определяемых по ГОСТ 15150-69, и указываться в рабочих чертежах.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14"/>
      <w:bookmarkEnd w:id="7"/>
      <w:r w:rsidRPr="00C7771D">
        <w:rPr>
          <w:rFonts w:ascii="Arial" w:hAnsi="Arial" w:cs="Arial"/>
          <w:sz w:val="20"/>
          <w:szCs w:val="20"/>
        </w:rPr>
        <w:t>2.14. Предельные отклонения размеров по ГОСТ 25346-82:</w:t>
      </w:r>
    </w:p>
    <w:bookmarkEnd w:id="8"/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 xml:space="preserve">                                   1Т 17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 xml:space="preserve">                     Hl4, hl4, +- ───────.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 xml:space="preserve">                                     2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15"/>
      <w:r w:rsidRPr="00C7771D">
        <w:rPr>
          <w:rFonts w:ascii="Arial" w:hAnsi="Arial" w:cs="Arial"/>
          <w:sz w:val="20"/>
          <w:szCs w:val="20"/>
        </w:rPr>
        <w:t>2.15. Внутренние радиусы сгибов деталей, получаемых штамповкой в холодном состоянии, должны быть не менее толщины листа.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16"/>
      <w:bookmarkEnd w:id="9"/>
      <w:r w:rsidRPr="00C7771D">
        <w:rPr>
          <w:rFonts w:ascii="Arial" w:hAnsi="Arial" w:cs="Arial"/>
          <w:sz w:val="20"/>
          <w:szCs w:val="20"/>
        </w:rPr>
        <w:t>2.16. Обработанные детали опор и подвесок не должны иметь острых кромок.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17"/>
      <w:bookmarkEnd w:id="10"/>
      <w:r w:rsidRPr="00C7771D">
        <w:rPr>
          <w:rFonts w:ascii="Arial" w:hAnsi="Arial" w:cs="Arial"/>
          <w:sz w:val="20"/>
          <w:szCs w:val="20"/>
        </w:rPr>
        <w:t>2.17. На поверхности деталей опор и подвесок не допускаются пузыри, трещины, накаты, задиры, раковины и брызги металла от сварки и резки.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18"/>
      <w:bookmarkEnd w:id="11"/>
      <w:r w:rsidRPr="00C7771D">
        <w:rPr>
          <w:rFonts w:ascii="Arial" w:hAnsi="Arial" w:cs="Arial"/>
          <w:sz w:val="20"/>
          <w:szCs w:val="20"/>
        </w:rPr>
        <w:t xml:space="preserve">2.18. Защиту от коррозии назначают в соответствии со </w:t>
      </w:r>
      <w:proofErr w:type="spellStart"/>
      <w:r w:rsidRPr="00C7771D">
        <w:rPr>
          <w:rFonts w:ascii="Arial" w:hAnsi="Arial" w:cs="Arial"/>
          <w:sz w:val="20"/>
          <w:szCs w:val="20"/>
        </w:rPr>
        <w:t>СНиП</w:t>
      </w:r>
      <w:proofErr w:type="spellEnd"/>
      <w:r w:rsidRPr="00C7771D">
        <w:rPr>
          <w:rFonts w:ascii="Arial" w:hAnsi="Arial" w:cs="Arial"/>
          <w:sz w:val="20"/>
          <w:szCs w:val="20"/>
        </w:rPr>
        <w:t xml:space="preserve"> 2.03.11-85, ГОСТ 9.401-79 и указывают в рабочих чертежах и заказе изделий.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9"/>
      <w:bookmarkEnd w:id="12"/>
      <w:r w:rsidRPr="00C7771D">
        <w:rPr>
          <w:rFonts w:ascii="Arial" w:hAnsi="Arial" w:cs="Arial"/>
          <w:sz w:val="20"/>
          <w:szCs w:val="20"/>
        </w:rPr>
        <w:t>2.19. Резьбовые части деталей опор и подвесок должны защищаться от коррозии смазкой ПВК по ГОСТ 19537-83 или другой смазкой равноценного качества.</w:t>
      </w:r>
    </w:p>
    <w:bookmarkEnd w:id="13"/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" w:name="sub_3"/>
      <w:r w:rsidRPr="00C7771D">
        <w:rPr>
          <w:rFonts w:ascii="Arial" w:hAnsi="Arial" w:cs="Arial"/>
          <w:b/>
          <w:bCs/>
          <w:sz w:val="20"/>
          <w:szCs w:val="20"/>
        </w:rPr>
        <w:t>3. Комплектность</w:t>
      </w:r>
    </w:p>
    <w:bookmarkEnd w:id="14"/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3.1. Опоры и подвески должны поставляться комплектно согласно рабочим чертежам, разработанным в установленном порядке.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2"/>
      <w:r w:rsidRPr="00C7771D">
        <w:rPr>
          <w:rFonts w:ascii="Arial" w:hAnsi="Arial" w:cs="Arial"/>
          <w:sz w:val="20"/>
          <w:szCs w:val="20"/>
        </w:rPr>
        <w:t>3.2. В состав комплекта должны входить следующие сборочные единицы и детали:</w:t>
      </w:r>
    </w:p>
    <w:bookmarkEnd w:id="15"/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1) для опор по ГОСТ 14911-82: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корпус в сборе,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хомут с проушинами или подушкой,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крепежные изделия;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2) для подвесок по ГОСТ 16127-78: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хомут в сборе для горизонтальных или вертикальных стальных трубопроводов,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тяга с ушком верхняя,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ушко,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тяга соединительная,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серьга,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муфта в сборе,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проушина,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балка,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крепежные изделия;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 xml:space="preserve">3) для блоков </w:t>
      </w:r>
      <w:proofErr w:type="spellStart"/>
      <w:r w:rsidRPr="00C7771D">
        <w:rPr>
          <w:rFonts w:ascii="Arial" w:hAnsi="Arial" w:cs="Arial"/>
          <w:sz w:val="20"/>
          <w:szCs w:val="20"/>
        </w:rPr>
        <w:t>катковых</w:t>
      </w:r>
      <w:proofErr w:type="spellEnd"/>
      <w:r w:rsidRPr="00C7771D">
        <w:rPr>
          <w:rFonts w:ascii="Arial" w:hAnsi="Arial" w:cs="Arial"/>
          <w:sz w:val="20"/>
          <w:szCs w:val="20"/>
        </w:rPr>
        <w:t xml:space="preserve"> по ГОСТ 14097-77: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каток,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плита,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угольник;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4) для опор и подвесок, поставляемых по утвержденной в установленном порядке нормативно-технической документации, должен указываться состав комплекта, поставляемого заводом-изготовителем.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В комплект поставки должен входить паспорт или сертификат, составленный по ГОСТ 2.601-68.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6" w:name="sub_175676308"/>
      <w:r w:rsidRPr="00C7771D">
        <w:rPr>
          <w:rFonts w:ascii="Arial" w:hAnsi="Arial" w:cs="Arial"/>
          <w:i/>
          <w:iCs/>
          <w:sz w:val="20"/>
          <w:szCs w:val="20"/>
        </w:rPr>
        <w:t>Взамен ГОСТ 2.601-68 постановлением Госстандарта РФ от 29 февраля 1996 г. N 130 с 1 июля 1996 г. введен в действие ГОСТ 2.601-95</w:t>
      </w:r>
    </w:p>
    <w:bookmarkEnd w:id="16"/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3.3. С согласия потребителя допускается поставка отдельных деталей и сборочных единиц опор и подвесок с их комплектацией на месте сборки или монтажа.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7" w:name="sub_4"/>
      <w:r w:rsidRPr="00C7771D">
        <w:rPr>
          <w:rFonts w:ascii="Arial" w:hAnsi="Arial" w:cs="Arial"/>
          <w:b/>
          <w:bCs/>
          <w:sz w:val="20"/>
          <w:szCs w:val="20"/>
        </w:rPr>
        <w:t>4. Правила приемки</w:t>
      </w:r>
    </w:p>
    <w:bookmarkEnd w:id="17"/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lastRenderedPageBreak/>
        <w:t>4.1. Опоры и подвески или отдельные детали и сборочные единицы опор и подвесок по п.3.3 (далее - изделия) должны приниматься техническим контролем предприятия-изготовителя партиями. Партией следует считать изделия одной марки, предназначенные для эксплуатации в одинаковых условиях.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Размер партии определяется заказом потребителя, но не более 200 шт.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 xml:space="preserve">4.2. Для контроля качества на соответствие требованиям </w:t>
      </w:r>
      <w:hyperlink w:anchor="sub_29" w:history="1">
        <w:r w:rsidRPr="00C7771D">
          <w:rPr>
            <w:rFonts w:ascii="Arial" w:hAnsi="Arial" w:cs="Arial"/>
            <w:sz w:val="20"/>
            <w:szCs w:val="20"/>
            <w:u w:val="single"/>
          </w:rPr>
          <w:t>пп.2.9</w:t>
        </w:r>
      </w:hyperlink>
      <w:r w:rsidRPr="00C7771D">
        <w:rPr>
          <w:rFonts w:ascii="Arial" w:hAnsi="Arial" w:cs="Arial"/>
          <w:sz w:val="20"/>
          <w:szCs w:val="20"/>
        </w:rPr>
        <w:t xml:space="preserve">, </w:t>
      </w:r>
      <w:hyperlink w:anchor="sub_210" w:history="1">
        <w:r w:rsidRPr="00C7771D">
          <w:rPr>
            <w:rFonts w:ascii="Arial" w:hAnsi="Arial" w:cs="Arial"/>
            <w:sz w:val="20"/>
            <w:szCs w:val="20"/>
            <w:u w:val="single"/>
          </w:rPr>
          <w:t>2.10</w:t>
        </w:r>
      </w:hyperlink>
      <w:r w:rsidRPr="00C7771D">
        <w:rPr>
          <w:rFonts w:ascii="Arial" w:hAnsi="Arial" w:cs="Arial"/>
          <w:sz w:val="20"/>
          <w:szCs w:val="20"/>
        </w:rPr>
        <w:t xml:space="preserve">, </w:t>
      </w:r>
      <w:hyperlink w:anchor="sub_212" w:history="1">
        <w:r w:rsidRPr="00C7771D">
          <w:rPr>
            <w:rFonts w:ascii="Arial" w:hAnsi="Arial" w:cs="Arial"/>
            <w:sz w:val="20"/>
            <w:szCs w:val="20"/>
            <w:u w:val="single"/>
          </w:rPr>
          <w:t>2.12</w:t>
        </w:r>
      </w:hyperlink>
      <w:r w:rsidRPr="00C7771D">
        <w:rPr>
          <w:rFonts w:ascii="Arial" w:hAnsi="Arial" w:cs="Arial"/>
          <w:sz w:val="20"/>
          <w:szCs w:val="20"/>
        </w:rPr>
        <w:t xml:space="preserve">, </w:t>
      </w:r>
      <w:hyperlink w:anchor="sub_214" w:history="1">
        <w:r w:rsidRPr="00C7771D">
          <w:rPr>
            <w:rFonts w:ascii="Arial" w:hAnsi="Arial" w:cs="Arial"/>
            <w:sz w:val="20"/>
            <w:szCs w:val="20"/>
            <w:u w:val="single"/>
          </w:rPr>
          <w:t>2.14 - 2.19</w:t>
        </w:r>
      </w:hyperlink>
      <w:r w:rsidRPr="00C7771D">
        <w:rPr>
          <w:rFonts w:ascii="Arial" w:hAnsi="Arial" w:cs="Arial"/>
          <w:sz w:val="20"/>
          <w:szCs w:val="20"/>
        </w:rPr>
        <w:t xml:space="preserve"> отбирают 3% от общего числа изделий в партии, но не менее 5 шт.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4.3. При получении неудовлетворительных результатов контроля хотя бы по одному из показателей качества, по этому показателю проводят повторный контроль на удвоенном числе образцов, отобранных от той же партии.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Если при повторной проверке окажется хотя бы одно изделие, не удовлетворяющее требованиям настоящего стандарта, то всю партию подвергают поштучной приемке.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 xml:space="preserve">4.4. Для контроля опор и подвесок на соответствие требованиям </w:t>
      </w:r>
      <w:hyperlink w:anchor="sub_28" w:history="1">
        <w:r w:rsidRPr="00C7771D">
          <w:rPr>
            <w:rFonts w:ascii="Arial" w:hAnsi="Arial" w:cs="Arial"/>
            <w:sz w:val="20"/>
            <w:szCs w:val="20"/>
            <w:u w:val="single"/>
          </w:rPr>
          <w:t>п.2.8</w:t>
        </w:r>
      </w:hyperlink>
      <w:r w:rsidRPr="00C7771D">
        <w:rPr>
          <w:rFonts w:ascii="Arial" w:hAnsi="Arial" w:cs="Arial"/>
          <w:sz w:val="20"/>
          <w:szCs w:val="20"/>
        </w:rPr>
        <w:t xml:space="preserve"> проверяют одно изделие при постановке его на производство, при изменении конструкции или технологии изготовлении.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4.5. Потребитель имеет право производить контрольную проверку соответствия изделий требованиям настоящего стандарта, соблюдая при этом приведенный порядок отбора и применяя указанные методы контроля.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sub_5"/>
      <w:r w:rsidRPr="00C7771D">
        <w:rPr>
          <w:rFonts w:ascii="Arial" w:hAnsi="Arial" w:cs="Arial"/>
          <w:b/>
          <w:bCs/>
          <w:sz w:val="20"/>
          <w:szCs w:val="20"/>
        </w:rPr>
        <w:t>5. Методы контроля</w:t>
      </w:r>
    </w:p>
    <w:bookmarkEnd w:id="18"/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5.1. Марка сталей, материалов для сварки и крепежных изделий должны быть удостоверены сертификатами заводов-поставщиков.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5.2. Контроль изделий и сборочных единиц на соответствие п.2.8 проводят на нагрузку, указанную в соответствующем стандарте или нормативно-технической документации по схемам испытаний, утвержденных в установленном порядке, с использованием приспособлений, имитирующих их работу во время эксплуатации.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 xml:space="preserve">5.3. Контроль геометрических размеров по </w:t>
      </w:r>
      <w:hyperlink w:anchor="sub_29" w:history="1">
        <w:r w:rsidRPr="00C7771D">
          <w:rPr>
            <w:rFonts w:ascii="Arial" w:hAnsi="Arial" w:cs="Arial"/>
            <w:sz w:val="20"/>
            <w:szCs w:val="20"/>
            <w:u w:val="single"/>
          </w:rPr>
          <w:t>пп.2.9</w:t>
        </w:r>
      </w:hyperlink>
      <w:r w:rsidRPr="00C7771D">
        <w:rPr>
          <w:rFonts w:ascii="Arial" w:hAnsi="Arial" w:cs="Arial"/>
          <w:sz w:val="20"/>
          <w:szCs w:val="20"/>
        </w:rPr>
        <w:t xml:space="preserve">, </w:t>
      </w:r>
      <w:hyperlink w:anchor="sub_214" w:history="1">
        <w:r w:rsidRPr="00C7771D">
          <w:rPr>
            <w:rFonts w:ascii="Arial" w:hAnsi="Arial" w:cs="Arial"/>
            <w:sz w:val="20"/>
            <w:szCs w:val="20"/>
            <w:u w:val="single"/>
          </w:rPr>
          <w:t>2.14</w:t>
        </w:r>
      </w:hyperlink>
      <w:r w:rsidRPr="00C7771D">
        <w:rPr>
          <w:rFonts w:ascii="Arial" w:hAnsi="Arial" w:cs="Arial"/>
          <w:sz w:val="20"/>
          <w:szCs w:val="20"/>
        </w:rPr>
        <w:t xml:space="preserve">, </w:t>
      </w:r>
      <w:hyperlink w:anchor="sub_215" w:history="1">
        <w:r w:rsidRPr="00C7771D">
          <w:rPr>
            <w:rFonts w:ascii="Arial" w:hAnsi="Arial" w:cs="Arial"/>
            <w:sz w:val="20"/>
            <w:szCs w:val="20"/>
            <w:u w:val="single"/>
          </w:rPr>
          <w:t>2.15</w:t>
        </w:r>
      </w:hyperlink>
      <w:r w:rsidRPr="00C7771D">
        <w:rPr>
          <w:rFonts w:ascii="Arial" w:hAnsi="Arial" w:cs="Arial"/>
          <w:sz w:val="20"/>
          <w:szCs w:val="20"/>
        </w:rPr>
        <w:t xml:space="preserve"> следует производить универсальным измерительным инструментом. При выборе </w:t>
      </w:r>
      <w:proofErr w:type="gramStart"/>
      <w:r w:rsidRPr="00C7771D">
        <w:rPr>
          <w:rFonts w:ascii="Arial" w:hAnsi="Arial" w:cs="Arial"/>
          <w:sz w:val="20"/>
          <w:szCs w:val="20"/>
        </w:rPr>
        <w:t>средств измерений значения допускаемых погрешностей измерений</w:t>
      </w:r>
      <w:proofErr w:type="gramEnd"/>
      <w:r w:rsidRPr="00C7771D">
        <w:rPr>
          <w:rFonts w:ascii="Arial" w:hAnsi="Arial" w:cs="Arial"/>
          <w:sz w:val="20"/>
          <w:szCs w:val="20"/>
        </w:rPr>
        <w:t xml:space="preserve"> следует принимать по ГОСТ 8.051-81.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5.4. Качество антикоррозийного покрытия (</w:t>
      </w:r>
      <w:hyperlink w:anchor="sub_218" w:history="1">
        <w:r w:rsidRPr="00C7771D">
          <w:rPr>
            <w:rFonts w:ascii="Arial" w:hAnsi="Arial" w:cs="Arial"/>
            <w:sz w:val="20"/>
            <w:szCs w:val="20"/>
            <w:u w:val="single"/>
          </w:rPr>
          <w:t>п.2.18</w:t>
        </w:r>
      </w:hyperlink>
      <w:r w:rsidRPr="00C7771D">
        <w:rPr>
          <w:rFonts w:ascii="Arial" w:hAnsi="Arial" w:cs="Arial"/>
          <w:sz w:val="20"/>
          <w:szCs w:val="20"/>
        </w:rPr>
        <w:t xml:space="preserve">) должно проверяться по </w:t>
      </w:r>
      <w:proofErr w:type="spellStart"/>
      <w:r w:rsidRPr="00C7771D">
        <w:rPr>
          <w:rFonts w:ascii="Arial" w:hAnsi="Arial" w:cs="Arial"/>
          <w:sz w:val="20"/>
          <w:szCs w:val="20"/>
        </w:rPr>
        <w:t>СНиП</w:t>
      </w:r>
      <w:proofErr w:type="spellEnd"/>
      <w:r w:rsidRPr="00C7771D">
        <w:rPr>
          <w:rFonts w:ascii="Arial" w:hAnsi="Arial" w:cs="Arial"/>
          <w:sz w:val="20"/>
          <w:szCs w:val="20"/>
        </w:rPr>
        <w:t xml:space="preserve"> 3.04.03-85 и ГОСТ 9.401-79.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 xml:space="preserve">5.5. Контроль сварных соединений изделий следует осуществлять внешним осмотром и измерениями по </w:t>
      </w:r>
      <w:proofErr w:type="spellStart"/>
      <w:r w:rsidRPr="00C7771D">
        <w:rPr>
          <w:rFonts w:ascii="Arial" w:hAnsi="Arial" w:cs="Arial"/>
          <w:sz w:val="20"/>
          <w:szCs w:val="20"/>
        </w:rPr>
        <w:t>СНиП</w:t>
      </w:r>
      <w:proofErr w:type="spellEnd"/>
      <w:r w:rsidRPr="00C7771D">
        <w:rPr>
          <w:rFonts w:ascii="Arial" w:hAnsi="Arial" w:cs="Arial"/>
          <w:sz w:val="20"/>
          <w:szCs w:val="20"/>
        </w:rPr>
        <w:t xml:space="preserve"> III-18-75 и ГОСТ 3242-79.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 xml:space="preserve">5.6. Контроль качества по </w:t>
      </w:r>
      <w:hyperlink w:anchor="sub_216" w:history="1">
        <w:r w:rsidRPr="00C7771D">
          <w:rPr>
            <w:rFonts w:ascii="Arial" w:hAnsi="Arial" w:cs="Arial"/>
            <w:sz w:val="20"/>
            <w:szCs w:val="20"/>
            <w:u w:val="single"/>
          </w:rPr>
          <w:t>пп.2.16</w:t>
        </w:r>
      </w:hyperlink>
      <w:r w:rsidRPr="00C7771D">
        <w:rPr>
          <w:rFonts w:ascii="Arial" w:hAnsi="Arial" w:cs="Arial"/>
          <w:sz w:val="20"/>
          <w:szCs w:val="20"/>
        </w:rPr>
        <w:t xml:space="preserve">, </w:t>
      </w:r>
      <w:hyperlink w:anchor="sub_217" w:history="1">
        <w:r w:rsidRPr="00C7771D">
          <w:rPr>
            <w:rFonts w:ascii="Arial" w:hAnsi="Arial" w:cs="Arial"/>
            <w:sz w:val="20"/>
            <w:szCs w:val="20"/>
            <w:u w:val="single"/>
          </w:rPr>
          <w:t>2.17</w:t>
        </w:r>
      </w:hyperlink>
      <w:r w:rsidRPr="00C7771D">
        <w:rPr>
          <w:rFonts w:ascii="Arial" w:hAnsi="Arial" w:cs="Arial"/>
          <w:sz w:val="20"/>
          <w:szCs w:val="20"/>
        </w:rPr>
        <w:t xml:space="preserve">, </w:t>
      </w:r>
      <w:hyperlink w:anchor="sub_219" w:history="1">
        <w:r w:rsidRPr="00C7771D">
          <w:rPr>
            <w:rFonts w:ascii="Arial" w:hAnsi="Arial" w:cs="Arial"/>
            <w:sz w:val="20"/>
            <w:szCs w:val="20"/>
            <w:u w:val="single"/>
          </w:rPr>
          <w:t>2.19</w:t>
        </w:r>
      </w:hyperlink>
      <w:r w:rsidRPr="00C7771D">
        <w:rPr>
          <w:rFonts w:ascii="Arial" w:hAnsi="Arial" w:cs="Arial"/>
          <w:sz w:val="20"/>
          <w:szCs w:val="20"/>
        </w:rPr>
        <w:t xml:space="preserve"> производят внешним осмотром.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6"/>
      <w:r w:rsidRPr="00C7771D">
        <w:rPr>
          <w:rFonts w:ascii="Arial" w:hAnsi="Arial" w:cs="Arial"/>
          <w:b/>
          <w:bCs/>
          <w:sz w:val="20"/>
          <w:szCs w:val="20"/>
        </w:rPr>
        <w:t>6. Упаковка, маркировка, транспортирование и хранение</w:t>
      </w:r>
    </w:p>
    <w:bookmarkEnd w:id="19"/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6.1. Упаковка деталей сборочных единиц опор и подвесок должна соответствовать категории КУ-1 по ГОСТ 23170-78 и обеспечивать их сохранность в течение двух лет в условиях хранения и транспортирования 4 (Ж</w:t>
      </w:r>
      <w:proofErr w:type="gramStart"/>
      <w:r w:rsidRPr="00C7771D">
        <w:rPr>
          <w:rFonts w:ascii="Arial" w:hAnsi="Arial" w:cs="Arial"/>
          <w:sz w:val="20"/>
          <w:szCs w:val="20"/>
        </w:rPr>
        <w:t>2</w:t>
      </w:r>
      <w:proofErr w:type="gramEnd"/>
      <w:r w:rsidRPr="00C7771D">
        <w:rPr>
          <w:rFonts w:ascii="Arial" w:hAnsi="Arial" w:cs="Arial"/>
          <w:sz w:val="20"/>
          <w:szCs w:val="20"/>
        </w:rPr>
        <w:t>) по ГОСТ 15150-69 в части воздействия климатических факторов и в условиях транспортирования Л по ГОСТ 23170-78 в части воздействия механических факторов.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6.2. Детали и сборочные единицы должны быть уложены комплектно (</w:t>
      </w:r>
      <w:hyperlink w:anchor="sub_32" w:history="1">
        <w:r w:rsidRPr="00C7771D">
          <w:rPr>
            <w:rFonts w:ascii="Arial" w:hAnsi="Arial" w:cs="Arial"/>
            <w:sz w:val="20"/>
            <w:szCs w:val="20"/>
            <w:u w:val="single"/>
          </w:rPr>
          <w:t>п.3.2</w:t>
        </w:r>
      </w:hyperlink>
      <w:r w:rsidRPr="00C7771D">
        <w:rPr>
          <w:rFonts w:ascii="Arial" w:hAnsi="Arial" w:cs="Arial"/>
          <w:sz w:val="20"/>
          <w:szCs w:val="20"/>
        </w:rPr>
        <w:t>) в деревянные ящики по ГОСТ 10198-78.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6.3. Допускается отгрузка изделий в сборе в универсальных контейнерах по ГОСТ 20435-75 в связках без упаковки, по согласованию с заказчиком - в полувагонах.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6.4. Маркировка упаковки - по ГОСТ 14192-77.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0" w:name="sub_175690048"/>
      <w:r w:rsidRPr="00C7771D">
        <w:rPr>
          <w:rFonts w:ascii="Arial" w:hAnsi="Arial" w:cs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bookmarkEnd w:id="20"/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6.5. Маркировка, наносимая любым способом непосредственно на изделие в местах, указанных на чертежах, должна содержать: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товарный знак предприятия-изготовителя;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условное обозначение изделия.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Четкость надписей должна сохраняться в течение гарантийного срока.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6.6. Опоры и подвески допускается транспортировать любым видом транспорта.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6.7. Условия хранения сборочных единиц и деталей опор и подвесок - 4 (Ж</w:t>
      </w:r>
      <w:proofErr w:type="gramStart"/>
      <w:r w:rsidRPr="00C7771D">
        <w:rPr>
          <w:rFonts w:ascii="Arial" w:hAnsi="Arial" w:cs="Arial"/>
          <w:sz w:val="20"/>
          <w:szCs w:val="20"/>
        </w:rPr>
        <w:t>2</w:t>
      </w:r>
      <w:proofErr w:type="gramEnd"/>
      <w:r w:rsidRPr="00C7771D">
        <w:rPr>
          <w:rFonts w:ascii="Arial" w:hAnsi="Arial" w:cs="Arial"/>
          <w:sz w:val="20"/>
          <w:szCs w:val="20"/>
        </w:rPr>
        <w:t>) по ГОСТ 15150-69.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sub_7"/>
      <w:r w:rsidRPr="00C7771D">
        <w:rPr>
          <w:rFonts w:ascii="Arial" w:hAnsi="Arial" w:cs="Arial"/>
          <w:b/>
          <w:bCs/>
          <w:sz w:val="20"/>
          <w:szCs w:val="20"/>
        </w:rPr>
        <w:t>7. Гарантии изготовителя</w:t>
      </w:r>
    </w:p>
    <w:bookmarkEnd w:id="21"/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7.1. Изготовитель гарантирует соответствие опор и подвесок требованиям настоящего стандарта при соблюдении потребителем условий эксплуатации и хранения.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7.2. Гарантийный срок эксплуатации - 24 мес. со дня получения изделий изготовителем.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2" w:name="sub_1000"/>
      <w:r w:rsidRPr="00C7771D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22"/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3" w:name="sub_1001"/>
      <w:r w:rsidRPr="00C7771D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23"/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771D">
        <w:rPr>
          <w:rFonts w:ascii="Arial" w:hAnsi="Arial" w:cs="Arial"/>
          <w:b/>
          <w:bCs/>
          <w:sz w:val="20"/>
          <w:szCs w:val="20"/>
        </w:rPr>
        <w:t>Марки стали опор и подвесок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┌──────────┬──────────────────────────┬─────────────────────────────────┐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  Марка   │     Номер стандарта,     │       Категория стали для     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  стали   │   технических условий    │      климатического района    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          │                          │          строительства        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          │                          ├───────────┬───────────┬─────────┤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          │                          │II_4, II_5 │I_2, II_2 и│   l_1 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          │                          │   и др.   │   II_3    │       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├──────────┼──────────────────────────┼───────────┼───────────┼─────────┤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│ВСт3кп    │ТУ 14-1-3023-80           │2</w:t>
      </w:r>
      <w:hyperlink w:anchor="sub_901" w:history="1">
        <w:r w:rsidRPr="00C7771D">
          <w:rPr>
            <w:rFonts w:ascii="Courier New" w:hAnsi="Courier New" w:cs="Courier New"/>
            <w:noProof/>
            <w:sz w:val="20"/>
            <w:szCs w:val="20"/>
            <w:u w:val="single"/>
          </w:rPr>
          <w:t>*(1)</w:t>
        </w:r>
      </w:hyperlink>
      <w:r w:rsidRPr="00C7771D">
        <w:rPr>
          <w:rFonts w:ascii="Courier New" w:hAnsi="Courier New" w:cs="Courier New"/>
          <w:noProof/>
          <w:sz w:val="20"/>
          <w:szCs w:val="20"/>
        </w:rPr>
        <w:t>,</w:t>
      </w:r>
      <w:hyperlink w:anchor="sub_904" w:history="1">
        <w:r w:rsidRPr="00C7771D">
          <w:rPr>
            <w:rFonts w:ascii="Courier New" w:hAnsi="Courier New" w:cs="Courier New"/>
            <w:noProof/>
            <w:sz w:val="20"/>
            <w:szCs w:val="20"/>
            <w:u w:val="single"/>
          </w:rPr>
          <w:t>*(4)</w:t>
        </w:r>
      </w:hyperlink>
      <w:r w:rsidRPr="00C7771D">
        <w:rPr>
          <w:rFonts w:ascii="Courier New" w:hAnsi="Courier New" w:cs="Courier New"/>
          <w:noProof/>
          <w:sz w:val="20"/>
          <w:szCs w:val="20"/>
        </w:rPr>
        <w:t xml:space="preserve"> │   2*(4)   │    -  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          │                          │           │           │       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│ВСт3кп    │ГОСТ 380-71               │2*(1),*(4) │   2*(4)   │    -  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4" w:name="sub_175692832"/>
      <w:r w:rsidRPr="00C7771D">
        <w:rPr>
          <w:rFonts w:ascii="Arial" w:hAnsi="Arial" w:cs="Arial"/>
          <w:i/>
          <w:iCs/>
          <w:sz w:val="20"/>
          <w:szCs w:val="20"/>
        </w:rPr>
        <w:t>Взамен ГОСТ 380-71 в части требований к сортовому и фасонному прокату постановлением Госстандарта СССР от 23 марта 1988 г. N 677 с 1 января 1990 г. введен в действие ГОСТ 535-88</w:t>
      </w:r>
    </w:p>
    <w:bookmarkEnd w:id="24"/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│ВСт3пс    │ТУ 14-1-3023-80           │     6     │   6</w:t>
      </w:r>
      <w:hyperlink w:anchor="sub_902" w:history="1">
        <w:r w:rsidRPr="00C7771D">
          <w:rPr>
            <w:rFonts w:ascii="Courier New" w:hAnsi="Courier New" w:cs="Courier New"/>
            <w:noProof/>
            <w:sz w:val="20"/>
            <w:szCs w:val="20"/>
            <w:u w:val="single"/>
          </w:rPr>
          <w:t>*(2)</w:t>
        </w:r>
      </w:hyperlink>
      <w:r w:rsidRPr="00C7771D">
        <w:rPr>
          <w:rFonts w:ascii="Courier New" w:hAnsi="Courier New" w:cs="Courier New"/>
          <w:noProof/>
          <w:sz w:val="20"/>
          <w:szCs w:val="20"/>
        </w:rPr>
        <w:t xml:space="preserve">   │  6*(2)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          │                          │           │           │       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│ВСт3пс    │ГОСТ 380-71               │     6     │   6*(2)   │  6*(2)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          │                          │           │           │       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│ВСт3сп    │ТУ 14-1-3023-80           │   5</w:t>
      </w:r>
      <w:hyperlink w:anchor="sub_903" w:history="1">
        <w:r w:rsidRPr="00C7771D">
          <w:rPr>
            <w:rFonts w:ascii="Courier New" w:hAnsi="Courier New" w:cs="Courier New"/>
            <w:noProof/>
            <w:sz w:val="20"/>
            <w:szCs w:val="20"/>
            <w:u w:val="single"/>
          </w:rPr>
          <w:t>*(3)</w:t>
        </w:r>
      </w:hyperlink>
      <w:r w:rsidRPr="00C7771D">
        <w:rPr>
          <w:rFonts w:ascii="Courier New" w:hAnsi="Courier New" w:cs="Courier New"/>
          <w:noProof/>
          <w:sz w:val="20"/>
          <w:szCs w:val="20"/>
        </w:rPr>
        <w:t xml:space="preserve">   │   5*(3)   │  5*(3)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          │                          │           │           │       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│ВСт3сп    │ГОСТ 370-71               │   5*(3)   │   5*(3)   │  5*(3)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          │                          │           │           │       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│09Г2С     │ТУ 14-1-3023-80           │     6     │     6     │7 или 12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          │                          │           │           │       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│09Г2С     │ГОСТ 19281-73             │     6     │     6     │7 или 12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          │                          │           │           │       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│09Г2С     │ГОСТ 19282-73             │     6     │     6     │7 или 12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└──────────┴──────────────────────────┴───────────┴───────────┴─────────┘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901"/>
      <w:r w:rsidRPr="00C7771D">
        <w:rPr>
          <w:rFonts w:ascii="Arial" w:hAnsi="Arial" w:cs="Arial"/>
          <w:sz w:val="20"/>
          <w:szCs w:val="20"/>
        </w:rPr>
        <w:t>*(1) Кроме района II_4 и тяг подвесок.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902"/>
      <w:bookmarkEnd w:id="25"/>
      <w:r w:rsidRPr="00C7771D">
        <w:rPr>
          <w:rFonts w:ascii="Arial" w:hAnsi="Arial" w:cs="Arial"/>
          <w:sz w:val="20"/>
          <w:szCs w:val="20"/>
        </w:rPr>
        <w:t>*(2) Для отапливаемых помещений, кроме тяг.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903"/>
      <w:bookmarkEnd w:id="26"/>
      <w:r w:rsidRPr="00C7771D">
        <w:rPr>
          <w:rFonts w:ascii="Arial" w:hAnsi="Arial" w:cs="Arial"/>
          <w:sz w:val="20"/>
          <w:szCs w:val="20"/>
        </w:rPr>
        <w:t>*(3) Для тяг подвесок диаметром более 10 мм в районе II_4 и тяг подвесок отапливаемых помещений.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904"/>
      <w:bookmarkEnd w:id="27"/>
      <w:r w:rsidRPr="00C7771D">
        <w:rPr>
          <w:rFonts w:ascii="Arial" w:hAnsi="Arial" w:cs="Arial"/>
          <w:sz w:val="20"/>
          <w:szCs w:val="20"/>
        </w:rPr>
        <w:t>*(4) При толщине проката менее 5 мм.</w:t>
      </w:r>
    </w:p>
    <w:bookmarkEnd w:id="28"/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1. Климатические районы строительства - по ГОСТ 16350-80.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771D">
        <w:rPr>
          <w:rFonts w:ascii="Arial" w:hAnsi="Arial" w:cs="Arial"/>
          <w:sz w:val="20"/>
          <w:szCs w:val="20"/>
        </w:rPr>
        <w:t>2. Применение углеродистой стали по ГОСТ 380-71, а также низколегированной стали марки 09Г2С по ГОСТ 19281-73 и ГОСТ 19282-73 допускается только при невозможности получения соответствующих марок стали по ТУ-1-3023-80.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9" w:name="sub_1002"/>
      <w:r w:rsidRPr="00C7771D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29"/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771D">
        <w:rPr>
          <w:rFonts w:ascii="Arial" w:hAnsi="Arial" w:cs="Arial"/>
          <w:b/>
          <w:bCs/>
          <w:sz w:val="20"/>
          <w:szCs w:val="20"/>
        </w:rPr>
        <w:t>Марки стали крепежных деталей, хомутов и проушин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┌─────────────┬─────────────────────┬───────────────────────────────────┐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lastRenderedPageBreak/>
        <w:t>│Марка стали  │   Номер стандарта   │Климатический район строительства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├─────────────┼─────────────────────┼───────────────────────────────────┤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     20      │    ГОСТ 1050-74     │         II_4, II_5 и др.        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├─────────────┼─────────────────────┼───────────────────────────────────┤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     35      │    ГОСТ 1050-74     │         I_2, II_2 и II_3        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├─────────────┼─────────────────────┼───────────────────────────────────┤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│  35Х, 40Х   │    ГОСТ 4543-71     │                l_1                │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71D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└─────────────┴─────────────────────┴───────────────────────────────────┘</w:t>
      </w:r>
    </w:p>
    <w:p w:rsidR="00C7771D" w:rsidRPr="00C7771D" w:rsidRDefault="00C7771D" w:rsidP="00C777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BE7" w:rsidRPr="00C7771D" w:rsidRDefault="00EF4BE7"/>
    <w:sectPr w:rsidR="00EF4BE7" w:rsidRPr="00C7771D" w:rsidSect="00FC4A3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71D"/>
    <w:rsid w:val="00C7771D"/>
    <w:rsid w:val="00E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77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771D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C7771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7771D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C7771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C7771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C7771D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2002</Words>
  <Characters>11415</Characters>
  <Application>Microsoft Office Word</Application>
  <DocSecurity>0</DocSecurity>
  <Lines>95</Lines>
  <Paragraphs>26</Paragraphs>
  <ScaleCrop>false</ScaleCrop>
  <Company>АССТРОЛ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2007-06-14T07:07:00Z</dcterms:created>
  <dcterms:modified xsi:type="dcterms:W3CDTF">2007-06-14T07:07:00Z</dcterms:modified>
</cp:coreProperties>
</file>