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236534776"/>
      <w:bookmarkEnd w:id="0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Госстроя СССР от 28 декабря 1987 г. N 303, в настоящий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236534776"/>
      <w:bookmarkEnd w:id="1"/>
      <w:r>
        <w:rPr>
          <w:rFonts w:cs="Arial" w:ascii="Arial" w:hAnsi="Arial"/>
          <w:i/>
          <w:iCs/>
          <w:sz w:val="20"/>
          <w:szCs w:val="20"/>
        </w:rPr>
        <w:t>См. текст ГОСТ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21924.0-84</w:t>
        <w:br/>
        <w:t>"Плиты железобетонные для покрытий городских дорог. Технические условия"</w:t>
        <w:br/>
        <w:t>(утв. постановлением Госстроя СССР от 30 сентября 1983 г. N 210)</w:t>
        <w:br/>
        <w:t>(с изменениями от 28 декабря 1987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Reinforced concrete slabs for pavements of city roads. </w:t>
      </w:r>
      <w:r>
        <w:rPr>
          <w:rFonts w:cs="Arial" w:ascii="Arial" w:hAnsi="Arial"/>
          <w:b/>
          <w:bCs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21924-76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Типы,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Методы контроля и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Маркировка, хранение и транспортирование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железобетонные предварительно напряженные плиты и плиты с ненапрягаемой арматурой, изготовляемые из тяжелого бетона и предназначенные для устройства сборных покрытий постоянных и временных городских дорог под автомобильную нагрузку Н-30 и Н-10.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 применяют для дорог в районах с расчетной температурой наружного воздуха (средней наиболее холодной пятидневки района строительства по СНиП 2.01.01-82) до минус 40°С включ.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" w:name="sub_236536112"/>
      <w:bookmarkEnd w:id="2"/>
      <w:r>
        <w:rPr>
          <w:rFonts w:cs="Arial" w:ascii="Arial" w:hAnsi="Arial"/>
          <w:i/>
          <w:iCs/>
          <w:sz w:val="20"/>
          <w:szCs w:val="20"/>
        </w:rPr>
        <w:t>СНиП 2.01.01-82 утратил силу с 1 января 2002 г. в связи с принятием СНиП 23-01-99 "Строительная климатология"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236536112"/>
      <w:bookmarkStart w:id="4" w:name="sub_236536112"/>
      <w:bookmarkEnd w:id="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01"/>
      <w:bookmarkEnd w:id="5"/>
      <w:r>
        <w:rPr>
          <w:rFonts w:cs="Arial" w:ascii="Arial" w:hAnsi="Arial"/>
          <w:sz w:val="20"/>
          <w:szCs w:val="20"/>
        </w:rPr>
        <w:t>При применении плит в климатическом подрайоне IVA должны учитываться дополнительные требования СНиП 2.03.01-84 к конструкциям, предназначенным для эксплуатации в этом районе.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01"/>
      <w:bookmarkEnd w:id="6"/>
      <w:r>
        <w:rPr>
          <w:rFonts w:cs="Arial" w:ascii="Arial" w:hAnsi="Arial"/>
          <w:sz w:val="20"/>
          <w:szCs w:val="20"/>
        </w:rPr>
        <w:t>Допускается применение данных плит для дорог в районах с расчетной температурой наружного воздуха ниже минус 40°С при соблюдении требований, предъявляемых СНиП 2.03.01-84 к конструкциям, предназначенным для эксплуатации в этих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железобетонные плиты для внутренних автомобильных дорог промышленных предприятий, для внутрихозяйственных автомобильных дорог по СНиП 2.05.07-85, а также на плиты многоразового использования для временных дорог на строительных площадках.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" w:name="sub_1"/>
      <w:bookmarkEnd w:id="7"/>
      <w:r>
        <w:rPr>
          <w:rFonts w:cs="Arial" w:ascii="Arial" w:hAnsi="Arial"/>
          <w:b/>
          <w:bCs/>
          <w:sz w:val="20"/>
          <w:szCs w:val="20"/>
        </w:rPr>
        <w:t>1. Типы,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" w:name="sub_1"/>
      <w:bookmarkStart w:id="9" w:name="sub_1"/>
      <w:bookmarkEnd w:id="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"/>
      <w:bookmarkEnd w:id="10"/>
      <w:r>
        <w:rPr>
          <w:rFonts w:cs="Arial" w:ascii="Arial" w:hAnsi="Arial"/>
          <w:sz w:val="20"/>
          <w:szCs w:val="20"/>
        </w:rPr>
        <w:t>1.1. Плиты подразделяют на типы в зависимости: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1"/>
      <w:bookmarkEnd w:id="11"/>
      <w:r>
        <w:rPr>
          <w:rFonts w:cs="Arial" w:ascii="Arial" w:hAnsi="Arial"/>
          <w:sz w:val="20"/>
          <w:szCs w:val="20"/>
        </w:rPr>
        <w:t>от назначения: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11"/>
      <w:bookmarkEnd w:id="12"/>
      <w:r>
        <w:rPr>
          <w:rFonts w:cs="Arial" w:ascii="Arial" w:hAnsi="Arial"/>
          <w:sz w:val="20"/>
          <w:szCs w:val="20"/>
        </w:rPr>
        <w:t>1 - для постоянных дорог,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11"/>
      <w:bookmarkStart w:id="14" w:name="sub_112"/>
      <w:bookmarkEnd w:id="13"/>
      <w:bookmarkEnd w:id="14"/>
      <w:r>
        <w:rPr>
          <w:rFonts w:cs="Arial" w:ascii="Arial" w:hAnsi="Arial"/>
          <w:sz w:val="20"/>
          <w:szCs w:val="20"/>
        </w:rPr>
        <w:t>2 - для временных дорог;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12"/>
      <w:bookmarkEnd w:id="15"/>
      <w:r>
        <w:rPr>
          <w:rFonts w:cs="Arial" w:ascii="Arial" w:hAnsi="Arial"/>
          <w:sz w:val="20"/>
          <w:szCs w:val="20"/>
        </w:rPr>
        <w:t>от конфигурации: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 - прямоугольная,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ПБ - прямоугольная с одним совмещенным бортом;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ПББ - прямоугольная с двумя совмещенными бортами;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ПТ - трапецеидальная;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ПШ - шестиугольная;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ПШД - шестиугольная осевая диагональная;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ПШП - шестиугольная осевая поперечная;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ДПШ - диагональная половина шестиугольной плиты;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ППШ - поперечная половина шестиугольной плиты.</w:t>
      </w:r>
    </w:p>
    <w:p>
      <w:pPr>
        <w:pStyle w:val="Normal"/>
        <w:autoSpaceDE w:val="false"/>
        <w:ind w:firstLine="720"/>
        <w:jc w:val="both"/>
        <w:rPr/>
      </w:pPr>
      <w:bookmarkStart w:id="16" w:name="sub_12"/>
      <w:bookmarkEnd w:id="16"/>
      <w:r>
        <w:rPr>
          <w:rFonts w:cs="Arial" w:ascii="Arial" w:hAnsi="Arial"/>
          <w:sz w:val="20"/>
          <w:szCs w:val="20"/>
        </w:rPr>
        <w:t xml:space="preserve">1.2. Форма и основные размеры плит должны соответствовать указанным на </w:t>
      </w:r>
      <w:hyperlink w:anchor="sub_20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черт.1 - 6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1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- 2.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2"/>
      <w:bookmarkEnd w:id="17"/>
      <w:r>
        <w:rPr>
          <w:rFonts w:cs="Arial" w:ascii="Arial" w:hAnsi="Arial"/>
          <w:sz w:val="20"/>
          <w:szCs w:val="20"/>
        </w:rPr>
        <w:t>Плиты для временных дорог изготовляют без монтажных скоб СкI. В этих плитах ниши для монтажных скоб допускается не устраивать.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с потребителем допускается изготовление плит типа П и ПТ с пазами для беспетлевого монтажа в соответствии с черт.7 или с отверстиями для цангового захвата вместо монтажных петель и устройства ниш для них. При этом в предварительно напряженных плитах для постоянных дорог взамен монтажных петель необходима установка скоб СкI в соответствии с черт.6 (узел 1). Число отверстий для цанговых захватов и их расположение определяют исходя из технологии изготовления плит и их монтажа.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Рабочая поверхность плит (верхняя поверхность дорожного покрытия) должна иметь рифление согласно черт.8, а плит, изготовляемых этой поверхностью "вверх", должна быть шероховатой (п.2.9.2)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Допускается изготовление плит с фаской размером не более 10 мм на лицевой поверхности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902"/>
      <w:bookmarkEnd w:id="18"/>
      <w:r>
        <w:rPr>
          <w:rFonts w:cs="Arial" w:ascii="Arial" w:hAnsi="Arial"/>
          <w:sz w:val="20"/>
          <w:szCs w:val="20"/>
        </w:rPr>
        <w:t>2. Допускается изготовление плит с технологическими скосами в местах установки монтажных петель и скоб не более 5 мм, а также с технологическими нишами под скобами СкI глубиной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902"/>
      <w:bookmarkEnd w:id="19"/>
      <w:r>
        <w:rPr>
          <w:rFonts w:cs="Arial" w:ascii="Arial" w:hAnsi="Arial"/>
          <w:sz w:val="20"/>
          <w:szCs w:val="20"/>
        </w:rPr>
        <w:t>3. Инвентарные плиты для временных дорог допускается изготовлять с технологическими скосами не более 8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904"/>
      <w:bookmarkEnd w:id="20"/>
      <w:r>
        <w:rPr>
          <w:rFonts w:cs="Arial" w:ascii="Arial" w:hAnsi="Arial"/>
          <w:sz w:val="20"/>
          <w:szCs w:val="20"/>
        </w:rPr>
        <w:t>4. Допускается изготовление на действующем оборудовании плит общим видом, отличным от указанного на черт.1 - 8 при сохранении габаритных размеров плиты и при соблюдении всех остальных требований, установленных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904"/>
      <w:bookmarkEnd w:id="21"/>
      <w:r>
        <w:rPr>
          <w:rFonts w:cs="Arial" w:ascii="Arial" w:hAnsi="Arial"/>
          <w:sz w:val="20"/>
          <w:szCs w:val="20"/>
        </w:rPr>
        <w:t>5. Для беспетлевых плит (черт.7) допускаются изменения формы плит, связанные с технологией их изготовления (наличие и размеры фасок, радиусов закруглений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Для плит с ненапрягаемой арматурой допускается вертикальное расположение монтажных петель.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Допускается смещение монтажных петель в пределах ниш от середины плиты вдоль ее грани до положения зеркально заменяемым привязкам петель (размеры a и b) по черт.6.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8282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" w:name="sub_20"/>
      <w:bookmarkEnd w:id="22"/>
      <w:r>
        <w:rPr>
          <w:rFonts w:cs="Arial" w:ascii="Arial" w:hAnsi="Arial"/>
          <w:sz w:val="20"/>
          <w:szCs w:val="20"/>
        </w:rPr>
        <w:t>"Черт. 1. Тип П"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" w:name="sub_20"/>
      <w:bookmarkEnd w:id="2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76097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9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2. Тип ПБ, ПББ"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36499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3. Тип ПТ"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87565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4. Тип ПШ, ПШП, ПШД"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84632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5. Тип ДПШ, ППШ"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01777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6"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8376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7"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17144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8. Деталь рифления на рабочей поверхности плит"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" w:name="sub_10"/>
      <w:bookmarkEnd w:id="24"/>
      <w:r>
        <w:rPr>
          <w:rFonts w:cs="Arial" w:ascii="Arial" w:hAnsi="Arial"/>
          <w:b/>
          <w:bCs/>
          <w:sz w:val="20"/>
          <w:szCs w:val="20"/>
        </w:rPr>
        <w:t>Таблица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0"/>
      <w:bookmarkStart w:id="26" w:name="sub_10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Типораз- │                    Размеры плит, мм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 плиты├────┬─────┬─────────────────┬────┬─────┬───┬─────┬────┤Масса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│В В/С│     Толщина     │ l_1│ l_2 │b_1│ b_2 │a_6 │плиты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h (h_1)  │    │ l_2/│   │(b_3)│    │(спра-│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│     ├────────┬────────┤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l_3 │   │     │    │ воч-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предва- │с ненап-│    │     │   │     │    │ ная),│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рительно│рягаемой│    │     │   │     │    │  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напря- │ армату-│    │     │   │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женной │  рой   │    │     │   │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├─────────┼────┼─────┼────────┼────────┼────┼─────┼───┼─────┼────┼──────┤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1П60.38 │    │3750 │        │        │    │     │475│ 1400│    │7,85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├─────┤        │        │    │     ├───┼─────┤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1П60.35 │    │3500 │        │        │    │     │450│ 1300│    │7,33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│     │        │        │    │     ├───┼─────┤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2П60.35 │    │     │        │        │    │     │ - │  -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├─────┤        │        │    │     ├───┼─────┤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1П60.30 │6000│3000 │  140   │   -    │1200│ 3600│400│ 1100│ -  │6,28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│     │        │        │    │     ├───┼─────┤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2П60.30 │    │     │        │        │    │     │ - │  -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├─────┤        │        │    │     ├───┼─────┤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1П60.19 │    │1870 │        │        │    │     │360│ 1150│    │3,90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├─────┤        │        │    │     ├───┼─────┤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1П60.18 │    │1750 │        │        │    │     │300│ 1150│    │3,65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│     │        │        │    │     ├───┼─────┤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2П60.18 │    │     │        │        │    │     │   │  -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├─────────┼────┼─────┼────────┼────────┼────┼─────┼───┼─────┼────┼──────┤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1П35.28 │3500│2750 │        │  170   │ 750│ 2000│   │     │    │4,08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│     │        │        │    │     │   │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2П35.28 │    │     │        │        │    │     │   │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├─────────┼────┼─────┤        │        ├────┼─────┤   │     │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1П30.18 │3000│1750 │   -    │        │ 500│ 2000│   │     │    │2,20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│     │        │        │    │     │   │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2П30.18 │    │     │        │        │    │     │   │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├─────────┼────┤     │        ├────────┼────┼─────┤   │     │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1П18.18 │    │     │        │        │    │     │   │     │    │1,20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│     │        │        │    │     │   │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2П18.18 │1750│     │        │  160   │ 450│  850│ - │  -  │ -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├─────┤        │        │    │     │   │     │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1П18.15 │    │1500 │        │        │    │     │   │     │    │1,03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│     │        │        │    │     │   │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2П18.15 │    │     │        │        │    │     │   │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├─────────┼────┼─────┼────────┼────────┼────┼─────┼───┼─────┼────┼──────┤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1ПБ60.18 │6000│1750 │  140   │   -    │1200│ 3600│240│ 1270│    │4,48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├─────────┼────┼─────┤        │        ├────┼─────┼───┼─────┤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1ПББ55.20│5500│2000 │        │        │ 935│ 3630│360│ 1280│    │4,40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├─────────┼────┤     ├────────┼────────┼────┼─────┤   │     │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1ПББ35.20│3500│     │   -    │  160   │ 595│ 2310│   │     │    │3,38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├─────────┼────┼─────┼────────┼────────┼────┼─────┼───┼─────┤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1ПТ55  │5500│2000/│  140   │   -    │1045│3300/│   │     │    │3,35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 │        │        │    │ 1155│ - │  -  │ -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│     │        │        │    │     │   │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2ПТ55  │    │     │        │        │    │     │   │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├─────────┼────┤     ├────────┼────────┼────┼─────┤   │     │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1ПТ35  │3500│     │   -    │  170   │ 665│2100/│   │     │    │2,58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│     │        │        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735 │   │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│     │        │        │    │     │   │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2ПТ35  │    │     │        │        │    │     │   │     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├─────────┼────┼─────┼────────┼────────┼────┼─────┼───┼─────┼────┼──────┤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1ПШ13  │    │     │        │  180   │    │     │   │     │    │1,80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│     │        ├────────┤    │     │   │     │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1ПШД13  │2480│2150 │   -    │180(196)│ 555│  -  │370│  -  │1240│1,90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│     │        ├────────┤    │     │   │     │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1ПШП13  │    │     │        │180(199)│    │     │   │     │    │1,93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├─────────┼────┼─────┼────────┼────────┼────┼─────┼───┼─────┼────┼──────┤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1ПШ12  │    │     │        │  180   │    │     │   │     │    │1,58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│     │        ├────────┤    │     │   │     │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1ПШД12  │2320│2010 │   -    │180(195)│ 520│  -  │350│  -  │1160│1,65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├─────────┤    │     │        ├────────┤    │     │   │     │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1ПШП12  │    │     │        │180(197)│    │     │   │     │    │1,68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├─────────┼────┼─────┼────────┼────────┼────┼─────┼───┼─────┼────┼──────┤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1ДПШ13  │2480│1070 │        │        │    │     │484│ 345 │1240│0,90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├─────────┼────┼─────┤        │        │    │     ├───┼─────┼────┼──────┤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1ДПШ12  │2320│1000 │   -    │  180   │  - │  -  │452│ 325 │1160│0,78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├─────────┼────┼─────┤        │        │    │     ├───┼─────┼────┼──────┤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1ППШ13  │2150│1235 │        │        │    │     │484│ 615 │1240│0,90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│     │        │        │    │     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(345)│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├─────────┼────┼─────┤        │        │    │     ├───┼─────┼────┼──────┤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1ППШ12  │2010│1155 │        │        │    │     │452│ 575 │1160│0,78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│     │        │        │    │     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(325)│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└─────────┴────┴─────┴────────┴────────┴────┴─────┴───┴─────┴────┴──────┘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Масса плит приведена для бетона средней плотностью 2500 кг/м3.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" w:name="sub_200"/>
      <w:bookmarkEnd w:id="27"/>
      <w:r>
        <w:rPr>
          <w:rFonts w:cs="Arial" w:ascii="Arial" w:hAnsi="Arial"/>
          <w:b/>
          <w:bCs/>
          <w:sz w:val="20"/>
          <w:szCs w:val="20"/>
        </w:rPr>
        <w:t>Таблица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200"/>
      <w:bookmarkStart w:id="29" w:name="sub_200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┌───────────┬────────┬───────┬───────┬─────────┬────────┬───────┬───────┐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Типоразмер │ Номер  │   h   │  h/2  │    a    │   b    │   с   │   R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│узла по │       │       │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черт.6 │       │       │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├───────────┼────────┼───────┼───────┼─────────┼────────┼───────┼───────┤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1П60.38  │        │       │       │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1П60.35  │        │       │       │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2П60.35  │        │       │       │   200   │   80   │  80   │  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1П60.30  │ I и II │  140  │  70   │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2П60.30  │        │       │       │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│       │       ├─────────┼────────┼───────┼───────┤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1П60.19  │        │       │       │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1П60.18  │        │       │       │   180   │        │       │  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2П60.18  │        │       │       │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├───────────┼────────┼───────┼───────┼─────────┤        │ 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1П35.28  │        │       │       │         │   70   │  75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2П35.28  │        │  170  │  85   │   155   │        │       │  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1П30.18  │        │       │       │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2П30.18  │        │       │       │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├───────┼───────┼─────────┼────────┼───────┼───────┤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1П18.18  │  III   │       │       │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2П18.18  │        │  160  │  80   │   125   │   60   │  70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1П18.15  │        │       │       │         │        │       │  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2П18.15  │        │       │       │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├───────────┼────────┼───────┼───────┼─────────┼────────┼───────┤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1ПБ60.18  │I, II и │       │       │   180   │   70   │  75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 │       │       │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├───────────┼────────┤       │       ├─────────┼────────┼───────┼───────┤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1ПББ55.20 │        │  140  │  70   │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├───────┼───────┤  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1ПББ35.20 │ I и IV │  160  │  80   │    -    │   - 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└───────────┴────────┴───────┴───────┴─────────┴────────┴───────┴───────┘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3"/>
      <w:bookmarkEnd w:id="30"/>
      <w:r>
        <w:rPr>
          <w:rFonts w:cs="Arial" w:ascii="Arial" w:hAnsi="Arial"/>
          <w:sz w:val="20"/>
          <w:szCs w:val="20"/>
        </w:rPr>
        <w:t>1.3. Плиты рассчитаны на проезд автомобилей массой 30 и 10 т. При этом коэффициент динамичности принят равным 1,2, а модуль деформации основания при расчете плит: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3"/>
      <w:bookmarkEnd w:id="31"/>
      <w:r>
        <w:rPr>
          <w:rFonts w:cs="Arial" w:ascii="Arial" w:hAnsi="Arial"/>
          <w:sz w:val="20"/>
          <w:szCs w:val="20"/>
        </w:rPr>
        <w:t>для постоянных дорог - 60 МПа (500 кгс/см2);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временных дорог - 25 МПа (250 кгс/см2).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Конструкция плит приведена: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предварительно напряженных плит - в ГОСТ 21924.1-84;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 с ненапрягаемой арматурой - в ГОСТ 21924.2-84.</w:t>
      </w:r>
    </w:p>
    <w:p>
      <w:pPr>
        <w:pStyle w:val="Normal"/>
        <w:autoSpaceDE w:val="false"/>
        <w:ind w:firstLine="720"/>
        <w:jc w:val="both"/>
        <w:rPr/>
      </w:pPr>
      <w:bookmarkStart w:id="32" w:name="sub_15"/>
      <w:bookmarkEnd w:id="32"/>
      <w:r>
        <w:rPr>
          <w:rFonts w:cs="Arial" w:ascii="Arial" w:hAnsi="Arial"/>
          <w:sz w:val="20"/>
          <w:szCs w:val="20"/>
        </w:rPr>
        <w:t>1.5. Плиты изготовляют с монтажными петлями и отверстиями для цангового захвата (</w:t>
      </w:r>
      <w:hyperlink w:anchor="sub_20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черт.1 - 6</w:t>
        </w:r>
      </w:hyperlink>
      <w:r>
        <w:rPr>
          <w:rFonts w:cs="Arial" w:ascii="Arial" w:hAnsi="Arial"/>
          <w:sz w:val="20"/>
          <w:szCs w:val="20"/>
        </w:rPr>
        <w:t>) или пазами для беспетлевого монтажа (черт.7).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5"/>
      <w:bookmarkEnd w:id="33"/>
      <w:r>
        <w:rPr>
          <w:rFonts w:cs="Arial" w:ascii="Arial" w:hAnsi="Arial"/>
          <w:sz w:val="20"/>
          <w:szCs w:val="20"/>
        </w:rPr>
        <w:t>Петли не должны выступать за рабочую поверхность грани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подъема и монтажа беспетлевых плит следует применять специальные захватные устройства или цанговые захваты, конструкцию которых принимает изготовитель по согласованию с потребителем и Госгортехнадзором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6"/>
      <w:bookmarkEnd w:id="34"/>
      <w:r>
        <w:rPr>
          <w:rFonts w:cs="Arial" w:ascii="Arial" w:hAnsi="Arial"/>
          <w:sz w:val="20"/>
          <w:szCs w:val="20"/>
        </w:rPr>
        <w:t>1.6. Плиты обозначают марками в соответствии с ГОСТ 23009-78.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6"/>
      <w:bookmarkEnd w:id="35"/>
      <w:r>
        <w:rPr>
          <w:rFonts w:cs="Arial" w:ascii="Arial" w:hAnsi="Arial"/>
          <w:sz w:val="20"/>
          <w:szCs w:val="20"/>
        </w:rPr>
        <w:t>Марка плиты состоит из буквенно-цифровых групп, разделенных дефисом.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Первая группа содержит обозначение типа плиты (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п.1.1</w:t>
        </w:r>
      </w:hyperlink>
      <w:r>
        <w:rPr>
          <w:rFonts w:cs="Arial" w:ascii="Arial" w:hAnsi="Arial"/>
          <w:sz w:val="20"/>
          <w:szCs w:val="20"/>
        </w:rPr>
        <w:t>) и ее номинальные размеры в дециметрах (с округлением значений до целого числа):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прямоугольных плит - длину и ширину;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трапецеидальных плит - длину;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шестиугольных плит - диагональ.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Во второй группе приводят значение нагрузки, на которую рассчитана плита (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п.1.3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предварительно напряженных плит во второй группе марки приводят также класс напрягаемой арматурной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Марку плит, изготовляемых с пазами для беспетлевого монтажа или с отверстиями для цангового захвата (вместо монтажных петель), дополняют буквой 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(марки):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плиты для постоянных дорог (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 1</w:t>
        </w:r>
      </w:hyperlink>
      <w:r>
        <w:rPr>
          <w:rFonts w:cs="Arial" w:ascii="Arial" w:hAnsi="Arial"/>
          <w:sz w:val="20"/>
          <w:szCs w:val="20"/>
        </w:rPr>
        <w:t>), прямоугольной, длиной 6000 и шириной 1750 мм, рассчитанной под автомобиль массой 30 т, с напрягаемой арматурой из арматурной стали класса A-V: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1П60.18-30AV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трапецеидальной, длиной 5500 мм, рассчитанной под автомобиль массой 30 т, с напрягаемой арматурой из арматурной стали класса A-IV: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1ПТ55-30AIV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шестиугольной со стороной 1160 мм, рассчитанной под автомобиль массой 30 т, с ненапрягаемой арматурой: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1ПШ12-30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То же, плиты для временных дорог (</w:t>
      </w:r>
      <w:hyperlink w:anchor="sub_11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тип 2</w:t>
        </w:r>
      </w:hyperlink>
      <w:r>
        <w:rPr>
          <w:rFonts w:cs="Arial" w:ascii="Arial" w:hAnsi="Arial"/>
          <w:sz w:val="20"/>
          <w:szCs w:val="20"/>
        </w:rPr>
        <w:t>), прямоугольной, длиной 3000 и шириной 1750 мм, рассчитанной под автомобиль массой 10 т, с ненапрягаемой арматурой: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2П30.18-10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6" w:name="sub_2"/>
      <w:bookmarkEnd w:id="36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7" w:name="sub_2"/>
      <w:bookmarkStart w:id="38" w:name="sub_2"/>
      <w:bookmarkEnd w:id="3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Плиты следует изготовлять в соответствии с требованиями настоящего стандарта и технологической документации, утвержденной в установленном порядке, по чертежам, приведенным в ГОСТ 21924.1-84 и ГОСТ 21924.2-84.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Плиты подлежат изготовлению в формах, обеспечивающих соблюдение установленных настоящим стандартом требований к качеству и точности изготовления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Плиты должны иметь заводскую готовность, соответствующую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Плиты по прочности и трещиностойкости должны выдерживать контрольные нагрузки, указанные в ГОСТ 21924.1-84 и ГОСТ 21924.2-84.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5"/>
      <w:bookmarkEnd w:id="39"/>
      <w:r>
        <w:rPr>
          <w:rFonts w:cs="Arial" w:ascii="Arial" w:hAnsi="Arial"/>
          <w:sz w:val="20"/>
          <w:szCs w:val="20"/>
        </w:rPr>
        <w:t>2.5. Плиты должны удовлетворять требованиям ГОСТ 13015.0-83: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5"/>
      <w:bookmarkEnd w:id="40"/>
      <w:r>
        <w:rPr>
          <w:rFonts w:cs="Arial" w:ascii="Arial" w:hAnsi="Arial"/>
          <w:sz w:val="20"/>
          <w:szCs w:val="20"/>
        </w:rPr>
        <w:t>по показателям фактической прочности бетона (в проектном возрасте, отпускной и передаточной);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качеству материалов, применяемых для приготовления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качеству арматурных и закладных изделий и их положению в плите;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маркам арматурной стали;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маркам стали для закладных изделий и монтажных петель;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отклонению толщины защитного слоя бетона до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6"/>
      <w:bookmarkEnd w:id="41"/>
      <w:r>
        <w:rPr>
          <w:rFonts w:cs="Arial" w:ascii="Arial" w:hAnsi="Arial"/>
          <w:sz w:val="20"/>
          <w:szCs w:val="20"/>
        </w:rPr>
        <w:t>2.6. Требования к бетону.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6"/>
      <w:bookmarkStart w:id="43" w:name="sub_261"/>
      <w:bookmarkEnd w:id="42"/>
      <w:bookmarkEnd w:id="43"/>
      <w:r>
        <w:rPr>
          <w:rFonts w:cs="Arial" w:ascii="Arial" w:hAnsi="Arial"/>
          <w:sz w:val="20"/>
          <w:szCs w:val="20"/>
        </w:rPr>
        <w:t>2.6.1. Плиты следует изготовлять из тяжелого бетона средней плотности более 2200 до 2500 кг/м3 включительно классов по прочности на сжатие и марок по прочности на растяжение при изгибе, указанных в ГОСТ 21924.1-84 и ГОСТ 21924.2-84.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61"/>
      <w:bookmarkEnd w:id="44"/>
      <w:r>
        <w:rPr>
          <w:rFonts w:cs="Arial" w:ascii="Arial" w:hAnsi="Arial"/>
          <w:sz w:val="20"/>
          <w:szCs w:val="20"/>
        </w:rPr>
        <w:t>Бетон должен удовлетворять требованиям ГОСТ 26633-85.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5" w:name="sub_236549824"/>
      <w:bookmarkEnd w:id="45"/>
      <w:r>
        <w:rPr>
          <w:rFonts w:cs="Arial" w:ascii="Arial" w:hAnsi="Arial"/>
          <w:i/>
          <w:iCs/>
          <w:sz w:val="20"/>
          <w:szCs w:val="20"/>
        </w:rPr>
        <w:t>Взамен ГОСТ 26633-85 постановлением Госстроя СССР от 16 мая 1991 г. N 21 с 1 января 1992 г. введен в действие ГОСТ 26633-91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6" w:name="sub_236549824"/>
      <w:bookmarkStart w:id="47" w:name="sub_236549824"/>
      <w:bookmarkEnd w:id="4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62"/>
      <w:bookmarkEnd w:id="48"/>
      <w:r>
        <w:rPr>
          <w:rFonts w:cs="Arial" w:ascii="Arial" w:hAnsi="Arial"/>
          <w:sz w:val="20"/>
          <w:szCs w:val="20"/>
        </w:rPr>
        <w:t>2.6.2. Исключен.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62"/>
      <w:bookmarkStart w:id="50" w:name="sub_263"/>
      <w:bookmarkEnd w:id="49"/>
      <w:bookmarkEnd w:id="50"/>
      <w:r>
        <w:rPr>
          <w:rFonts w:cs="Arial" w:ascii="Arial" w:hAnsi="Arial"/>
          <w:sz w:val="20"/>
          <w:szCs w:val="20"/>
        </w:rPr>
        <w:t>2.6.3. Значение нормируемой отпускной прочности бетона следует принимать равным 70% класса бетона по прочности на сжатие и марки бетона по прочности на растяжение при изгибе. При поставке плит в холодный период года (по ГОСТ 13015.0-83) значение нормируемой отпускной прочности бетона может быть повышено, но не более 90% класса по прочности на сжатие и марки по прочности на растяжение при изгибе, а для плит, предназначенных для временных дорог, - до 100%.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63"/>
      <w:bookmarkEnd w:id="51"/>
      <w:r>
        <w:rPr>
          <w:rFonts w:cs="Arial" w:ascii="Arial" w:hAnsi="Arial"/>
          <w:sz w:val="20"/>
          <w:szCs w:val="20"/>
        </w:rPr>
        <w:t>Значение нормируемой отпускной прочности бетона должно соответствовать указанной в заказе на изготовление плит согласно проектной документации конкретного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64"/>
      <w:bookmarkEnd w:id="52"/>
      <w:r>
        <w:rPr>
          <w:rFonts w:cs="Arial" w:ascii="Arial" w:hAnsi="Arial"/>
          <w:sz w:val="20"/>
          <w:szCs w:val="20"/>
        </w:rPr>
        <w:t>2.6.4. Нормируемая передаточная прочность бетона предварительно напряженных плит составляет 70% класса бетона по прочности на сжатие.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64"/>
      <w:bookmarkEnd w:id="53"/>
      <w:r>
        <w:rPr>
          <w:rFonts w:cs="Arial" w:ascii="Arial" w:hAnsi="Arial"/>
          <w:sz w:val="20"/>
          <w:szCs w:val="20"/>
        </w:rPr>
        <w:t>Передача усилий обжатия на бетон (отпуск натяжения арматуры) должна производиться после достижения бетоном требуемой передаточной прочности.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65"/>
      <w:bookmarkEnd w:id="54"/>
      <w:r>
        <w:rPr>
          <w:rFonts w:cs="Arial" w:ascii="Arial" w:hAnsi="Arial"/>
          <w:sz w:val="20"/>
          <w:szCs w:val="20"/>
        </w:rPr>
        <w:t>2.6.5. Марки бетона по морозостойкости и водонепроницаемости принимаются для плит, предназначенных для постоянных дорог в районах со среднемесячной расчетной температурой наиболее холодного месяца (согласно СНиП 2.01.01-82), соответственно: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265"/>
      <w:bookmarkStart w:id="56" w:name="sub_265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7" w:name="sub_236550148"/>
      <w:bookmarkEnd w:id="57"/>
      <w:r>
        <w:rPr>
          <w:rFonts w:cs="Arial" w:ascii="Arial" w:hAnsi="Arial"/>
          <w:i/>
          <w:iCs/>
          <w:sz w:val="20"/>
          <w:szCs w:val="20"/>
        </w:rPr>
        <w:t>СНиП 2.01.01-82 утратил силу с 1 января 2002 г. в связи с принятием СНиП 23-01-99 "Строительная климатология"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8" w:name="sub_236550148"/>
      <w:bookmarkStart w:id="59" w:name="sub_236550148"/>
      <w:bookmarkEnd w:id="5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минус 5°С включ. - F100 и W2;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ниже минус 5 до минус 15°С включ. - F150 и W4;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ниже минус 15°С - F200 и W4.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 бетона по морозостойкости и водонепроницаемости для плит, предназначенных для временных дорог в районах со среднемесячной расчетной температурой наиболее холодного месяца: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минус 5 °С включ. - F75 и W2;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ниже минус 5°С до минус 15°С включ.- F100 и W2;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ниже минус 15°С - F150 и W2.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 бетона по морозостойкости и водонепроницаемости указывают в заказе на изготовление плит в соответствии с установленными проектной документацией конкретного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66"/>
      <w:bookmarkEnd w:id="60"/>
      <w:r>
        <w:rPr>
          <w:rFonts w:cs="Arial" w:ascii="Arial" w:hAnsi="Arial"/>
          <w:sz w:val="20"/>
          <w:szCs w:val="20"/>
        </w:rPr>
        <w:t>2.6.6. Бетон плит должен иметь водопоглощение не более 5% по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66"/>
      <w:bookmarkStart w:id="62" w:name="sub_267"/>
      <w:bookmarkEnd w:id="61"/>
      <w:bookmarkEnd w:id="62"/>
      <w:r>
        <w:rPr>
          <w:rFonts w:cs="Arial" w:ascii="Arial" w:hAnsi="Arial"/>
          <w:sz w:val="20"/>
          <w:szCs w:val="20"/>
        </w:rPr>
        <w:t>2.6.7. Температура изотермической выдержки при тепловлажностной обработке плит не должна превышать 70°С.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67"/>
      <w:bookmarkStart w:id="64" w:name="sub_268"/>
      <w:bookmarkEnd w:id="63"/>
      <w:bookmarkEnd w:id="64"/>
      <w:r>
        <w:rPr>
          <w:rFonts w:cs="Arial" w:ascii="Arial" w:hAnsi="Arial"/>
          <w:sz w:val="20"/>
          <w:szCs w:val="20"/>
        </w:rPr>
        <w:t>2.6.8. Для приготовления бетона следует применять портландцемент по ГОСТ 10178-85 с дополнительными требованиями для бетона дорожных покрытий.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68"/>
      <w:bookmarkEnd w:id="65"/>
      <w:r>
        <w:rPr>
          <w:rFonts w:cs="Arial" w:ascii="Arial" w:hAnsi="Arial"/>
          <w:sz w:val="20"/>
          <w:szCs w:val="20"/>
        </w:rPr>
        <w:t>Допускается применение портландцемента по ТУ 21-20-51-83.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Заполнители - по ГОСТ 10268-80 (крупность зерен крупного заполнителя не более 20 мм).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2.6.9. Пластифицирующие и воздухововлекающие (газообразующие) добавки, применяемые для приготовления бетона, должны удовлетворять требованиям нормативно-технической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Требования к арматуре и арматурным изделиям.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71"/>
      <w:bookmarkEnd w:id="66"/>
      <w:r>
        <w:rPr>
          <w:rFonts w:cs="Arial" w:ascii="Arial" w:hAnsi="Arial"/>
          <w:sz w:val="20"/>
          <w:szCs w:val="20"/>
        </w:rPr>
        <w:t>2.7.1. В качестве напрягаемой арматуры предварительно напряженных плит следует применять стержневую термомеханически упрочненную арматурную сталь классов Ат-V, Ат-IV и АТ-IVС и горячекатаную классов - А-V и Ат-IV.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71"/>
      <w:bookmarkEnd w:id="67"/>
      <w:r>
        <w:rPr>
          <w:rFonts w:cs="Arial" w:ascii="Arial" w:hAnsi="Arial"/>
          <w:sz w:val="20"/>
          <w:szCs w:val="20"/>
        </w:rPr>
        <w:t>Несвариваемая арматурная сталь классов Ат-V и Ат-IV должна применяться в виде целых стержней мерной длины без сварных стыков.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72"/>
      <w:bookmarkEnd w:id="68"/>
      <w:r>
        <w:rPr>
          <w:rFonts w:cs="Arial" w:ascii="Arial" w:hAnsi="Arial"/>
          <w:sz w:val="20"/>
          <w:szCs w:val="20"/>
        </w:rPr>
        <w:t>2.7.2. В качестве ненапрягаемой арматуры должна применяться арматурная проволока класса Вр-I и стержневая арматурная сталь классов Ат-IIIС, А-III и А-I.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272"/>
      <w:bookmarkStart w:id="70" w:name="sub_273"/>
      <w:bookmarkEnd w:id="69"/>
      <w:bookmarkEnd w:id="70"/>
      <w:r>
        <w:rPr>
          <w:rFonts w:cs="Arial" w:ascii="Arial" w:hAnsi="Arial"/>
          <w:sz w:val="20"/>
          <w:szCs w:val="20"/>
        </w:rPr>
        <w:t>2.7.3. Исключен.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73"/>
      <w:bookmarkStart w:id="72" w:name="sub_274"/>
      <w:bookmarkEnd w:id="71"/>
      <w:bookmarkEnd w:id="72"/>
      <w:r>
        <w:rPr>
          <w:rFonts w:cs="Arial" w:ascii="Arial" w:hAnsi="Arial"/>
          <w:sz w:val="20"/>
          <w:szCs w:val="20"/>
        </w:rPr>
        <w:t>2.7.4. Арматурная сталь должна удовлетворять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274"/>
      <w:bookmarkEnd w:id="73"/>
      <w:r>
        <w:rPr>
          <w:rFonts w:cs="Arial" w:ascii="Arial" w:hAnsi="Arial"/>
          <w:sz w:val="20"/>
          <w:szCs w:val="20"/>
        </w:rPr>
        <w:t>стержневая арматурная сталь классов A-V, A-IV, А-III и А-I - ГОСТ 5781-82;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термомеханически и термически упрочненная арматурная сталь классов Ат-V, Ат-IV, Ат-IVC и Ат-IIIC - по ГОСТ 10884-81;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4" w:name="sub_236552200"/>
      <w:bookmarkEnd w:id="74"/>
      <w:r>
        <w:rPr>
          <w:rFonts w:cs="Arial" w:ascii="Arial" w:hAnsi="Arial"/>
          <w:i/>
          <w:iCs/>
          <w:sz w:val="20"/>
          <w:szCs w:val="20"/>
        </w:rPr>
        <w:t>Взамен ГОСТ 10884-81 постановлением Госстандарта РФ от 13 апреля 1995 г. N 214 с 1 января 1996 г. введен в действие ГОСТ 10884-94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5" w:name="sub_236552200"/>
      <w:bookmarkStart w:id="76" w:name="sub_236552200"/>
      <w:bookmarkEnd w:id="7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арматурная проволока класса Вр-I - ГОСТ 6727-80.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2.7.5. Форма и размеры арматурных изделий для плит должны соответствовать приведенным в ГОСТ 21924.3-84.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2.7.6. Арматурные изделия должны удовлетворять требованиям ГОСТ 10922-75.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7" w:name="sub_236585616"/>
      <w:bookmarkEnd w:id="77"/>
      <w:r>
        <w:rPr>
          <w:rFonts w:cs="Arial" w:ascii="Arial" w:hAnsi="Arial"/>
          <w:i/>
          <w:iCs/>
          <w:sz w:val="20"/>
          <w:szCs w:val="20"/>
        </w:rPr>
        <w:t>Взамен ГОСТ 10922-75 с 1 января 1991 г. введен в действие ГОСТ 10922-90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8" w:name="sub_236585616"/>
      <w:bookmarkStart w:id="79" w:name="sub_236585616"/>
      <w:bookmarkEnd w:id="79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2.7.7. Значения напряжений в напрягаемой арматуре, контролируемых по окончании натяжения ее на упоры, и предельные отклонения этих напряжений - по ГОСТ 21924.1-84.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Требования к точности изготовления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81"/>
      <w:bookmarkEnd w:id="80"/>
      <w:r>
        <w:rPr>
          <w:rFonts w:cs="Arial" w:ascii="Arial" w:hAnsi="Arial"/>
          <w:sz w:val="20"/>
          <w:szCs w:val="20"/>
        </w:rPr>
        <w:t>2.8.1. Значения фактических отклонений геометрических параметров не должны превышать предельных, указанных в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281"/>
      <w:bookmarkStart w:id="82" w:name="sub_281"/>
      <w:bookmarkEnd w:id="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3" w:name="sub_30"/>
      <w:bookmarkEnd w:id="83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30"/>
      <w:bookmarkStart w:id="85" w:name="sub_30"/>
      <w:bookmarkEnd w:id="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отклонения  │     Геометрический параметр и его     │Пред. откл.,│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геометрического  │         номинальное значение          │мм, для плит│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параметра     │                                       ├─────┬──────┤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пос- │време-│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тоян-│нных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│дорог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  от│Длина и ширина плиты: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линейного размера │               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2,5 м включ.                        │ +-6 │ +-10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2,5 до 4,0 м включ.                │ +-8 │ +-12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4,0 м                              │+-10 │ +-15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плиты                          │ +-4 │  +-6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   выемок    (монтажно-стыковые│ +-3 │  +-5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элементы)      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Размер,     определяющий      положение│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закладных изделий: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плоскости плиты                      │ 10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плоскости плиты                     │  3  │ 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  от│Прямолинейность     профиля     верхней│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прямолинейности   │поверхности плиты в  любом  сечении  на│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всей длине или ширине: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2,5 м включ.                        │  4  │ 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2,5 до 4,0 м включ.                │  5  │ 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4,0 м                              │  6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  от│Плоскостность лицевой поверхности плиты│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плоскостности     │(при измерении от  условной  плоскости,│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проходящей через три крайние точки) при│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длине плиты:   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2,5 м включ.                        │  4  │ 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2,5 до 4,0 м включ.                │  5  │ 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4,0 м                              │  6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  от│Перпендикулярность   смежных   торцевых│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перпендикулярности│граней плит на участке длиной: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                                 │  2  │ 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мм                                │ 2,5 │ 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  от│Разность   длин   диагоналей    лицевых│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равенства         │поверхностей  плит  при  их  наибольшем│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диагоналей        │размере (длине и ширине):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4,0 м включ.                        │  8  │ 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4,0 м                              │ 10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└──────────────────┴───────────────────────────────────────┴─────┴──────┘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282"/>
      <w:bookmarkEnd w:id="86"/>
      <w:r>
        <w:rPr>
          <w:rFonts w:cs="Arial" w:ascii="Arial" w:hAnsi="Arial"/>
          <w:sz w:val="20"/>
          <w:szCs w:val="20"/>
        </w:rPr>
        <w:t>2.8.2. Исключен.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282"/>
      <w:bookmarkEnd w:id="87"/>
      <w:r>
        <w:rPr>
          <w:rFonts w:cs="Arial" w:ascii="Arial" w:hAnsi="Arial"/>
          <w:sz w:val="20"/>
          <w:szCs w:val="20"/>
        </w:rPr>
        <w:t>2.9. Требования к качеству поверхностей и внешнему виду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291"/>
      <w:bookmarkEnd w:id="88"/>
      <w:r>
        <w:rPr>
          <w:rFonts w:cs="Arial" w:ascii="Arial" w:hAnsi="Arial"/>
          <w:sz w:val="20"/>
          <w:szCs w:val="20"/>
        </w:rPr>
        <w:t>2.9.1. Рифление поверхности плиты образуют путем применения в качестве днища поддона формы листовой рифлений стали по ГОСТ 8568-77 с ромбическим рифлением. Глубина рифа - не менее 1,0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291"/>
      <w:bookmarkEnd w:id="89"/>
      <w:r>
        <w:rPr>
          <w:rFonts w:cs="Arial" w:ascii="Arial" w:hAnsi="Arial"/>
          <w:sz w:val="20"/>
          <w:szCs w:val="20"/>
        </w:rPr>
        <w:t>Рифленая поверхность плиты долями иметь четкий рисунок рифления без околов граней канавок.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Шероховатость рабочей поверхности плит, изготовляемых этой поверхностью "вверх", получают за счет обработки поверхности (после уплотнения бетонной смеси) капроновыми щетками или брезентовой лентой.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292"/>
      <w:bookmarkEnd w:id="90"/>
      <w:r>
        <w:rPr>
          <w:rFonts w:cs="Arial" w:ascii="Arial" w:hAnsi="Arial"/>
          <w:sz w:val="20"/>
          <w:szCs w:val="20"/>
        </w:rPr>
        <w:t>2.9.2. Размеры раковин и местных наплывов на рабочей поверхности плиты не должны превышать: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292"/>
      <w:bookmarkStart w:id="92" w:name="sub_292"/>
      <w:bookmarkEnd w:id="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диаметру или наибольшему размеру раковин........ 15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глубине раковин и высоте местных наплывов....... 10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раковин на нерабочей поверхности и боковых гранях плиты не должны превышать по диаметру или наибольшему размеру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Околы бетона ребра (при их суммарной длине на 1 м ребра до 100 мм) не должны превышать 10 мм по глубине, измеряемой по рабочей поверхности плиты, и 20 мм - по нерабочий поверхности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2.9.3. Трещины на поверхностях плит не допускаются, за исключением поверхностных усадочных и технологических шириной не более 0,1 мм и длиной не более 50 мм в количестве не более пяти на 1,5 м2 поверхности плиты.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3" w:name="sub_3"/>
      <w:bookmarkEnd w:id="93"/>
      <w:r>
        <w:rPr>
          <w:rFonts w:cs="Arial" w:ascii="Arial" w:hAnsi="Arial"/>
          <w:b/>
          <w:bCs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4" w:name="sub_3"/>
      <w:bookmarkStart w:id="95" w:name="sub_3"/>
      <w:bookmarkEnd w:id="9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31"/>
      <w:bookmarkEnd w:id="96"/>
      <w:r>
        <w:rPr>
          <w:rFonts w:cs="Arial" w:ascii="Arial" w:hAnsi="Arial"/>
          <w:sz w:val="20"/>
          <w:szCs w:val="20"/>
        </w:rPr>
        <w:t>3.1. Приемку плит следует производить партиями в соответствии с требованиями ГОСТ 13015.1-81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31"/>
      <w:bookmarkEnd w:id="97"/>
      <w:r>
        <w:rPr>
          <w:rFonts w:cs="Arial" w:ascii="Arial" w:hAnsi="Arial"/>
          <w:sz w:val="20"/>
          <w:szCs w:val="20"/>
        </w:rPr>
        <w:t>Испытание плит по прочности и трещиностойности нагружением производят перед началом их массового изготовления, при внесении в них конструктивных изменений или изменении технологии изготовления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32"/>
      <w:bookmarkEnd w:id="98"/>
      <w:r>
        <w:rPr>
          <w:rFonts w:cs="Arial" w:ascii="Arial" w:hAnsi="Arial"/>
          <w:sz w:val="20"/>
          <w:szCs w:val="20"/>
        </w:rPr>
        <w:t>3.2. Приемку плит по показателям прочности бетона (классу по прочности на сжатие, отпускной и передаточной прочности), расположения арматуры и натяжения напрягаемой арматуры), соответствия арматурных изделий, прочности сварных соединений, толщины защитного слоя бетона до арматуры, точности геометрических параметров, качества поверхностей следует проводить по результатам приемо-сдаточных испытаний 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32"/>
      <w:bookmarkEnd w:id="99"/>
      <w:r>
        <w:rPr>
          <w:rFonts w:cs="Arial" w:ascii="Arial" w:hAnsi="Arial"/>
          <w:sz w:val="20"/>
          <w:szCs w:val="20"/>
        </w:rPr>
        <w:t>Приемку шестиугольных плит по показателям прочности бетона на растяжение при изгибе производят по результатам приемо-сдаточных испытаний, а прямоугольных и трапецеидальных плит - по результатам периодических испытаний не реже одного раза в месяц.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33"/>
      <w:bookmarkEnd w:id="100"/>
      <w:r>
        <w:rPr>
          <w:rFonts w:cs="Arial" w:ascii="Arial" w:hAnsi="Arial"/>
          <w:sz w:val="20"/>
          <w:szCs w:val="20"/>
        </w:rPr>
        <w:t>3.3. Приемочный контроль прочности бетона следует производить по ГОСТ 18105-86.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33"/>
      <w:bookmarkStart w:id="102" w:name="sub_34"/>
      <w:bookmarkEnd w:id="101"/>
      <w:bookmarkEnd w:id="102"/>
      <w:r>
        <w:rPr>
          <w:rFonts w:cs="Arial" w:ascii="Arial" w:hAnsi="Arial"/>
          <w:sz w:val="20"/>
          <w:szCs w:val="20"/>
        </w:rPr>
        <w:t>3.4. Приемку плит по морозостойкости, водонепроницаемости и водопоглощению бетона следует проводить по результатам периодических испытаний.</w:t>
      </w:r>
    </w:p>
    <w:p>
      <w:pPr>
        <w:pStyle w:val="Normal"/>
        <w:autoSpaceDE w:val="false"/>
        <w:ind w:firstLine="720"/>
        <w:jc w:val="both"/>
        <w:rPr/>
      </w:pPr>
      <w:bookmarkStart w:id="103" w:name="sub_34"/>
      <w:bookmarkEnd w:id="103"/>
      <w:r>
        <w:rPr>
          <w:rFonts w:cs="Arial" w:ascii="Arial" w:hAnsi="Arial"/>
          <w:sz w:val="20"/>
          <w:szCs w:val="20"/>
        </w:rPr>
        <w:t xml:space="preserve">3.5. В случаях, если при проверке будет установлено, что отпускная прочность бетона плит не удовлетворяет требованиям, приведенным в </w:t>
      </w:r>
      <w:hyperlink w:anchor="sub_2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п.2.6</w:t>
        </w:r>
      </w:hyperlink>
      <w:r>
        <w:rPr>
          <w:rFonts w:cs="Arial" w:ascii="Arial" w:hAnsi="Arial"/>
          <w:sz w:val="20"/>
          <w:szCs w:val="20"/>
        </w:rPr>
        <w:t>, поставка плит потребителю не должна производиться до достижения бетоном плит прочности, соответствующей классу бетона по прочности на сжатие.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При приемке плит по показателям точности геометрических параметров, толщины защитного слоя бетона до арматуры и качества поверхностей, контролируемым путем измерений, следует применять выборочный одноступенчатый контроль.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4" w:name="sub_4"/>
      <w:bookmarkEnd w:id="104"/>
      <w:r>
        <w:rPr>
          <w:rFonts w:cs="Arial" w:ascii="Arial" w:hAnsi="Arial"/>
          <w:b/>
          <w:bCs/>
          <w:sz w:val="20"/>
          <w:szCs w:val="20"/>
        </w:rPr>
        <w:t>4. Методы контроля и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5" w:name="sub_4"/>
      <w:bookmarkStart w:id="106" w:name="sub_4"/>
      <w:bookmarkEnd w:id="10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Испытание плит по прочности и трещиностойкости.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411"/>
      <w:bookmarkEnd w:id="107"/>
      <w:r>
        <w:rPr>
          <w:rFonts w:cs="Arial" w:ascii="Arial" w:hAnsi="Arial"/>
          <w:sz w:val="20"/>
          <w:szCs w:val="20"/>
        </w:rPr>
        <w:t>4.1.1. Испытание плит по прочности и трещиностойкости следует проводить нагружением по ГОСТ 8829-85 с учетом требований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411"/>
      <w:bookmarkStart w:id="109" w:name="sub_411"/>
      <w:bookmarkEnd w:id="1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0" w:name="sub_236592212"/>
      <w:bookmarkEnd w:id="110"/>
      <w:r>
        <w:rPr>
          <w:rFonts w:cs="Arial" w:ascii="Arial" w:hAnsi="Arial"/>
          <w:i/>
          <w:iCs/>
          <w:sz w:val="20"/>
          <w:szCs w:val="20"/>
        </w:rPr>
        <w:t>Взамен ГОСТ 8829-85 постановлением Госстроя РФ от 17 июля 1997 г. N 18-39 с 1 января 1998 г. введен в действие ГОСТ 8829-94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1" w:name="sub_236592212"/>
      <w:bookmarkStart w:id="112" w:name="sub_236592212"/>
      <w:bookmarkEnd w:id="11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4.1.2. Испытание плит нагружением проводят после достижения бетоном плит прочности, соответствующей классу бетона по прочности на сжатие и марке по прочности на растяжение при изгибе.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Допускается использовать для испытаний плиты, имеющие раковины, местные наплывы и околы бетона, размеры которых превышают допускаемые настоящим стандартом (</w:t>
      </w:r>
      <w:hyperlink w:anchor="sub_29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п.2.9.1</w:t>
        </w:r>
      </w:hyperlink>
      <w:r>
        <w:rPr>
          <w:rFonts w:cs="Arial" w:ascii="Arial" w:hAnsi="Arial"/>
          <w:sz w:val="20"/>
          <w:szCs w:val="20"/>
        </w:rPr>
        <w:t>) не более чем в два раза, и другие дефекты, не влияющие на прочность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4.1.3. Испытания плит по прочности и трещиностойкости следует проводить по схеме, приведенной на черт.9, и данным </w:t>
      </w:r>
      <w:hyperlink w:anchor="sub_4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табл.4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4.1.4. Значения контрольной нагрузки при испытании плит по прочности и трещиностойкости принимают по ГОСТ 21924.1-84 и ГОСТ 21924.2-84.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4.1.5. Ширину раскрытия трещин замеряют в местах ее наибольшего раскрытия при помощи отсчетного микроскопа типа МПБ-2 с ценой деления 0,05 мм и набора щупов по ГОСТ 882-75.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42"/>
      <w:bookmarkEnd w:id="113"/>
      <w:r>
        <w:rPr>
          <w:rFonts w:cs="Arial" w:ascii="Arial" w:hAnsi="Arial"/>
          <w:sz w:val="20"/>
          <w:szCs w:val="20"/>
        </w:rPr>
        <w:t>4.2. Прочность бетона на сжатие и растяжение при изгибе следует определять по ГОСТ 10180-78 на серии образцов, изготовленных из бетонной смеси рабочего состава и хранившихся в условиях по ГОСТ 18105-86.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42"/>
      <w:bookmarkStart w:id="115" w:name="sub_42"/>
      <w:bookmarkEnd w:id="1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6" w:name="sub_236593096"/>
      <w:bookmarkEnd w:id="116"/>
      <w:r>
        <w:rPr>
          <w:rFonts w:cs="Arial" w:ascii="Arial" w:hAnsi="Arial"/>
          <w:i/>
          <w:iCs/>
          <w:sz w:val="20"/>
          <w:szCs w:val="20"/>
        </w:rPr>
        <w:t>Взамен ГОСТ 10180-78 в части определения прочности по образцам, отобранным из конструкций постановлением Госстроя СССР от 24 мая 1990 г. N 50 с 1 января 1991 г. введен в действие ГОСТ 28570-90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7" w:name="sub_236593096"/>
      <w:bookmarkStart w:id="118" w:name="sub_236593096"/>
      <w:bookmarkEnd w:id="11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Взамен ГОСТ 10180-78 в части определения прочности бетона по контрольным образцам постановлением Госстроя СССР от 29 декабря 1989 г. N 168 с 1 января 1991 г. введен в действие ГОСТ 10180-90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определять фактическую прочность бетона плит ультразвуковым методом по ГОСТ 17624-86 или приборами механического действия по ГОСТ 22690.0-77 - ГОСТ 22690.4-77, а также другими методами, предусмотренными стандартами на методы испытаний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9" w:name="sub_236593312"/>
      <w:bookmarkEnd w:id="119"/>
      <w:r>
        <w:rPr>
          <w:rFonts w:cs="Arial" w:ascii="Arial" w:hAnsi="Arial"/>
          <w:i/>
          <w:iCs/>
          <w:sz w:val="20"/>
          <w:szCs w:val="20"/>
        </w:rPr>
        <w:t>Взамен ГОСТ 22690.0-77 - ГОСТ 22690.4-77 постановлением Госстроя СССР от 23 сентября 1988 г. N 192 с 1 января 1991 г. введен в действие ГОСТ 22690-88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0" w:name="sub_236593312"/>
      <w:bookmarkStart w:id="121" w:name="sub_236593312"/>
      <w:bookmarkEnd w:id="12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43"/>
      <w:bookmarkEnd w:id="122"/>
      <w:r>
        <w:rPr>
          <w:rFonts w:cs="Arial" w:ascii="Arial" w:hAnsi="Arial"/>
          <w:sz w:val="20"/>
          <w:szCs w:val="20"/>
        </w:rPr>
        <w:t>4.3. Морозостойкость бетона следует определять из серии образцов, изготовленных из бетонной смеси рабочего состава, по ГОСТ 10060-86. При этом бетонные образцы перед испытанием должны быть насыщены 5%-ным раствором хлористого натрия и в таком же растворе должны оттаивать после каждого цикла замораживания.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43"/>
      <w:bookmarkStart w:id="124" w:name="sub_43"/>
      <w:bookmarkEnd w:id="1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5" w:name="sub_236593632"/>
      <w:bookmarkEnd w:id="125"/>
      <w:r>
        <w:rPr>
          <w:rFonts w:cs="Arial" w:ascii="Arial" w:hAnsi="Arial"/>
          <w:i/>
          <w:iCs/>
          <w:sz w:val="20"/>
          <w:szCs w:val="20"/>
        </w:rPr>
        <w:t>Взамен ГОСТ 10060-87 постановлением Минстроя РФ от 5 марта 1996 г. N 18-17 с 1 сентября 1996 г. введены в действие ГОСТ 10060.0-95 - ГОСТ 10060.4-95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6" w:name="sub_236593632"/>
      <w:bookmarkStart w:id="127" w:name="sub_236593632"/>
      <w:bookmarkEnd w:id="12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drawing>
          <wp:inline distT="0" distB="0" distL="0" distR="0">
            <wp:extent cx="533209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"Черт. 9. Схема испытания плит"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8" w:name="sub_40"/>
      <w:bookmarkEnd w:id="128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40"/>
      <w:bookmarkStart w:id="130" w:name="sub_40"/>
      <w:bookmarkEnd w:id="1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┌─────────────────────┬──────────────────┬───────────────┬──────────────┐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Типоразмер плиты   │        l         │       a       │      k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П60.38, П60.35       │       6000       │      900      │     1200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П60.30, П60.19       │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П60.18, ПБ60.18      │           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ПББ55.20             │       5920       │      890      │     1180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├─────────────────────┼──────────────────┼───────────────┼──────────────┤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ПТ55                 │       5500       │      825      │     1100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├─────────────────────┼──────────────────┤               ├──────────────┤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П35.28               │       3500       │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├─────────────────────┼──────────────────┼───────────────┤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П30.18               │       3000       │      700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├─────────────────────┼──────────────────┼───────────────┤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П18.18, П18.15       │       1800       │      400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├─────────────────────┼──────────────────┼───────────────┤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ПББ35.20             │       3920       │      930      │     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├─────────────────────┼──────────────────┼───────────────┤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ПТ35                 │       3500       │      825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├─────────────────────┼──────────────────┼───────────────┤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ПШ13, ПШД13, ПШП13   │       2480       │      570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├─────────────────────┼──────────────────┼───────────────┤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ПШ12, ПШД12, ПШП12   │       2320       │      530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└─────────────────────┴──────────────────┴───────────────┴──────────────┘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Водонепроницаемость бетона следует определять по ГОСТ 12730.0-78 и ГОСТ 12730.5-84 на серии образцов, изготовленных из бетонной смеси рабочего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45"/>
      <w:bookmarkEnd w:id="131"/>
      <w:r>
        <w:rPr>
          <w:rFonts w:cs="Arial" w:ascii="Arial" w:hAnsi="Arial"/>
          <w:sz w:val="20"/>
          <w:szCs w:val="20"/>
        </w:rPr>
        <w:t>4.5. Исключен.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45"/>
      <w:bookmarkStart w:id="133" w:name="sub_46"/>
      <w:bookmarkEnd w:id="132"/>
      <w:bookmarkEnd w:id="133"/>
      <w:r>
        <w:rPr>
          <w:rFonts w:cs="Arial" w:ascii="Arial" w:hAnsi="Arial"/>
          <w:sz w:val="20"/>
          <w:szCs w:val="20"/>
        </w:rPr>
        <w:t>4.6. Исключен.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46"/>
      <w:bookmarkEnd w:id="134"/>
      <w:r>
        <w:rPr>
          <w:rFonts w:cs="Arial" w:ascii="Arial" w:hAnsi="Arial"/>
          <w:sz w:val="20"/>
          <w:szCs w:val="20"/>
        </w:rPr>
        <w:t>4.7. Объем вовлеченного воздуха в бетонной смеси следует определять по ГОСТ 10181.0-81 и ГОСТ 10181.3-81.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Постановлением Госстроя РФ от 14 декабря 2000 г. N 127 действие указанных выше ГОСТов отменено на территории Российской Федерации с 1 июля 2001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См. ГОСТ 10181-2000, утвержденный вышеупомянутым постановлением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Контроль и испытание сварных арматурных изделий следует проводить по ГОСТ 10922-75.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5" w:name="sub_236595956"/>
      <w:bookmarkEnd w:id="135"/>
      <w:r>
        <w:rPr>
          <w:rFonts w:cs="Arial" w:ascii="Arial" w:hAnsi="Arial"/>
          <w:i/>
          <w:iCs/>
          <w:sz w:val="20"/>
          <w:szCs w:val="20"/>
        </w:rPr>
        <w:t>Взамен ГОСТ 10922-75 с 1 января 1991 г. введен в действие ГОСТ 10922-90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6" w:name="sub_236595956"/>
      <w:bookmarkStart w:id="137" w:name="sub_236595956"/>
      <w:bookmarkEnd w:id="13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 Измерение напряжений в напрягаемой арматуре, контролируемых по окончании натяжения, следует проводить по ГОСТ 22362-77.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4.10. Методы контроля и испытаний исходных сырьевых материалов, применяемых для изготовления плит, должны соответствовать установленным государственными стандартами или техническими условиями на эти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4.11. Размеры, отклонения от прямолинейности, неплоскостность, толщину защитного слоя, положение монтажно-стыковых элементов, качество бетонных поверхностей и внешний вид плит следует проверять методами, установленными ГОСТ 13015-75.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8" w:name="sub_236596172"/>
      <w:bookmarkEnd w:id="138"/>
      <w:r>
        <w:rPr>
          <w:rFonts w:cs="Arial" w:ascii="Arial" w:hAnsi="Arial"/>
          <w:i/>
          <w:iCs/>
          <w:sz w:val="20"/>
          <w:szCs w:val="20"/>
        </w:rPr>
        <w:t>Взамен ГОСТ 13015-75 в части методов измерений железобетонных и бетонных изделий с 1 января 1990 г. постановлением Госстроя СССР от 27 февраля 1989 г. N 32 введен в действие ГОСТ 26433.1-89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9" w:name="sub_236596172"/>
      <w:bookmarkStart w:id="140" w:name="sub_236596172"/>
      <w:bookmarkEnd w:id="14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1" w:name="sub_5"/>
      <w:bookmarkEnd w:id="141"/>
      <w:r>
        <w:rPr>
          <w:rFonts w:cs="Arial" w:ascii="Arial" w:hAnsi="Arial"/>
          <w:b/>
          <w:bCs/>
          <w:sz w:val="20"/>
          <w:szCs w:val="20"/>
        </w:rPr>
        <w:t>5. Маркировка, хранение и транспортирование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2" w:name="sub_5"/>
      <w:bookmarkStart w:id="143" w:name="sub_5"/>
      <w:bookmarkEnd w:id="14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Маркировка плит - по ГОСТ 13015.2-81.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Маркировочные надписи и знаки следует наносить на боковой или торцевой гранях каждой плиты.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52"/>
      <w:bookmarkEnd w:id="144"/>
      <w:r>
        <w:rPr>
          <w:rFonts w:cs="Arial" w:ascii="Arial" w:hAnsi="Arial"/>
          <w:sz w:val="20"/>
          <w:szCs w:val="20"/>
        </w:rPr>
        <w:t>5.2. Требование к документу о качестве плит, поставляемых потребителю, - по ГОСТ 13015.3-81.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52"/>
      <w:bookmarkEnd w:id="145"/>
      <w:r>
        <w:rPr>
          <w:rFonts w:cs="Arial" w:ascii="Arial" w:hAnsi="Arial"/>
          <w:sz w:val="20"/>
          <w:szCs w:val="20"/>
        </w:rPr>
        <w:t>Кроме основных фактических показателей качества, в документе дополнительно должны быть приведены: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 бетона по морозостойкости;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марка бетона по водонепроницаемости;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водопоглащение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Хранение и транспортирование плит должно производиться в рабочем (горизонтальном)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Плиты следует хранить на складах грузоотправителей и грузополучателей в штабелях рассортированными по маркам и партиям.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Высота штабеля должна быть не более 2,0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55"/>
      <w:bookmarkEnd w:id="146"/>
      <w:r>
        <w:rPr>
          <w:rFonts w:cs="Arial" w:ascii="Arial" w:hAnsi="Arial"/>
          <w:sz w:val="20"/>
          <w:szCs w:val="20"/>
        </w:rPr>
        <w:t>5.5. Нижний ряд плит в штабеле следует укладывать по плотному, тщательно выравненному основанию на подкладки, расположенные у мест подъема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55"/>
      <w:bookmarkEnd w:id="147"/>
      <w:r>
        <w:rPr>
          <w:rFonts w:cs="Arial" w:ascii="Arial" w:hAnsi="Arial"/>
          <w:sz w:val="20"/>
          <w:szCs w:val="20"/>
        </w:rPr>
        <w:t>Толщина подкладок должна быть при грунтовом основании не менее 100 мм, а при жестком основании - не менее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 Плиты при хранении в штабеле, а также при транспортировании необходимо укладывать на поперечные прокладки толщиной не менее 25 мм, расположенные строго по вертикали одна над другой у мест подъема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следует обеспечивать возможность захвата каждой плиты краном и свободный подъем ее для погрузки на транспортные средства и монтажа.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 Погрузка, транспортирование и разгрузка плит должны производиться с соблюдением мер, исключающих возможность повреждения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разгрузка плит сбрасыванием;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захват плит за подъемные технологические петли при погрузке, разгрузке и монтаже.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 Высота штабеля плит при транспортировании устанавливается в зависимости от грузоподъемности транспортных средств и допускаемых габаритов.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 Плиты следует транспортировать автомобильным или железнодорожным транспортом в рабочем положении (лицевой поверхностью вверх) с надежным закреплением, предохраняющим плиты от смещения.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 при транспортировании не должны подвергаться ударам и толчкам.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5.10. Погрузку, крепление и транспортирование плит на открытом железнодорожном подвижном составе (полувагоны и платформы) следует осуществлять в соответствии с требованиями Правил перевозок грузов и Технических условий погрузки и крепления грузов, утвержденных Министерством путей сообщения.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5.11. При погрузке, транспортировании, разгрузке и хранении плит следует соблюдать требования СНиП III-4-80.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Начальник отдела технических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 проектирования в</w:t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6"/>
        <w:gridCol w:w="5585"/>
      </w:tblGrid>
      <w:tr>
        <w:trPr/>
        <w:tc>
          <w:tcPr>
            <w:tcW w:w="5686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строительстве </w:t>
            </w:r>
          </w:p>
        </w:tc>
        <w:tc>
          <w:tcPr>
            <w:tcW w:w="5585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В.И.Байко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51"/>
        <w:gridCol w:w="5520"/>
      </w:tblGrid>
      <w:tr>
        <w:trPr/>
        <w:tc>
          <w:tcPr>
            <w:tcW w:w="575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5520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autoSpaceDE w:val="false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2007-04-23T14:13:00Z</dcterms:created>
  <dc:creator>VIKTOR</dc:creator>
  <dc:description/>
  <dc:language>ru-RU</dc:language>
  <cp:lastModifiedBy>VIKTOR</cp:lastModifiedBy>
  <dcterms:modified xsi:type="dcterms:W3CDTF">2007-04-23T14:14:00Z</dcterms:modified>
  <cp:revision>2</cp:revision>
  <dc:subject/>
  <dc:title/>
</cp:coreProperties>
</file>