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Государственный стандарт СССР ГОСТ 21779-82 (СТ СЭВ 2681-80)</w:t>
      </w:r>
      <w:r w:rsidRPr="00A737F1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</w:t>
      </w:r>
      <w:r w:rsidRPr="00A737F1">
        <w:rPr>
          <w:rFonts w:ascii="Arial" w:hAnsi="Arial" w:cs="Arial"/>
          <w:b/>
          <w:bCs/>
          <w:sz w:val="20"/>
          <w:szCs w:val="20"/>
        </w:rPr>
        <w:br/>
        <w:t>в строительстве. Технологические допуски."</w:t>
      </w:r>
      <w:r w:rsidRPr="00A737F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10 июня 1982 г. N 156)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737F1">
        <w:rPr>
          <w:rFonts w:ascii="Arial" w:hAnsi="Arial" w:cs="Arial"/>
          <w:b/>
          <w:bCs/>
          <w:sz w:val="20"/>
          <w:szCs w:val="20"/>
          <w:lang w:val="en-US"/>
        </w:rPr>
        <w:t>System of ensuring of geometrical parameters accuracy in construction.and assembling toleranses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Взамен ГОСТ 21779-76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Введен с 1 января 1983 г.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2. Точность изготовления элементов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3. Точность разбивочных работ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4. Точность строительных и монтажных работ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  данные  о  соответствии   ГОСТ  21779-82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737F1">
        <w:rPr>
          <w:rFonts w:ascii="Courier New" w:hAnsi="Courier New" w:cs="Courier New"/>
          <w:noProof/>
          <w:sz w:val="20"/>
          <w:szCs w:val="20"/>
          <w:u w:val="single"/>
        </w:rPr>
        <w:t>СТ СЭВ 2681-80</w:t>
      </w:r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Пояснения терминов, применяемых в настоящем стандарте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A737F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Вид допусков и формулы для  вычисления  значения  единицы</w:t>
        </w:r>
      </w:hyperlink>
      <w:r w:rsidRPr="00A737F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737F1">
        <w:rPr>
          <w:rFonts w:ascii="Courier New" w:hAnsi="Courier New" w:cs="Courier New"/>
          <w:noProof/>
          <w:sz w:val="20"/>
          <w:szCs w:val="20"/>
          <w:u w:val="single"/>
        </w:rPr>
        <w:t>допуска</w:t>
      </w:r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r w:rsidRPr="00A737F1">
        <w:rPr>
          <w:rFonts w:ascii="Arial" w:hAnsi="Arial" w:cs="Arial"/>
          <w:sz w:val="20"/>
          <w:szCs w:val="20"/>
        </w:rPr>
        <w:t>Настоящий стандарт распространяется на проектирование и строительство зданий и сооружений, а также проектирование и изготовление элементов для них (конструкций, изделий, деталей) и устанавливает основные принципы регламентации, номенклатуру и значения технологических допусков геометрических параметров.</w:t>
      </w:r>
    </w:p>
    <w:bookmarkEnd w:id="0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Стандарт не устанавливает допуски шероховатости поверхностей.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В соответствии с требованиями настоящего стандарта во вновь разрабатываемых и пересматриваемых стандартах и другой нормативно-технической документации, а также в рабочей и технологической документации устанавливают точность: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изготовления элементов из различных материалов;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выполнения разбивочных работ при строительстве зданий и сооружений и монтаже технологического оборудования;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выполнения строительных и монтажных работ.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При необходимости применения посадок строительных элементов с отрицательными и пулевыми зазорами следует руководствоваться стандартами CT СЭВ 145-75, CT СЭВ 144-75 и ГОСТ 6449-76.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Стандарт соответствует CT СЭВ 2681-80 в части, указанной в справочном </w:t>
      </w:r>
      <w:hyperlink w:anchor="sub_1000" w:history="1">
        <w:r w:rsidRPr="00A737F1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A737F1">
        <w:rPr>
          <w:rFonts w:ascii="Arial" w:hAnsi="Arial" w:cs="Arial"/>
          <w:sz w:val="20"/>
          <w:szCs w:val="20"/>
        </w:rPr>
        <w:t>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Пояснения терминов, применяемых в настоящем стандарте, приведены в справочном </w:t>
      </w:r>
      <w:hyperlink w:anchor="sub_2000" w:history="1">
        <w:r w:rsidRPr="00A737F1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A737F1">
        <w:rPr>
          <w:rFonts w:ascii="Arial" w:hAnsi="Arial" w:cs="Arial"/>
          <w:sz w:val="20"/>
          <w:szCs w:val="20"/>
        </w:rPr>
        <w:t>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A737F1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A737F1">
        <w:rPr>
          <w:rFonts w:ascii="Arial" w:hAnsi="Arial" w:cs="Arial"/>
          <w:sz w:val="20"/>
          <w:szCs w:val="20"/>
        </w:rPr>
        <w:t>1.1. Значения технологических допусков изготовления элементов зданий и сооружений и выполнения разбивочных, строительных и монтажных работ принимают согласно ГОСТ 21778-81 и ГОСТ 21780-76 в пределах установленных настоящим стандартом классов точности выполняемых процессов и операций и в зависимости от используемых средств технологического обеспечения и контроля точности.</w:t>
      </w:r>
    </w:p>
    <w:bookmarkEnd w:id="2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260658932"/>
      <w:r w:rsidRPr="00A737F1">
        <w:rPr>
          <w:rFonts w:ascii="Arial" w:hAnsi="Arial" w:cs="Arial"/>
          <w:i/>
          <w:iCs/>
          <w:sz w:val="20"/>
          <w:szCs w:val="20"/>
        </w:rPr>
        <w:t>Взамен ГОСТ 21780-76 постановлением Госстроя СССР от 13 декабря 1983 г. N 320 с 31 января 1984 г. введен в действие ГОСТ 21780-83</w:t>
      </w:r>
    </w:p>
    <w:bookmarkEnd w:id="3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На основе принятых значений технологических допусков устанавливают симметричные или несимметричные предельные отклонения, сумма абсолютных значений которых должна быть равна допуску.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A737F1">
        <w:rPr>
          <w:rFonts w:ascii="Arial" w:hAnsi="Arial" w:cs="Arial"/>
          <w:sz w:val="20"/>
          <w:szCs w:val="20"/>
        </w:rPr>
        <w:t>1.2. Соответствие принимаемых технологических допусков и предельных отклонений геометрических параметров используемым средствам технологического обеспечения и контроля точности устанавливают на основе статистического анализа точности технологических процессов и операций согласно ГОСТ 23615-79.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bookmarkEnd w:id="4"/>
      <w:r w:rsidRPr="00A737F1">
        <w:rPr>
          <w:rFonts w:ascii="Arial" w:hAnsi="Arial" w:cs="Arial"/>
          <w:sz w:val="20"/>
          <w:szCs w:val="20"/>
        </w:rPr>
        <w:lastRenderedPageBreak/>
        <w:t>1.3. Технологические допуски и предельные отклонения различных геометрических параметров здания, сооружения или их отдельного элемента должны, как правило, назначаться разных классов точности в зависимости от функциональных, конструктивных, технологических и экономических требований.</w:t>
      </w:r>
    </w:p>
    <w:bookmarkEnd w:id="5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Если указанные требования не предъявляют, точность соответствующих параметров допускается не регламентировать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"/>
      <w:r w:rsidRPr="00A737F1">
        <w:rPr>
          <w:rFonts w:ascii="Arial" w:hAnsi="Arial" w:cs="Arial"/>
          <w:sz w:val="20"/>
          <w:szCs w:val="20"/>
        </w:rPr>
        <w:t>1.4. При назначении технологических допусков и предельных отклонений геометрических параметров необходимо указывать методы и условия измерения этих параметров.</w:t>
      </w:r>
    </w:p>
    <w:bookmarkEnd w:id="6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1.5. Границы интервалов номинальных размеров, для которых установлены технологические допуски, приняты в настоящем стандарте на основе рядов предпочтительных чисел, установленных ГОСТ 6636-69. При этом значения технологических допусков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в миллиметрах вычислены по формуле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 xml:space="preserve">                                 Дельта х = i х K,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где </w:t>
      </w:r>
      <w:proofErr w:type="spellStart"/>
      <w:r w:rsidRPr="00A737F1">
        <w:rPr>
          <w:rFonts w:ascii="Arial" w:hAnsi="Arial" w:cs="Arial"/>
          <w:sz w:val="20"/>
          <w:szCs w:val="20"/>
        </w:rPr>
        <w:t>i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- единица допуска, определяемая в зависимости от значения нормируемого геометрического параметра по формулам рекомендуемого приложения 3, мм;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К - коэффициент точности, устанавливающий число единиц допуска для данного класса точности.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A737F1">
        <w:rPr>
          <w:rFonts w:ascii="Arial" w:hAnsi="Arial" w:cs="Arial"/>
          <w:b/>
          <w:bCs/>
          <w:sz w:val="20"/>
          <w:szCs w:val="20"/>
        </w:rPr>
        <w:t>2. Точность изготовления элементов</w:t>
      </w:r>
    </w:p>
    <w:bookmarkEnd w:id="7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r w:rsidRPr="00A737F1">
        <w:rPr>
          <w:rFonts w:ascii="Arial" w:hAnsi="Arial" w:cs="Arial"/>
          <w:sz w:val="20"/>
          <w:szCs w:val="20"/>
        </w:rPr>
        <w:t>2.1. Точность изготовления элементов характеризуют допусками и предельными отклонениями их линейных размеров (черт. 1), а также формы и взаимного положения поверхностей.</w:t>
      </w:r>
    </w:p>
    <w:bookmarkEnd w:id="8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338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9991"/>
      <w:r w:rsidRPr="00A737F1">
        <w:rPr>
          <w:rFonts w:ascii="Arial" w:hAnsi="Arial" w:cs="Arial"/>
          <w:sz w:val="20"/>
          <w:szCs w:val="20"/>
        </w:rPr>
        <w:t>"Черт. 1. Допуск и отклонение от линейных размеров элементов"</w:t>
      </w:r>
    </w:p>
    <w:bookmarkEnd w:id="9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Примечание.</w:t>
      </w:r>
      <w:r w:rsidRPr="00A737F1">
        <w:rPr>
          <w:rFonts w:ascii="Arial" w:hAnsi="Arial" w:cs="Arial"/>
          <w:sz w:val="20"/>
          <w:szCs w:val="20"/>
        </w:rPr>
        <w:t xml:space="preserve"> Обозначения допусков и отклонений - по ГОСТ 21778-81.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765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9992"/>
      <w:r w:rsidRPr="00A737F1">
        <w:rPr>
          <w:rFonts w:ascii="Arial" w:hAnsi="Arial" w:cs="Arial"/>
          <w:sz w:val="20"/>
          <w:szCs w:val="20"/>
        </w:rPr>
        <w:t>"Черт. 2. Допуск прямолинейности и отклонение от прямолинейности"</w:t>
      </w:r>
    </w:p>
    <w:bookmarkEnd w:id="10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Примечание.</w:t>
      </w:r>
      <w:r w:rsidRPr="00A737F1">
        <w:rPr>
          <w:rFonts w:ascii="Arial" w:hAnsi="Arial" w:cs="Arial"/>
          <w:sz w:val="20"/>
          <w:szCs w:val="20"/>
        </w:rPr>
        <w:t xml:space="preserve"> При измерениях на заданной длине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х_inf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0 и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</w:t>
      </w:r>
      <w:proofErr w:type="spellEnd"/>
      <w:r w:rsidRPr="00A737F1">
        <w:rPr>
          <w:rFonts w:ascii="Arial" w:hAnsi="Arial" w:cs="Arial"/>
          <w:sz w:val="20"/>
          <w:szCs w:val="20"/>
        </w:rPr>
        <w:t>_(</w:t>
      </w:r>
      <w:proofErr w:type="spellStart"/>
      <w:r w:rsidRPr="00A737F1">
        <w:rPr>
          <w:rFonts w:ascii="Arial" w:hAnsi="Arial" w:cs="Arial"/>
          <w:sz w:val="20"/>
          <w:szCs w:val="20"/>
        </w:rPr>
        <w:t>su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ипсилон) =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; при измерениях на всей длине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737F1">
        <w:rPr>
          <w:rFonts w:ascii="Arial" w:hAnsi="Arial" w:cs="Arial"/>
          <w:sz w:val="20"/>
          <w:szCs w:val="20"/>
        </w:rPr>
        <w:t>inf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х_sup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0,5 Дельта х.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Допуски и предельные отклонения формы и взаимного положения поверхностей устанавливают, если требуется ограничить искажения формы элементов, не выявляемые при контроле точности линейных размеров. При этом точность формы поверхностей призматических прямоугольных элементов характеризуют допусками прямолинейности и предельными отклонениями от прямолинейности (</w:t>
      </w:r>
      <w:hyperlink w:anchor="sub_9992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A737F1">
        <w:rPr>
          <w:rFonts w:ascii="Arial" w:hAnsi="Arial" w:cs="Arial"/>
          <w:sz w:val="20"/>
          <w:szCs w:val="20"/>
        </w:rPr>
        <w:t>) и допусками плоскостности и предельными отклонениями от плоскостности (черт. 3), а точность взаимного положения поверхностей этих элементов - допусками перпендикулярности и предельными отклонениями от перпендикулярности (черт. 4).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9716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9993"/>
      <w:r w:rsidRPr="00A737F1">
        <w:rPr>
          <w:rFonts w:ascii="Arial" w:hAnsi="Arial" w:cs="Arial"/>
          <w:sz w:val="20"/>
          <w:szCs w:val="20"/>
        </w:rPr>
        <w:t>"Черт. 3. Допуск плоскостности и отклонение от плоскостности"</w:t>
      </w:r>
    </w:p>
    <w:bookmarkEnd w:id="11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Примечание.</w:t>
      </w:r>
      <w:r w:rsidRPr="00A737F1">
        <w:rPr>
          <w:rFonts w:ascii="Arial" w:hAnsi="Arial" w:cs="Arial"/>
          <w:sz w:val="20"/>
          <w:szCs w:val="20"/>
        </w:rPr>
        <w:t xml:space="preserve"> При измерениях от прилегающей плоскости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х_inf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0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х_sup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; при измерениях от условной плоскости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х_inf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дельта </w:t>
      </w:r>
      <w:proofErr w:type="spellStart"/>
      <w:r w:rsidRPr="00A737F1">
        <w:rPr>
          <w:rFonts w:ascii="Arial" w:hAnsi="Arial" w:cs="Arial"/>
          <w:sz w:val="20"/>
          <w:szCs w:val="20"/>
        </w:rPr>
        <w:t>х_sup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= 0,5 дельта х.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9994"/>
      <w:r w:rsidRPr="00A737F1">
        <w:rPr>
          <w:rFonts w:ascii="Arial" w:hAnsi="Arial" w:cs="Arial"/>
          <w:sz w:val="20"/>
          <w:szCs w:val="20"/>
        </w:rPr>
        <w:t>"Черт. 4. Допуски перпендикулярности и отклонения от перпендикулярности"</w:t>
      </w:r>
    </w:p>
    <w:bookmarkEnd w:id="12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991"/>
      <w:r w:rsidRPr="00A737F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3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линейных размеров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Интервал номинального  │         Значение допуска для класса точности 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размера L        ├──────┬─────┬─────┬─────┬─────┬─────┬─────┬─────┬─────┤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│  1   │  2  │  3  │  4  │  5  │  6  │  7  │  8  │  9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├────────────────────────┼──────┼─────┼─────┼─────┼─────┼─────┼─────┼─────┼─────┤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До        20│ 0,24 │ 0,4 │ 0,6 │ 1,0 │ 1,6 │ 2,4 │  4  │  6  │ 10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 20  до        60│ 0,30 │ 0,5 │ 0,8 │ 1,2 │ 2,0 │ 3,0 │  5  │  8  │ 12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60           120│ 0,40 │ 0,6 │ 1,0 │ 1,6 │ 2,4 │ 4,0 │  6  │ 10  │ 16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120           250│ 0,50 │ 0,8 │ 1,2 │ 2,0 │ 3,0 │ 5,0 │  8  │ 12  │ 20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250           500│ 0,60 │ 1,0 │ 1,6 │ 2,4 │ 4,0 │ 6,0 │ 10  │ 16  │ 24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500          1000│ 0,80 │ 1,2 │ 2,0 │ 3,0 │ 5,0 │ 8,0 │ 12  │ 20  │ 30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1000          1600│ 1,00 │ 1,6 │ 2,4 │ 4,0 │ 6,0 │10,0 │ 16  │ 24  │ 40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1600          2500│ 1,20 │ 2,0 │ 3,0 │ 5,0 │ 8,0 │12,0 │ 20  │ 30  │ 50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2500          4000│ 1,60 │ 2,4 │ 4,0 │ 6,0 │10,0 │16,0 │ 24  │ 40  │ 60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4000          8000│ 2,00 │ 3,0 │ 5,0 │ 8,0 │12,0 │20,0 │ 30  │ 50  │ 80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8000         16000│ 2,40 │ 4,0 │ 6,0 │10,0 │16,0 │24,0 │ 40  │ 60  │100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16000         25000│ 3,00 │ 5,0 │ 8,0 │12,0 │20,0 │30,0 │ 50  │ 80  │120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25000         40000│ 4,00 │ 6,0 │10,0 │16,0 │24,0 │40,0 │ 60  │100  │160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40000         60000│ 5,00 │ 8,0 │12,0 │20,0 │30,0 │50,0 │ 80  │120  │200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├────────────────────────┼──────┼─────┼─────┼─────┼─────┼─────┼─────┼─────┼─────┤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│ 0,10 │ 0,16│ 0,25│ 0,40│ 0,60│ 1,0 │  1,6│  2,5│  4,0│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└────────────────────────┴──────┴─────┴─────┴─────┴─────┴─────┴─────┴─────┴─────┘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992"/>
      <w:r w:rsidRPr="00A737F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прямолинейности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Интервал номинального   │    Значение допуска для класса точности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размера L         ├───────┬──────┬──────┬───────┬──────┬───────┤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  │   1   │  2   │   3  │   4   │  5   │ 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├──────────────────────────┼───────┼──────┼──────┼───────┼──────┼───────┤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До       1000│  2,0  │  3   │   5  │   8   │  12  │  20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1000  до       1600│  2,4  │  4   │   6  │  10   │  16  │  24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1600           2500│  3,0  │  5   │   8  │  12   │  20  │  30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2500           4000│  4,0  │  6   │  10  │  16   │  24  │  40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4000           8000│  5,0  │  8   │  12  │  20   │  30  │  50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8000          16000│  6,0  │ 10   │  16  │  24   │  40  │  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16000          25000│  8,0  │ 12   │  20  │  30   │  50  │  80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25000          40000│ 10,0  │ 16   │  24  │  40   │  60  │ 100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40000          60000│ 12,0  │ 20   │  30  │  50   │  80  │ 120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├──────────────────────────┼───────┼──────┼──────┼───────┼──────┼───────┤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 │  0,25 │  0,4 │   0,6│   1,0 │ 1,6  │   2,5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└──────────────────────────┴───────┴──────┴──────┴───────┴──────┴───────┘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993"/>
      <w:r w:rsidRPr="00A737F1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5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перпендикулярности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│Интервал номинального │          Значение допуска для класса точности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размера L       ├─────┬──────┬─────┬─────┬─────┬─────┬─────┬─────┬─────┤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│  1  │  2   │  3  │  4  │  5  │  6  │  7  │  8  │  9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├──────────────────────┼─────┼──────┼─────┼─────┼─────┼─────┼─────┼─────┼─────┤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До    250│ 0,5 │ 0,8  │ 1,2 │ 2,0 │  3  │  5  │  8  │ 12  │ 20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lastRenderedPageBreak/>
        <w:t>│Св.     250  до    500│ 0,6 │ 1,0  │ 1,6 │ 2,4 │  4  │  6  │ 10  │ 16  │ 24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500       1000│ 0,8 │ 1,2  │ 2,0 │ 3,0 │  5  │  8  │ 12  │ 20  │ 30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1000       1600│ 1,0 │ 1,6  │ 2,4 │ 4,0 │  6  │ 10  │ 16  │ 24  │ 40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1600       2500│ 1,2 │ 2,0  │ 3,0 │ 5,0 │  8  │ 12  │ 20  │ 30  │ 50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2500       4000│ 1,6 │ 2,4  │ 4,0 │ 6,0 │ 10  │ 16  │ 24  │ 40  │ 60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├──────────────────────┼─────┼──────┼─────┼─────┼─────┼─────┼─────┼─────┼─────┤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│ 0,16│ 0,25 │ 0,4 │ 0,6 │  1,0│  1,6│  2,5│  4,0│  6,0│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└──────────────────────┴─────┴──────┴─────┴─────┴─────┴─────┴─────┴─────┴─────┘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994"/>
      <w:r w:rsidRPr="00A737F1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6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равенства диагоналей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Интервал номинального   │   Значение допуска для класса точности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размера L         ├──────┬──────┬──────┬──────┬──────┬────────┤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   │   1  │   2  │   3  │   4  │   5  │  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├───────────────────────────┼──────┼──────┼──────┼──────┼──────┼────────┤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До      4000│  4   │   6  │  10  │  16  │  24  │   40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  4000  до      8000│  5   │   8  │  12  │  20  │  30  │   50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8000         16000│  6   │  10  │  16  │  24  │  40  │   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16000         25000│  8   │  12  │  20  │  30  │  50  │   80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25000         40000│ 10   │  16  │  24  │  40  │  60  │  100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40000         60000│ 12   │  20  │  30  │  50  │  80  │  120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├───────────────────────────┼──────┼──────┼──────┼──────┼──────┼────────┤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  │  0,25│   0,4│   0,6│   1,0│   1,6│    2,5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└───────────────────────────┴──────┴──────┴──────┴──────┴──────┴────────┘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r w:rsidRPr="00A737F1">
        <w:rPr>
          <w:rFonts w:ascii="Arial" w:hAnsi="Arial" w:cs="Arial"/>
          <w:sz w:val="20"/>
          <w:szCs w:val="20"/>
        </w:rPr>
        <w:t xml:space="preserve">2.2. Допуски линейных размеров элементов регламентируют точность их изготовления по длине, ширине, высоте, толщине или диаметру, точность размеров и положения выступов, выемок, отверстий, проемов, крепежных и соединительных деталей, а также точность положения наносимых на элементы ориентиров. Эти допуски принимают по </w:t>
      </w:r>
      <w:hyperlink w:anchor="sub_991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размера L, точность которого нормируют.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End w:id="17"/>
      <w:r w:rsidRPr="00A737F1">
        <w:rPr>
          <w:rFonts w:ascii="Arial" w:hAnsi="Arial" w:cs="Arial"/>
          <w:sz w:val="20"/>
          <w:szCs w:val="20"/>
        </w:rPr>
        <w:t xml:space="preserve">2.3. Допуски прямолинейности принимают по </w:t>
      </w:r>
      <w:hyperlink w:anchor="sub_992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A737F1">
        <w:rPr>
          <w:rFonts w:ascii="Arial" w:hAnsi="Arial" w:cs="Arial"/>
          <w:sz w:val="20"/>
          <w:szCs w:val="20"/>
        </w:rPr>
        <w:t xml:space="preserve"> для рассматриваемых сечений элемента на всю длину элемента или на заданной длине в зависимости от номинального значения этого размера. Значения заданной длины выбирают из ряда: 400, 600, 1000, 1600 и 2500 мм.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bookmarkEnd w:id="18"/>
      <w:r w:rsidRPr="00A737F1">
        <w:rPr>
          <w:rFonts w:ascii="Arial" w:hAnsi="Arial" w:cs="Arial"/>
          <w:sz w:val="20"/>
          <w:szCs w:val="20"/>
        </w:rPr>
        <w:t>2.4. Допуски плоскостности принимают по табл. 2 для всей рассматриваемой поверхности элемента в зависимости от большего номинального размера L поверхности элемента.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bookmarkEnd w:id="19"/>
      <w:r w:rsidRPr="00A737F1">
        <w:rPr>
          <w:rFonts w:ascii="Arial" w:hAnsi="Arial" w:cs="Arial"/>
          <w:sz w:val="20"/>
          <w:szCs w:val="20"/>
        </w:rPr>
        <w:t xml:space="preserve">2.5. Допуски перпендикулярности рассматриваемых поверхностей элемента принимают по </w:t>
      </w:r>
      <w:hyperlink w:anchor="sub_993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меньшего номинального размера L поверхностей, перпендикулярность которых регламентируют, или заданной длины в сечении элемента. Значения заданной длины выбирают из ряда: 400, 500, 600, 800 и 1000 мм.</w:t>
      </w:r>
    </w:p>
    <w:bookmarkEnd w:id="20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Для крупноразмерных элементов перпендикулярность их поверхностей допускается регламентировать допусками равенства диагоналей, значения которых принимают по </w:t>
      </w:r>
      <w:hyperlink w:anchor="sub_994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большего номинального размера L поверхности, для которой назначают разность диагоналей.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"/>
      <w:r w:rsidRPr="00A737F1">
        <w:rPr>
          <w:rFonts w:ascii="Arial" w:hAnsi="Arial" w:cs="Arial"/>
          <w:sz w:val="20"/>
          <w:szCs w:val="20"/>
        </w:rPr>
        <w:t>2.6. Допусками прямолинейности, плоскостности и перпендикулярности поверхностей следует также регламентировать точность формы и взаимного положения отдельных поверхностей простых непризматических элементов.</w:t>
      </w:r>
    </w:p>
    <w:bookmarkEnd w:id="21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Точность размеров, формы и взаимного положения поверхностей элементов, имеющих сложное очертание, регламентируют допусками линейных размеров, определяющих положение характерных точек этих элементов в принятой системе координат.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300"/>
      <w:r w:rsidRPr="00A737F1">
        <w:rPr>
          <w:rFonts w:ascii="Arial" w:hAnsi="Arial" w:cs="Arial"/>
          <w:b/>
          <w:bCs/>
          <w:sz w:val="20"/>
          <w:szCs w:val="20"/>
        </w:rPr>
        <w:t>3. Точность разбивочных работ</w:t>
      </w:r>
    </w:p>
    <w:bookmarkEnd w:id="22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"/>
      <w:r w:rsidRPr="00A737F1">
        <w:rPr>
          <w:rFonts w:ascii="Arial" w:hAnsi="Arial" w:cs="Arial"/>
          <w:sz w:val="20"/>
          <w:szCs w:val="20"/>
        </w:rPr>
        <w:t>3.1. Точность разбивочных работ характеризуют допусками и предельными отклонениями разбивки точек и осей в плане (</w:t>
      </w:r>
      <w:hyperlink w:anchor="sub_9995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A737F1">
        <w:rPr>
          <w:rFonts w:ascii="Arial" w:hAnsi="Arial" w:cs="Arial"/>
          <w:sz w:val="20"/>
          <w:szCs w:val="20"/>
        </w:rPr>
        <w:t>) и передачи точек и осей по вертикали (</w:t>
      </w:r>
      <w:hyperlink w:anchor="sub_9996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A737F1">
        <w:rPr>
          <w:rFonts w:ascii="Arial" w:hAnsi="Arial" w:cs="Arial"/>
          <w:sz w:val="20"/>
          <w:szCs w:val="20"/>
        </w:rPr>
        <w:t xml:space="preserve">), допусками </w:t>
      </w:r>
      <w:proofErr w:type="spellStart"/>
      <w:r w:rsidRPr="00A737F1">
        <w:rPr>
          <w:rFonts w:ascii="Arial" w:hAnsi="Arial" w:cs="Arial"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и предельными отклонениями от </w:t>
      </w:r>
      <w:proofErr w:type="spellStart"/>
      <w:r w:rsidRPr="00A737F1">
        <w:rPr>
          <w:rFonts w:ascii="Arial" w:hAnsi="Arial" w:cs="Arial"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точек (</w:t>
      </w:r>
      <w:hyperlink w:anchor="sub_9997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7</w:t>
        </w:r>
      </w:hyperlink>
      <w:r w:rsidRPr="00A737F1">
        <w:rPr>
          <w:rFonts w:ascii="Arial" w:hAnsi="Arial" w:cs="Arial"/>
          <w:sz w:val="20"/>
          <w:szCs w:val="20"/>
        </w:rPr>
        <w:t xml:space="preserve">), допусками и предельными отклонениями </w:t>
      </w:r>
      <w:r w:rsidRPr="00A737F1">
        <w:rPr>
          <w:rFonts w:ascii="Arial" w:hAnsi="Arial" w:cs="Arial"/>
          <w:sz w:val="20"/>
          <w:szCs w:val="20"/>
        </w:rPr>
        <w:lastRenderedPageBreak/>
        <w:t>разбивки высотных отметок (</w:t>
      </w:r>
      <w:hyperlink w:anchor="sub_9998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8</w:t>
        </w:r>
      </w:hyperlink>
      <w:r w:rsidRPr="00A737F1">
        <w:rPr>
          <w:rFonts w:ascii="Arial" w:hAnsi="Arial" w:cs="Arial"/>
          <w:sz w:val="20"/>
          <w:szCs w:val="20"/>
        </w:rPr>
        <w:t>) и передачи высотных отметок (</w:t>
      </w:r>
      <w:hyperlink w:anchor="sub_9999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9</w:t>
        </w:r>
      </w:hyperlink>
      <w:r w:rsidRPr="00A737F1">
        <w:rPr>
          <w:rFonts w:ascii="Arial" w:hAnsi="Arial" w:cs="Arial"/>
          <w:sz w:val="20"/>
          <w:szCs w:val="20"/>
        </w:rPr>
        <w:t>), а также допусками перпендикулярности и предельными отклонениями от перпендикулярности осей (</w:t>
      </w:r>
      <w:hyperlink w:anchor="sub_99910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10</w:t>
        </w:r>
      </w:hyperlink>
      <w:r w:rsidRPr="00A737F1">
        <w:rPr>
          <w:rFonts w:ascii="Arial" w:hAnsi="Arial" w:cs="Arial"/>
          <w:sz w:val="20"/>
          <w:szCs w:val="20"/>
        </w:rPr>
        <w:t>).</w:t>
      </w:r>
    </w:p>
    <w:bookmarkEnd w:id="23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3.2. Допуски разбивки точек и осей в плане принимают по </w:t>
      </w:r>
      <w:hyperlink w:anchor="sub_995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5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расстояния L, точность которого нормируют.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9995"/>
      <w:r w:rsidRPr="00A737F1">
        <w:rPr>
          <w:rFonts w:ascii="Arial" w:hAnsi="Arial" w:cs="Arial"/>
          <w:sz w:val="20"/>
          <w:szCs w:val="20"/>
        </w:rPr>
        <w:t>"Черт. 5. Допуск и отклонение разбивки точек и осей в плане"</w:t>
      </w:r>
    </w:p>
    <w:bookmarkEnd w:id="24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54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9996"/>
      <w:r w:rsidRPr="00A737F1">
        <w:rPr>
          <w:rFonts w:ascii="Arial" w:hAnsi="Arial" w:cs="Arial"/>
          <w:sz w:val="20"/>
          <w:szCs w:val="20"/>
        </w:rPr>
        <w:t>"Черт. 6. Допуск и отклонение передачи точек и осей по вертикали"</w:t>
      </w:r>
    </w:p>
    <w:bookmarkEnd w:id="25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8125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9997"/>
      <w:r w:rsidRPr="00A737F1">
        <w:rPr>
          <w:rFonts w:ascii="Arial" w:hAnsi="Arial" w:cs="Arial"/>
          <w:sz w:val="20"/>
          <w:szCs w:val="20"/>
        </w:rPr>
        <w:t xml:space="preserve">"Черт. 7. Допуск </w:t>
      </w:r>
      <w:proofErr w:type="spellStart"/>
      <w:r w:rsidRPr="00A737F1">
        <w:rPr>
          <w:rFonts w:ascii="Arial" w:hAnsi="Arial" w:cs="Arial"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и отклонение от </w:t>
      </w:r>
      <w:proofErr w:type="spellStart"/>
      <w:r w:rsidRPr="00A737F1">
        <w:rPr>
          <w:rFonts w:ascii="Arial" w:hAnsi="Arial" w:cs="Arial"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точек"</w:t>
      </w:r>
    </w:p>
    <w:bookmarkEnd w:id="26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1927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9998"/>
      <w:r w:rsidRPr="00A737F1">
        <w:rPr>
          <w:rFonts w:ascii="Arial" w:hAnsi="Arial" w:cs="Arial"/>
          <w:sz w:val="20"/>
          <w:szCs w:val="20"/>
        </w:rPr>
        <w:t>"Черт. 8. Допуск и отклонение разбивки высотных отметок"</w:t>
      </w:r>
    </w:p>
    <w:bookmarkEnd w:id="27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148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9999"/>
      <w:r w:rsidRPr="00A737F1">
        <w:rPr>
          <w:rFonts w:ascii="Arial" w:hAnsi="Arial" w:cs="Arial"/>
          <w:sz w:val="20"/>
          <w:szCs w:val="20"/>
        </w:rPr>
        <w:t>"Черт. 9. Допуск и отклонение передачи высотных отметок"</w:t>
      </w:r>
    </w:p>
    <w:bookmarkEnd w:id="28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945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99910"/>
      <w:r w:rsidRPr="00A737F1">
        <w:rPr>
          <w:rFonts w:ascii="Arial" w:hAnsi="Arial" w:cs="Arial"/>
          <w:sz w:val="20"/>
          <w:szCs w:val="20"/>
        </w:rPr>
        <w:t>"Черт. 10. Допуск перпендикулярности и отклонение от перпендикулярности осей"</w:t>
      </w:r>
    </w:p>
    <w:bookmarkEnd w:id="29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995"/>
      <w:r w:rsidRPr="00A737F1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0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разбивки точек и осей в плане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Интервал номинального  │    Значение допуска для класса точности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размера L        ├───────┬───────┬───────┬───────┬─────┬───────┤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 │   1   │   2   │   3   │   4   │  5  │ 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├─────────────────────────┼───────┼───────┼───────┼───────┼─────┼───────┤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До     2500│  0,6  │  1,0  │  1,6  │  2,4  │  4  │ 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 2500  до     4000│  1,0  │  1,6  │  2,4  │  4,0  │  6  │  10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4000         8000│  1,6  │  2,4  │  4,0  │  6,0  │ 10  │  16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8000        16000│  2,4  │  4,0  │  6,0  │ 10,0  │ 16  │  24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16000        25000│  4,0  │  6,0  │ 10,0  │ 16,0  │ 24  │  40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25000        40000│  6,0  │ 10,0  │ 16,0  │ 24,0  │ 40  │  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40000        60000│ 10,0  │ 16,0  │ 24,0  │ 40,0  │ 60  │ 100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60000       100000│ 16,0  │ 24,0  │ 40,0  │ 60,0  │100  │ 160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100000       160000│ 24,0  │ 40,0  │ 60,0  │100,0  │160  │   -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├─────────────────────────┼───────┼───────┼───────┼───────┼─────┼───────┤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│  0,25 │  0,4  │  0,6  │  1,0  │  1,6│   2,5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└─────────────────────────┴───────┴───────┴───────┴───────┴─────┴───────┘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996"/>
      <w:r w:rsidRPr="00A737F1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1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 xml:space="preserve">Допуски передачи точек и осей по вертикали и </w:t>
      </w:r>
      <w:proofErr w:type="spellStart"/>
      <w:r w:rsidRPr="00A737F1">
        <w:rPr>
          <w:rFonts w:ascii="Arial" w:hAnsi="Arial" w:cs="Arial"/>
          <w:b/>
          <w:bCs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b/>
          <w:bCs/>
          <w:sz w:val="20"/>
          <w:szCs w:val="20"/>
        </w:rPr>
        <w:t xml:space="preserve"> точек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Интервал номинального размера             │  Значение допуска для класса точности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┬───────────────────────────┼─────┬──────┬───────┬──────┬──────┬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Н             │             L             │  1  │  2   │   3   │  4   │  5   │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┼─────┼──────┼───────┼──────┼──────┼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До       2500│             До        4000│  -  │  -   │  0,6  │  1,0 │  1,6 │  2,4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 2500 до       4000│Св.     4000 до        8000│  -  │ 0,6  │  1,0  │  1,6 │  2,4 │  4,0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 4000  "       8000│ "      8000   "      16000│ 0,6 │ 1,0  │  1,6  │  2,4 │  4,0 │  6,0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 8000  "       1600│ "     16000   "      25000│ 1,0 │ 1,6  │  2,4  │  4,0 │  6,0 │ 10,0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16000  "      25000│ "     25000   "      40000│ 1,6 │ 2,4  │  4,0  │  6,0 │ 10,0 │ 16,0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25000  "      40000│ "     40000   "      60000│ 2,4 │ 4,0  │  6,0  │ 10,0 │ 16,0 │ 24,0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40000  "      60000│ "     60000   "     100000│ 4,0 │ 6,0  │ 10,0  │ 16,0 │ 24,0 │ 40,0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60000  "     100000│ "    100000   "     160000│ 6,0 │10,0  │ 16,0  │ 24,0 │ 40,0 │ 60,0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100000  "     160000│ "             "           │10,0 │16,0  │ 24,0  │ 40,0 │ 60,0 │  -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┴───────────────────────────┼─────┼──────┼───────┼──────┼──────┼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                             │ 0,25│ 0,4  │  0,6  │  1,0 │  1,6 │  2,5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┴─────┴──────┴───────┴──────┴──────┴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997"/>
      <w:r w:rsidRPr="00A737F1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2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lastRenderedPageBreak/>
        <w:t>Допуски разбивки и передачи высотных отметок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Интервал номинального размера             │  Значение допуска для класса точности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┬─────────────────────────────┼─────┬─────┬───────┬──────┬───────┬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H            │              L              │  1  │  2  │   3   │  4   │   5   │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───────┼─────┼─────┼───────┼──────┼───────┼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До      2500│               До        8000│  -  │ 0,6 │  1,0  │  1,6 │  2,4  │   4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2500 до      4000│Св.       8000 до       16000│ 0,6 │ 1,0 │  1,6  │  2,4 │  4,0  │   6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4000  "      8000│ "       16000  "       25000│ 1,0 │ 1,6 │  2,4  │  4,0 │  6,0  │  10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8000  "     16000│ "       25000  "       40000│ 1,6 │ 2,4 │  4,0  │  6,0 │ 10,0  │  16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16000  "     25000│ "       40000  "       60000│ 2,4 │ 4,0 │  6,0  │ 10,0 │ 16,0  │  24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25000  "     40000│ "       60000  "      100000│ 4,0 │ 6,0 │ 10,0  │ 16,0 │ 24,0  │  40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40000  "     60000│ "      100000  "      160000│ 6,0 │10,0 │ 16,0  │ 24,0 │ 40,0  │  60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60000  "    100000│              -              │10,0 │16,0 │ 24,0  │ 40,0 │ 60,0  │ 100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100000  "    160000│                             │16,0 │24,0 │ 40,0  │ 60,0 │100,0  │ 160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┴─────────────────────────────┼─────┼─────┼───────┼──────┼───────┼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                             │ 0,25│ 0,4 │  0,6  │  1,0 │  1,6  │   2,5│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┴─────┴─────┴───────┴──────┴───────┴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3.3. Допуски передачи точек и осей по вертикали принимают по </w:t>
      </w:r>
      <w:hyperlink w:anchor="sub_996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6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расстояния Н между горизонтами.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3.4. Допуски </w:t>
      </w:r>
      <w:proofErr w:type="spellStart"/>
      <w:r w:rsidRPr="00A737F1">
        <w:rPr>
          <w:rFonts w:ascii="Arial" w:hAnsi="Arial" w:cs="Arial"/>
          <w:sz w:val="20"/>
          <w:szCs w:val="20"/>
        </w:rPr>
        <w:t>створности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точек принимают по табл. 6 в зависимости от номинальной длины L разбиваемой оси.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3.5. Допуски разбивки высотных отметок принимают по </w:t>
      </w:r>
      <w:hyperlink w:anchor="sub_997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расстояния Н между горизонтами.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3.6. Допуски передачи высотных отметок принимают по табл. 7 в зависимости от номинального расстояния L до рассматриваемой высотной отметки.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3.7. Допуски перпендикулярности осей принимают по табл. 7 в зависимости от номинального расстояния L до рассматриваемой точки. При номинальном значении угла между осями, не равном 90°, допуски угла также принимают по табл. 7 в зависимости от номинального расстояния L до рассматриваемой точки.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8"/>
      <w:r w:rsidRPr="00A737F1">
        <w:rPr>
          <w:rFonts w:ascii="Arial" w:hAnsi="Arial" w:cs="Arial"/>
          <w:sz w:val="20"/>
          <w:szCs w:val="20"/>
        </w:rPr>
        <w:t xml:space="preserve">3.8. Допуски разбивочных работ по </w:t>
      </w:r>
      <w:hyperlink w:anchor="sub_995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5-7</w:t>
        </w:r>
      </w:hyperlink>
      <w:r w:rsidRPr="00A737F1">
        <w:rPr>
          <w:rFonts w:ascii="Arial" w:hAnsi="Arial" w:cs="Arial"/>
          <w:sz w:val="20"/>
          <w:szCs w:val="20"/>
        </w:rPr>
        <w:t xml:space="preserve"> даны с учетом точности нанесения и закрепления соответствующих точек и осей.</w:t>
      </w:r>
    </w:p>
    <w:bookmarkEnd w:id="33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400"/>
      <w:r w:rsidRPr="00A737F1">
        <w:rPr>
          <w:rFonts w:ascii="Arial" w:hAnsi="Arial" w:cs="Arial"/>
          <w:b/>
          <w:bCs/>
          <w:sz w:val="20"/>
          <w:szCs w:val="20"/>
        </w:rPr>
        <w:t>4. Точность строительных и монтажных работ</w:t>
      </w:r>
    </w:p>
    <w:bookmarkEnd w:id="34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"/>
      <w:r w:rsidRPr="00A737F1">
        <w:rPr>
          <w:rFonts w:ascii="Arial" w:hAnsi="Arial" w:cs="Arial"/>
          <w:sz w:val="20"/>
          <w:szCs w:val="20"/>
        </w:rPr>
        <w:t xml:space="preserve">4.1. Точность геометрических параметров зданий, сооружений и их элементов, возводимых из мелкоразмерных, монолитных и сыпучих материалов, и точность выполнения земляных работ устанавливают в соответствии с </w:t>
      </w:r>
      <w:hyperlink w:anchor="sub_200" w:history="1">
        <w:r w:rsidRPr="00A737F1">
          <w:rPr>
            <w:rFonts w:ascii="Arial" w:hAnsi="Arial" w:cs="Arial"/>
            <w:sz w:val="20"/>
            <w:szCs w:val="20"/>
            <w:u w:val="single"/>
          </w:rPr>
          <w:t>разд. 2</w:t>
        </w:r>
      </w:hyperlink>
      <w:r w:rsidRPr="00A737F1">
        <w:rPr>
          <w:rFonts w:ascii="Arial" w:hAnsi="Arial" w:cs="Arial"/>
          <w:sz w:val="20"/>
          <w:szCs w:val="20"/>
        </w:rPr>
        <w:t>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"/>
      <w:bookmarkEnd w:id="35"/>
      <w:r w:rsidRPr="00A737F1">
        <w:rPr>
          <w:rFonts w:ascii="Arial" w:hAnsi="Arial" w:cs="Arial"/>
          <w:sz w:val="20"/>
          <w:szCs w:val="20"/>
        </w:rPr>
        <w:lastRenderedPageBreak/>
        <w:t>4.2. Точность установки элементов сборных зданий и сооружений характеризуют допусками совмещения и отклонениями от совмещения ориентиров (точек, линий, поверхностей) (</w:t>
      </w:r>
      <w:hyperlink w:anchor="sub_99911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11</w:t>
        </w:r>
      </w:hyperlink>
      <w:r w:rsidRPr="00A737F1">
        <w:rPr>
          <w:rFonts w:ascii="Arial" w:hAnsi="Arial" w:cs="Arial"/>
          <w:sz w:val="20"/>
          <w:szCs w:val="20"/>
        </w:rPr>
        <w:t>) и допусками симметричности и отклонениями от симметричности установки элементов (</w:t>
      </w:r>
      <w:hyperlink w:anchor="sub_99912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12</w:t>
        </w:r>
      </w:hyperlink>
      <w:r w:rsidRPr="00A737F1">
        <w:rPr>
          <w:rFonts w:ascii="Arial" w:hAnsi="Arial" w:cs="Arial"/>
          <w:sz w:val="20"/>
          <w:szCs w:val="20"/>
        </w:rPr>
        <w:t>).</w:t>
      </w:r>
    </w:p>
    <w:bookmarkEnd w:id="36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4.3. Допуски совмещения ориентиров принимают по </w:t>
      </w:r>
      <w:hyperlink w:anchor="sub_998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расстояния L между ними.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 xml:space="preserve">4.4. Допуски симметричности установки элементов принимают по </w:t>
      </w:r>
      <w:hyperlink w:anchor="sub_999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9</w:t>
        </w:r>
      </w:hyperlink>
      <w:r w:rsidRPr="00A737F1">
        <w:rPr>
          <w:rFonts w:ascii="Arial" w:hAnsi="Arial" w:cs="Arial"/>
          <w:sz w:val="20"/>
          <w:szCs w:val="20"/>
        </w:rPr>
        <w:t xml:space="preserve"> в зависимости от номинального значения геометрического параметра L.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4.5. Допуски строительных и монтажных работ в табл. 8 и 9 характеризуют точность установки элементов после проектного закрепления. Точность установки элементов при временном закреплении в зависимости от способа закрепления следует принимать на 1-2 класса выше.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6220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7" w:name="sub_99911"/>
      <w:r w:rsidRPr="00A737F1">
        <w:rPr>
          <w:rFonts w:ascii="Arial" w:hAnsi="Arial" w:cs="Arial"/>
          <w:sz w:val="20"/>
          <w:szCs w:val="20"/>
        </w:rPr>
        <w:t>"Черт. 11. Допуск совмещения и отклонения от совмещения ориентиров"</w:t>
      </w:r>
    </w:p>
    <w:bookmarkEnd w:id="37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6222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8" w:name="sub_99912"/>
      <w:r w:rsidRPr="00A737F1">
        <w:rPr>
          <w:rFonts w:ascii="Arial" w:hAnsi="Arial" w:cs="Arial"/>
          <w:sz w:val="20"/>
          <w:szCs w:val="20"/>
        </w:rPr>
        <w:t>"Черт. 12. Допуск симметричности и отклонение от симметричности установки элементов"</w:t>
      </w:r>
    </w:p>
    <w:bookmarkEnd w:id="38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998"/>
      <w:r w:rsidRPr="00A737F1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39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совмещения ориентиров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Интервал номинального   │   Значение допуска для класса точности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размера L         ├──────┬──────┬─────┬────────┬──────┬───────┤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   │  1   │  2   │  3  │   4    │  5   │   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├───────────────────────────┼──────┼──────┼─────┼────────┼──────┼───────┤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До         120│  1,6 │  2,4 │  4  │    6   │  10  │  16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 120  до         250│  2,0 │  3,0 │  5  │    8   │  12  │  20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 250   "         500│  2,4 │  4,0 │  6  │   10   │  16  │  24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 500   "        1000│  3,0 │  5,0 │  8  │   12   │  20  │  30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1000   "        1600│  4,0 │  6,0 │ 10  │   16   │  24  │  40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1600   "        2500│  5,0 │  8,0 │ 12  │   20   │  30  │  50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2500   "        4000│  6,0 │ 10,0 │ 16  │   24   │  40  │  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4000   "        8000│  8,0 │ 12,0 │ 20  │   30   │  50  │  80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8000   "       16000│ 10,0 │ 16,0 │ 24  │   40   │  6O  │ 100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16000   "       25000│ 12,0 │ 20,0 │ 30  │   50   │  80  │ 120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25000   "       40000│ 16,0 │ 24,0 │ 40  │   60   │ 100  │ 160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40000   "       60000│ 20,0 │ 30,0 │ 50  │   80   │ 120  │ 200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├───────────────────────────┼──────┼──────┼─────┼────────┼──────┼───────┤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K                 │  0,25│  0,4 │  0,6│    1,0 │   1,6│   2,5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└───────────────────────────┴──────┴──────┴─────┴────────┴──────┴───────┘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999"/>
      <w:r w:rsidRPr="00A737F1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40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Допуски симметричности установки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sz w:val="20"/>
          <w:szCs w:val="20"/>
        </w:rPr>
        <w:t>мм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Интервал номинального   │   Значение допуска для класса точности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размера L         ├───────┬──────┬───────┬──────┬─────┬────────┤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             │   1   │  2   │   3   │  4   │  5  │   6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├──────────────────────────┼───────┼──────┼───────┼──────┼─────┼────────┤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   До       2500│  2,0  │   3  │   5   │   8  │ 12  │  20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│Св.    2500  до       4000│  2,4  │   4  │   6   │  10  │ 16  │  24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4000  "        8000│  3,0  │   5  │   8   │  12  │ 20  │  30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 8000  "       16000│  4,0  │   6  │  10   │  16  │ 24  │  40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16000  "       25000│  5,0  │   8  │  12   │  20  │ 30  │  50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25000  "       40000│  6,0  │  10  │  16   │  24  │ 40  │  60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"    40000  "       60000│  8,0  │  12  │  20   │  30  │ 50  │  80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├──────────────────────────┼───────┼──────┼───────┼──────┼─────┼────────┤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│Значения К                │  0,25 │   0,4│   0,6 │   1,0│  1,6│   2,5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└──────────────────────────┴───────┴──────┴───────┴──────┴─────┴────────┘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000"/>
      <w:r w:rsidRPr="00A737F1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1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 ГОСТ 21779-82 СТ СЭВ 2681-80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11" w:history="1">
        <w:r w:rsidRPr="00A737F1">
          <w:rPr>
            <w:rFonts w:ascii="Arial" w:hAnsi="Arial" w:cs="Arial"/>
            <w:sz w:val="20"/>
            <w:szCs w:val="20"/>
            <w:u w:val="single"/>
          </w:rPr>
          <w:t>Первый абзац</w:t>
        </w:r>
      </w:hyperlink>
      <w:r w:rsidRPr="00A737F1">
        <w:rPr>
          <w:rFonts w:ascii="Arial" w:hAnsi="Arial" w:cs="Arial"/>
          <w:sz w:val="20"/>
          <w:szCs w:val="20"/>
        </w:rPr>
        <w:t xml:space="preserve"> вводной части ГОСТ 21779-82 включает требования вводной части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1" w:history="1">
        <w:r w:rsidRPr="00A737F1">
          <w:rPr>
            <w:rFonts w:ascii="Arial" w:hAnsi="Arial" w:cs="Arial"/>
            <w:sz w:val="20"/>
            <w:szCs w:val="20"/>
            <w:u w:val="single"/>
          </w:rPr>
          <w:t>П. 1.1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1.1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2" w:history="1">
        <w:r w:rsidRPr="00A737F1">
          <w:rPr>
            <w:rFonts w:ascii="Arial" w:hAnsi="Arial" w:cs="Arial"/>
            <w:sz w:val="20"/>
            <w:szCs w:val="20"/>
            <w:u w:val="single"/>
          </w:rPr>
          <w:t>П. 1.2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1.5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3" w:history="1">
        <w:r w:rsidRPr="00A737F1">
          <w:rPr>
            <w:rFonts w:ascii="Arial" w:hAnsi="Arial" w:cs="Arial"/>
            <w:sz w:val="20"/>
            <w:szCs w:val="20"/>
            <w:u w:val="single"/>
          </w:rPr>
          <w:t>П. 1.3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</w:t>
      </w:r>
      <w:proofErr w:type="spellStart"/>
      <w:r w:rsidRPr="00A737F1">
        <w:rPr>
          <w:rFonts w:ascii="Arial" w:hAnsi="Arial" w:cs="Arial"/>
          <w:sz w:val="20"/>
          <w:szCs w:val="20"/>
        </w:rPr>
        <w:t>пп</w:t>
      </w:r>
      <w:proofErr w:type="spellEnd"/>
      <w:r w:rsidRPr="00A737F1">
        <w:rPr>
          <w:rFonts w:ascii="Arial" w:hAnsi="Arial" w:cs="Arial"/>
          <w:sz w:val="20"/>
          <w:szCs w:val="20"/>
        </w:rPr>
        <w:t>. 1.7 и 1.9 СТ СЭВ 2681-80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4" w:history="1">
        <w:r w:rsidRPr="00A737F1">
          <w:rPr>
            <w:rFonts w:ascii="Arial" w:hAnsi="Arial" w:cs="Arial"/>
            <w:sz w:val="20"/>
            <w:szCs w:val="20"/>
            <w:u w:val="single"/>
          </w:rPr>
          <w:t>П. 1.4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1.8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1" w:history="1">
        <w:r w:rsidRPr="00A737F1">
          <w:rPr>
            <w:rFonts w:ascii="Arial" w:hAnsi="Arial" w:cs="Arial"/>
            <w:sz w:val="20"/>
            <w:szCs w:val="20"/>
            <w:u w:val="single"/>
          </w:rPr>
          <w:t>П. 2.1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</w:t>
      </w:r>
      <w:proofErr w:type="spellStart"/>
      <w:r w:rsidRPr="00A737F1">
        <w:rPr>
          <w:rFonts w:ascii="Arial" w:hAnsi="Arial" w:cs="Arial"/>
          <w:sz w:val="20"/>
          <w:szCs w:val="20"/>
        </w:rPr>
        <w:t>пп</w:t>
      </w:r>
      <w:proofErr w:type="spellEnd"/>
      <w:r w:rsidRPr="00A737F1">
        <w:rPr>
          <w:rFonts w:ascii="Arial" w:hAnsi="Arial" w:cs="Arial"/>
          <w:sz w:val="20"/>
          <w:szCs w:val="20"/>
        </w:rPr>
        <w:t>. 2.1 и 2.3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2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4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3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2" w:history="1">
        <w:r w:rsidRPr="00A737F1">
          <w:rPr>
            <w:rFonts w:ascii="Arial" w:hAnsi="Arial" w:cs="Arial"/>
            <w:sz w:val="20"/>
            <w:szCs w:val="20"/>
            <w:u w:val="single"/>
          </w:rPr>
          <w:t>П. 2.2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2.2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1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3" w:history="1">
        <w:r w:rsidRPr="00A737F1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2.4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2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4" w:history="1">
        <w:r w:rsidRPr="00A737F1">
          <w:rPr>
            <w:rFonts w:ascii="Arial" w:hAnsi="Arial" w:cs="Arial"/>
            <w:sz w:val="20"/>
            <w:szCs w:val="20"/>
            <w:u w:val="single"/>
          </w:rPr>
          <w:t>П. 2.4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</w:t>
      </w:r>
      <w:proofErr w:type="spellStart"/>
      <w:r w:rsidRPr="00A737F1">
        <w:rPr>
          <w:rFonts w:ascii="Arial" w:hAnsi="Arial" w:cs="Arial"/>
          <w:sz w:val="20"/>
          <w:szCs w:val="20"/>
        </w:rPr>
        <w:t>пп</w:t>
      </w:r>
      <w:proofErr w:type="spellEnd"/>
      <w:r w:rsidRPr="00A737F1">
        <w:rPr>
          <w:rFonts w:ascii="Arial" w:hAnsi="Arial" w:cs="Arial"/>
          <w:sz w:val="20"/>
          <w:szCs w:val="20"/>
        </w:rPr>
        <w:t>. 2.5 и 2.7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5" w:history="1">
        <w:r w:rsidRPr="00A737F1">
          <w:rPr>
            <w:rFonts w:ascii="Arial" w:hAnsi="Arial" w:cs="Arial"/>
            <w:sz w:val="20"/>
            <w:szCs w:val="20"/>
            <w:u w:val="single"/>
          </w:rPr>
          <w:t>П. 2.5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2.6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3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6" w:history="1">
        <w:r w:rsidRPr="00A737F1">
          <w:rPr>
            <w:rFonts w:ascii="Arial" w:hAnsi="Arial" w:cs="Arial"/>
            <w:sz w:val="20"/>
            <w:szCs w:val="20"/>
            <w:u w:val="single"/>
          </w:rPr>
          <w:t>П. 2.6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требованиям п. 2.8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4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1" w:history="1">
        <w:r w:rsidRPr="00A737F1">
          <w:rPr>
            <w:rFonts w:ascii="Arial" w:hAnsi="Arial" w:cs="Arial"/>
            <w:sz w:val="20"/>
            <w:szCs w:val="20"/>
            <w:u w:val="single"/>
          </w:rPr>
          <w:t>П. 3.1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3.1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5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4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6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5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8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8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6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5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5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2 информационного </w:t>
      </w:r>
      <w:proofErr w:type="spellStart"/>
      <w:r w:rsidRPr="00A737F1">
        <w:rPr>
          <w:rFonts w:ascii="Arial" w:hAnsi="Arial" w:cs="Arial"/>
          <w:sz w:val="20"/>
          <w:szCs w:val="20"/>
        </w:rPr>
        <w:t>приложениия</w:t>
      </w:r>
      <w:proofErr w:type="spellEnd"/>
      <w:r w:rsidRPr="00A737F1">
        <w:rPr>
          <w:rFonts w:ascii="Arial" w:hAnsi="Arial" w:cs="Arial"/>
          <w:sz w:val="20"/>
          <w:szCs w:val="20"/>
        </w:rPr>
        <w:t xml:space="preserve">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6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6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2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7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2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8" w:history="1">
        <w:r w:rsidRPr="00A737F1">
          <w:rPr>
            <w:rFonts w:ascii="Arial" w:hAnsi="Arial" w:cs="Arial"/>
            <w:sz w:val="20"/>
            <w:szCs w:val="20"/>
            <w:u w:val="single"/>
          </w:rPr>
          <w:t>П. 3.8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3.3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41" w:history="1">
        <w:r w:rsidRPr="00A737F1">
          <w:rPr>
            <w:rFonts w:ascii="Arial" w:hAnsi="Arial" w:cs="Arial"/>
            <w:sz w:val="20"/>
            <w:szCs w:val="20"/>
            <w:u w:val="single"/>
          </w:rPr>
          <w:t>П. 4.1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 1.1 СТ СЭВ 2661-80.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42" w:history="1">
        <w:r w:rsidRPr="00A737F1">
          <w:rPr>
            <w:rFonts w:ascii="Arial" w:hAnsi="Arial" w:cs="Arial"/>
            <w:sz w:val="20"/>
            <w:szCs w:val="20"/>
            <w:u w:val="single"/>
          </w:rPr>
          <w:t>П. 4.2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требования п.4.2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11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11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7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12" w:history="1">
        <w:r w:rsidRPr="00A737F1">
          <w:rPr>
            <w:rFonts w:ascii="Arial" w:hAnsi="Arial" w:cs="Arial"/>
            <w:sz w:val="20"/>
            <w:szCs w:val="20"/>
            <w:u w:val="single"/>
          </w:rPr>
          <w:t>Черт. 12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черт. 8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8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2681- 80.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99" w:history="1">
        <w:r w:rsidRPr="00A737F1">
          <w:rPr>
            <w:rFonts w:ascii="Arial" w:hAnsi="Arial" w:cs="Arial"/>
            <w:sz w:val="20"/>
            <w:szCs w:val="20"/>
            <w:u w:val="single"/>
          </w:rPr>
          <w:t>Табл. 9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табл. 1 информационного приложения 1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00" w:history="1">
        <w:r w:rsidRPr="00A737F1">
          <w:rPr>
            <w:rFonts w:ascii="Arial" w:hAnsi="Arial" w:cs="Arial"/>
            <w:sz w:val="20"/>
            <w:szCs w:val="20"/>
            <w:u w:val="single"/>
          </w:rPr>
          <w:t>Справочное приложение 2</w:t>
        </w:r>
      </w:hyperlink>
      <w:r w:rsidRPr="00A737F1">
        <w:rPr>
          <w:rFonts w:ascii="Arial" w:hAnsi="Arial" w:cs="Arial"/>
          <w:sz w:val="20"/>
          <w:szCs w:val="20"/>
        </w:rPr>
        <w:t xml:space="preserve"> ГОСТ 21779-82 включает информационное приложение 2 СТ СЭВ 2681-80.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" w:name="sub_2000"/>
      <w:r w:rsidRPr="00A737F1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2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Пояснения терминов, применяемых в настоящем стандарте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Технологический допуск</w:t>
      </w:r>
      <w:r w:rsidRPr="00A737F1">
        <w:rPr>
          <w:rFonts w:ascii="Arial" w:hAnsi="Arial" w:cs="Arial"/>
          <w:sz w:val="20"/>
          <w:szCs w:val="20"/>
        </w:rPr>
        <w:t xml:space="preserve"> - по ГОСТ 21778-81.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Технологическое предельное отклонение</w:t>
      </w:r>
      <w:r w:rsidRPr="00A737F1">
        <w:rPr>
          <w:rFonts w:ascii="Arial" w:hAnsi="Arial" w:cs="Arial"/>
          <w:sz w:val="20"/>
          <w:szCs w:val="20"/>
        </w:rPr>
        <w:t xml:space="preserve"> - предельное отклонение геометрического параметра, устанавливающее точность выполнения соответствующего технологического процесса или операции.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Класс точности</w:t>
      </w:r>
      <w:r w:rsidRPr="00A737F1">
        <w:rPr>
          <w:rFonts w:ascii="Arial" w:hAnsi="Arial" w:cs="Arial"/>
          <w:sz w:val="20"/>
          <w:szCs w:val="20"/>
        </w:rPr>
        <w:t xml:space="preserve"> - по ГОСТ 21779-81.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Условная прямая (плоскость)</w:t>
      </w:r>
      <w:r w:rsidRPr="00A737F1">
        <w:rPr>
          <w:rFonts w:ascii="Arial" w:hAnsi="Arial" w:cs="Arial"/>
          <w:sz w:val="20"/>
          <w:szCs w:val="20"/>
        </w:rPr>
        <w:t xml:space="preserve"> - прямая (плоскость), принимаемая за начало отсчета отклонений и проходящая через заданные точки реального профиля (поверхности) или прилегающая к реальному профилю (поверхности).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Прилегающая прямая (плоскость)</w:t>
      </w:r>
      <w:r w:rsidRPr="00A737F1">
        <w:rPr>
          <w:rFonts w:ascii="Arial" w:hAnsi="Arial" w:cs="Arial"/>
          <w:sz w:val="20"/>
          <w:szCs w:val="20"/>
        </w:rPr>
        <w:t xml:space="preserve"> - по СТ СЭВ 301-76.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3" w:name="sub_3000"/>
      <w:r w:rsidRPr="00A737F1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43"/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737F1">
        <w:rPr>
          <w:rFonts w:ascii="Arial" w:hAnsi="Arial" w:cs="Arial"/>
          <w:b/>
          <w:bCs/>
          <w:sz w:val="20"/>
          <w:szCs w:val="20"/>
        </w:rPr>
        <w:t>Вид допусков и формулы для вычисления значения единицы допуска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┌──────────┬─────────────────┬─────────────────────────────────────┬────────┐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│Характери-│   Вид допуска   │    Формула для вычисления, мм       │Значение│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стика   │ геометрического │                                     │ альфа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│технологи-│    параметра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ческого  │           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процесса │           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или    │           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операции │           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├──────────┼─────────────────┼─────────────────────────────────────┼────────┤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│Изготовле-│Допуск линейного │i = a_i (0,8 + 0,001 кв. корень (L) х│  1,0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│ние       │     размера     │X (корень 3  степени (L +  25) + 0,01│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           │корень 3 степени (L2), где L, мм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Допуск прямо-  │                                     │  1,0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линейности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Допуск      │                                     │  1,0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плоскостности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Допуск      │                                     │  0,6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│перпендикулярнос-│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 ти  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│Допуск равенства │                                     │  1,0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диагоналей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├──────────┼─────────────────┼─────────────────────────────────────┼────────┤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│Разбивка  │ Допуск разбивки │i = a_ iL, где L, м                  │  1,0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точек и осей в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плане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Допуск передачи │                                     │  0,4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│точек и  осей по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вертикали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│Допуск створности│                                     │  0,25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точек 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Допуск разбивки │                                     │  0,6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│высотных отметок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Допуск передачи │                                     │  0,25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│высотных отметок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Допуск      │                                     │  0,4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│перпендикулярнос-│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ти осей 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├──────────┼─────────────────┼─────────────────────────────────────┼────────┤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│Установка │Допуск совмещения│i = a_i (0,8 + 0,001 кв. корень (L) х│  1,6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│(монтаж)  │   ориентиров    │х (корень    3  степени  (L  +  25) +│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           │+ 0,01  корень  3  степени (L2),  где│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            │L, мм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 Допуск      │                                     │  0,6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симметричности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t>│          │    установки    │                                     │        │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37F1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└──────────┴─────────────────┴─────────────────────────────────────┴────────┘</w:t>
      </w: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37F1" w:rsidRPr="00A737F1" w:rsidRDefault="00A737F1" w:rsidP="00A73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713B5" w:rsidRPr="00A737F1" w:rsidRDefault="00F713B5"/>
    <w:sectPr w:rsidR="00F713B5" w:rsidRPr="00A737F1" w:rsidSect="00B47F8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37F1"/>
    <w:rsid w:val="00A737F1"/>
    <w:rsid w:val="00F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37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7F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737F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737F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737F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737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737F1"/>
    <w:pPr>
      <w:ind w:left="140"/>
    </w:pPr>
  </w:style>
  <w:style w:type="character" w:customStyle="1" w:styleId="a8">
    <w:name w:val="Продолжение ссылки"/>
    <w:basedOn w:val="a4"/>
    <w:uiPriority w:val="99"/>
    <w:rsid w:val="00A737F1"/>
  </w:style>
  <w:style w:type="paragraph" w:styleId="a9">
    <w:name w:val="Balloon Text"/>
    <w:basedOn w:val="a"/>
    <w:link w:val="aa"/>
    <w:uiPriority w:val="99"/>
    <w:semiHidden/>
    <w:unhideWhenUsed/>
    <w:rsid w:val="00A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4761</Words>
  <Characters>27139</Characters>
  <Application>Microsoft Office Word</Application>
  <DocSecurity>0</DocSecurity>
  <Lines>226</Lines>
  <Paragraphs>63</Paragraphs>
  <ScaleCrop>false</ScaleCrop>
  <Company>АССТРОЛ</Company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2007-05-21T05:50:00Z</dcterms:created>
  <dcterms:modified xsi:type="dcterms:W3CDTF">2007-05-21T05:50:00Z</dcterms:modified>
</cp:coreProperties>
</file>