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21520-89</w:t>
        <w:br/>
        <w:t>"Блоки из ячеистых бетонов стеновые мелкие. Технические условия"</w:t>
        <w:br/>
        <w:t>(утв. постановлением Госстроя СССР от 30 марта 1989 г. N 58)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Small-sised wall blocks of cellular cancrete.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21520-76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Соотношение  типов   блоков   со   средней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плотностью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стеновые мелкие блоки из ячеистых бетонов (далее - блоки), предназначенные для кладки наружных, внутренних стен и перегородок зданий с относительной влажностью воздуха помещений не более 75% и при неагрессивной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с влажностью воздуха более 60% внутренняя поверхность блоков наружных стен должна иметь пароизоляционное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1.1.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Блоки следует изготовлять в соответствии с требованиями настоящего стандарта по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Типы и размеры блоков должны соответствовать указанным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Типы  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Размеры для кладки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растворе         │             на клею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├─────────┬────────┬──────────┼─────────┬──────────┬────────────┤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│толщина │  длина   │ высота  │ толщина  │   длина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 188   │  300   │   588    │   198   │   295    │    598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├────────┤          │         ├──────────┤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         │  250   │          │         │   245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├────────┤          │         ├──────────┤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       │         │   195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├─────────┤        │          ├─────────┤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   288   │        │          │   298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├─────────┤        ├──────────┼─────────┤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   188   │        │   388    │   198   │          │    398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├─────────┤        ├──────────┼─────────┤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288   │        │   288    │   298   │          │    298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├────────┤          │         ├──────────┤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│         │  250   │          │         │   245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├─────────┼────────┼──────────┼─────────┼──────────┼────────────┤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│   144   │  300   │   588    │    -    │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├─────────┼────────┤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  │   119   │  250   │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├─────────┼────────┤          ├─────────┼──────────┼────────────┤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VIII  │   88    │  300   │          │   98    │   295    │    598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├────────┤          │         ├──────────┤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IX   │         │  250   │          │         │   245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├────────┼──────────┤         ├──────────┼────────────┤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│         │  200   │   398    │         │   195    │    398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└───────┴─────────┴────────┴──────────┴─────────┴──────────┴────────────┘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по заказу потребителя, согласованному с проектной организацией, изготовлять блоки других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Соотношение типов блоков со средней плотностью бетона приведено в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Толщина блоков для кладки на клею может быть, при необходимости, равной толщине блоков, применяемых для кладки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Условное обозначение блоков при заказе должно состоять из обозначения типа блока, класса (марки) бетона по прочности на сжатие, марки по средней плотности, марки по морозостойкости и категории.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 блока типа I</w:t>
      </w:r>
      <w:r>
        <w:rPr>
          <w:rFonts w:cs="Arial" w:ascii="Arial" w:hAnsi="Arial"/>
          <w:sz w:val="20"/>
          <w:szCs w:val="20"/>
        </w:rPr>
        <w:t>, класса по прочности на сжатие В2,5, марки по средней плотности D500, марки по морозостойкости F35 и категории 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I-В2,5D500F35-2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блока типа V, класса по прочности на сжатие В5, марки по средней плотности D900, марки по морозостойкости F75 и категории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V-B5D900F75-1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Требования к материалам и бетону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1.2.1.1. Материалы и бетон для изготовления блоков должны соответствовать требованиям ГОСТ 25485.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1.2.1.2. Классы (марки) бетона по прочности на сжатие и марки бетона по средней плотности должны быть не ниже класса (марки) по прочности В1,5 (М25) и марки по средней плотности не более D1200.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1.2.1.3. Фактическая прочность бетона должна соответствовать требуемой, назначаемой по ГОСТ 18105 в зависимости от нормируемой прочности бетона, указанной в заказе, и от показателей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1.2.1.4. Фактическая средняя плотность бетона должна соответствовать требуемой, назначаемой по ГОСТ 27005 в зависимости от нормируемой средней плотности, указанной в заказе, и от показателей фактической однородности плотности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1.2.1.5. Значения усадки при высыхании, а также теплопроводности бетона блоков, должны не превышать значений, указанных в ГОСТ 25485.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1.2.1.6. Отпускная влажность бетона блоков не должна превышать (по массе) более,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25 - на основе песка;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35 - "    "    золы и других отходов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1.2.1.7. Марки бетона по морозостойкости должны быть в зависимости от режима их эксплуатации и расчетных зимних температур наружного воздуха в районах строительства,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F25 - для блоков наружных стен;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F15 -  "     "   внутренних "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1.2.1.8. Соотношение марок бетона по средней плотности с классами бетона по прочности на сжатие приведено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┌─────────────┬──────┬─────┬──────┬──────┬──────┬──────┬───────┬────────┐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бетона │ D500 │D600 │ D700 │ D800 │ D900 │D1000 │ D1100 │ D1200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средней  │      │     │      │      │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│      │     │      │      │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├─────────────┼──────┼─────┼──────┼──────┼──────┼──────┼───────┼────────┤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бетона│ В3,5 │ В5  │  В5  │ В7,5 │В7,5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│В7,5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В10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В12,5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прочности├──────┼─────┼──────┼──────┼──────┼──────┼───────┼────────┤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сжатие, не│ В2,5 │В3,5 │ В3,5 │  В5  │ В5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В5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В7,5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В10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│      │     │      │      │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├──────┼─────┼──────┼──────┼──────┼──────┼───────┼────────┤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│В2,5 │ В2,5 │ В3,5 │В3,5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├─────────────┼──────┼─────┼──────┼──────┼──────┼──────┼───────┼────────┤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│ В2  │ В2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В2,5 │В2,5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├─────────────┴──────┴─────┴──────┴──────┴──────┴──────┴───────┴────────┤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│──────────────────────────────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Показатели класса по прочности на сжатие относятся только к блокам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неавтоклавного твердения.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2"/>
      <w:bookmarkEnd w:id="10"/>
      <w:r>
        <w:rPr>
          <w:rFonts w:cs="Arial" w:ascii="Arial" w:hAnsi="Arial"/>
          <w:sz w:val="20"/>
          <w:szCs w:val="20"/>
        </w:rPr>
        <w:t>1.2.2. Значения отклонений геометрических параметров и показателей внешнего вида не должны превышать предельных,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22"/>
      <w:bookmarkStart w:id="12" w:name="sub_12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"/>
      <w:bookmarkStart w:id="15" w:name="sub_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│                 Пред. откл.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для  │Блоков для кладки на растворе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на клею│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1  │ категория 2  │  категория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├─────────────────────────┴──────────────┴──────────────┴───────────────┤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линейных размеров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по: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           │     +-1      │     +-3      │ 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длине, толщине           │     +-2      │     +-4      │      +-6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от│      2       │      4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прямоугольной       формы│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(разность            длин│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диагоналей)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     граней и│      1       │      3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ребер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углов и ребер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Повреждения: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(не более двух)    │      5       │      10   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одном блоке глубиной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ребер  на   одном   блоке│      5       │      10   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длиной  не   более│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двукратной          длины│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     ребра и│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Повреждениями углов и ребер не считают дефекты, имеющие глубину: для 1-й категории - до 3 мм, 2-й - до 5 мм, 3-й - до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Выпуск блоков 3-й категории допускается до 01.01.96.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1.3.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1.3.1. Партии блоков, отличающиеся марками бетона по средней плотности и классами по прочности, следует маркировать несмываемой 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1.3.2. Маркировку следует наносить не менее чем на два блока (с противоположных сторон контейнера или пакета) цифрами, обозначающими среднюю плотность бетона блоков и класс по прочности на сжатие. Для блоков с маркой бетона по средней плотности от D500 до D900 следует наносить одну первую цифру числа, от D1000 до D1200 - две первые цифры числа, например: если блоки в партии имеют марку бетона по средней плотности D600 и класс по прочности на сжатие В2,5, то на блоки наносят цифры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6 - 2,5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марке бетона по средней плотности D1000 и классе по прочности на сжатие В7,5 наносят цифры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10 - 7,5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На каждое упакованное место должен быть нанесен знак "Боится влаги"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Приемка блоков - по ГОСТ 13015.1 и настоящему стандарту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Число блоков с отклонениями от линейных размеров, превышающими указанные в табл.3, не должно превышать в сумме 5%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Число блоков с повреждениями углов и ребер, превышающими указанные в табл.3, не должно превышать в сумме 5%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Число блоков с трещинами, пересекающими более двух граней, а также блоков с трещинами по четырем граням, не должно быть в сумме более 5%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Блоки принимают по данным приемочного и периодического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принимают по результатам приемо-сдаточных испытаний по показателям прочности на сжатие, средней плотности, отпускной влажности и геометрическим параметрам.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блоков по морозостойкости, теплопроводности и усадки при высыхании проводят перед началом массового изготовления, при изменении технологии или качества материалов, но не реже: одного раза в год - по показателю теплопроводности и усадки при высыхании и одного раза в 6 мес - по показателю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Потребитель имеет право проводить контрольную проверку соответствия блоков, указанных в заказе, требованиям настоящего стандарта, используя порядок контроля продукции, указанной в пп.2.7 и 2.8.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Для контрольной проверки блоков на соответствие требованиям </w:t>
      </w:r>
      <w:hyperlink w:anchor="sub_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п.1.2.2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из партии отбирают не менее 30 блоков из наружных и внутренних рядов контейнеров или штабелей.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вертикальной схеме резки контрольную проверку блоков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показателям средней плотности, прочности на сжатие и отпускной влажности - не менее чем по двум блокам из разных массивов;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- не менее чем по шести блокам из средней части одного массива;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усадке при высыхании - по одному блоку.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горизонтальной схеме резки контрольную проверку блоков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показателям средней плотности, прочности на сжатие и отпускной влажности - не менее чем по двум блокам из каждого слоя из разных массивов;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- не менее чем по трем блокам из среднего ряда, а при двухрядной разрезке - верхнего ряда одного массива;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усадке при высыхании - по одному блоку.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 неудовлетворительных результатах контроля хотя бы по одному из показателей проводят повторную проверку по этому показателю удвоенного числа образцов контролируемой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повторной проверки по геометрическим параметрам приемку блоков проводят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пониженных результатов повторной проверки по показателям прочности и морозостойкости партия блоков принимается по полученным результатам при контроле.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заниженных или завышенных на одну марку значениях по средней плотности бетона партию блоков принимают по полученным показателям при контроле.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использования принятых блоков, не соответствующих заданным по показателям прочности, средней плотности, отпускной влажности и морозостойкости, устанавливает проектная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Блоки в упаковке должны быть неслипшимися и свободно разбираться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Контроль прочности бетона производят по ГОСТ 18105, а средней плотности - по ГОСТ 27005.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Каждую партию блоков сопровождают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 о качестве;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партии, объем или (и) число отгружаемых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цену (для продукции, поставляемой в розничную торговлю).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3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300"/>
      <w:bookmarkStart w:id="21" w:name="sub_3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Размеры, разность длин диагоналей, искривления граней и ребер проверяют методами по ГОСТ 13015,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Все применяемые средства измерения должны быть не ниже 2-го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специальные нестандартизированные средства измерения, прошедшие метрологическую аттестацию в соответствии с требованиями ГОСТ 8.326.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Контроль глубины повреждения ребер и углов проводят измерением перпендикуляра, опущенного из вершины угла или из ребра до условной плоскости дефекта, в соответствии со схемой измерения глубины повреждения углов и ребер блоков штангенглубиномером по ГОСТ 162.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Технические характеристики блоков контролируют в соответствии с требованиями следующих стандартов: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            - по ГОСТ 10180;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среднюю плотность              - по ГОСТ 12730.1;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             - по ГОСТ 25485;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усадку при высыхании           - по ГОСТ 25485;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бетона блоков - по ГОСТ 7076;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отпускную влажность            - по ГОСТ 12730.2, ГОСТ 21718.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34929752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34929752"/>
      <w:bookmarkStart w:id="24" w:name="sub_34929752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4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400"/>
      <w:bookmarkStart w:id="27" w:name="sub_400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Блоки перевозят в контейнерах по ГОСТ 20259 или на поддонах по ГОСТ 18343 с жесткой фиксацией термоусадочной пленкой или перевязкой их стальной лентой по ГОСТ 3560 или другим креплением, обеспечивающим неподвижность и сохранность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Перевозку блоков осуществляют транспортом любого вида в соответствии с требованиями ГОСТ 9238 и Техническими условиями погрузки и крепления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Запрещается производить погрузку блоков навалом и разгрузку их сбрасыванием.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Блоки следует хранить рассортированными по типам, категориям, классам по прочности, маркам по средней плотности и уложенными в штабели высотой не более 2,5 м. Блоки должны быть защищены от увлажнения.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999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Схема измерения глубины повреждения углов и ребер блоков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999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1658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измерения глубины повреждения углов и ребер блоков"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типов блоков со средней плотностью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               Марка бетона по средней плотности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├───────┬───────┬──────┬───────┬──────┬────────┬────────┬────────┤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D500  │ D600  │ D700 │ D800  │ D900 │ D1000  │ D1100  │ D1200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 х   │   х   │  х   │   -   │  -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├──────┼───────┼───────┼──────┼───────┤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│   х   │   х   │  х   │   х   │  -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   х   │   х   │  х   │   х   │  х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│   х   │   х   │  х   │   -   │  -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│   х   │   х   │  х   │   х   │  х   │   х    │   х    │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│   х   │   х   │  х   │   х   │  х   │   х    │   х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  │   х   │   х   │  х   │   х   │  х   │   х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VIII │   х   │   х   │  х   │   х   │  х   │   х    │   х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IX  │   х   │   х   │  х   │   х   │  х   │   х    │   х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│   х   │   х   │  х   │   х   │  х   │   х    │   х    │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└──────┴───────┴───────┴──────┴───────┴──────┴────────┴────────┴────────┘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"-" означает, что применять не рекомендуется.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2006-08-21T17:44:00Z</dcterms:created>
  <dc:creator>Виктор</dc:creator>
  <dc:description/>
  <dc:language>ru-RU</dc:language>
  <cp:lastModifiedBy>Виктор</cp:lastModifiedBy>
  <dcterms:modified xsi:type="dcterms:W3CDTF">2006-08-21T17:45:00Z</dcterms:modified>
  <cp:revision>2</cp:revision>
  <dc:subject/>
  <dc:title/>
</cp:coreProperties>
</file>