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0.png" ContentType="image/png"/>
  <Override PartName="/word/media/image29.png" ContentType="image/png"/>
  <Override PartName="/word/media/image28.png" ContentType="image/png"/>
  <Override PartName="/word/media/image27.png" ContentType="image/png"/>
  <Override PartName="/word/media/image26.png" ContentType="image/png"/>
  <Override PartName="/word/media/image25.png" ContentType="image/png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3.png" ContentType="image/png"/>
  <Override PartName="/word/media/image4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ГОСТ 21.501-93</w:t>
        <w:br/>
        <w:t>"Система проектной документации для строительства.</w:t>
        <w:br/>
        <w:t>Правила выполнения архитектурно-строительных рабочих чертежей"</w:t>
        <w:br/>
        <w:t>(утв. приказом Минстроя РФ от 23 октября 1992 г. N 237)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System of design documents for construction.for execution of architectural and construction working drawings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21.107-78, ГОСТ 21.501-80, ГОСТ 21.502-78, ГОСТ 21.503-80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сентября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Основной комплект рабочих чертежей архитектурных решений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Основной комплект рабочих чертежей строительных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Рабочая документация на строительные изделия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 Условные    графические    изображения     строительных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конструкций и их элементов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 Примеры выполнения плана одноэтажного производственного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здания и плана этажа жилого дома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 Примеры  заполнения   ведомости   перемычек, заполнения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спецификации     элементов    и    выполнения   разреза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одноэтажного производственного здания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 Примеры выполнения разреза зданий, жилого дома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 Примеры  выполнения  фасада  и фрагмента фасада здания,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фасада жилого дома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6.  Пример выполнения плана полов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7.  Пример выполнения плана кровли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8.  Пример выполнения  схемы расположения элементов сборных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перегородок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9.  Пример    выполнения   схемы   расположения   элементов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заполнения оконного проема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10. Примеры выполнения схем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11. Пример заполнения ведомости деталей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12. Пример заполнения ведомости расхода стали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13. Пример   выполнения   группового   рабочего   документа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сетки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14. Примерный  перечень  металлических  изделий, на которые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рабочие  чертежи  выполняют в составе  рабочих чертежей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15. Пример выполнения чертежа индивидуального изделия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16. Пример    выполнения    чертежа    типового    изделия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дополнительными закладными изделиями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Настоящий стандарт устанавливает состав и правила оформления архитектурно-строительных рабочих чертежей (архитектурных решений и строительных конструкций</w:t>
      </w:r>
      <w:hyperlink w:anchor="sub_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*(1)</w:t>
        </w:r>
      </w:hyperlink>
      <w:r>
        <w:rPr>
          <w:rFonts w:cs="Arial" w:ascii="Arial" w:hAnsi="Arial"/>
          <w:sz w:val="20"/>
          <w:szCs w:val="20"/>
        </w:rPr>
        <w:t>, включая рабочую документацию на строительные изделия</w:t>
      </w:r>
      <w:hyperlink w:anchor="sub_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*(2)</w:t>
        </w:r>
      </w:hyperlink>
      <w:r>
        <w:rPr>
          <w:rFonts w:cs="Arial" w:ascii="Arial" w:hAnsi="Arial"/>
          <w:sz w:val="20"/>
          <w:szCs w:val="20"/>
        </w:rPr>
        <w:t>) зданий и сооружений различного назначения.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Архитектурно-строительные рабочие чертежи выполняют в соответствии с требованиями ГОСТ 21.101, а также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При выполнении рабочих чертежей металлических конструкций следует руководствоваться соответствующими стандартами Системы проектной документации для строительства (СПДС).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Рабочие чертежи архитектурных решений и строительных конструкций, предназначенные для производства строительных и монтажных работ, выполняют в составе основных комплектов, которым присваивают марки в соответствии с ГОСТ 21.101.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По рабочим чертежам марки АР, при необходимости, составляют спецификацию оборудования по ГОСТ 21.110.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1.3. Условные графические изображения строительных конструкций и их элементов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4"/>
      <w:bookmarkEnd w:id="7"/>
      <w:r>
        <w:rPr>
          <w:rFonts w:cs="Arial" w:ascii="Arial" w:hAnsi="Arial"/>
          <w:sz w:val="20"/>
          <w:szCs w:val="20"/>
        </w:rPr>
        <w:t>1.4. На архитектурно-строительных чертежах указывают характеристики точности геометрических параметров зданий, сооружений, конструкций и их элементов по ГОСТ 21.113.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4"/>
      <w:bookmarkEnd w:id="8"/>
      <w:r>
        <w:rPr>
          <w:rFonts w:cs="Arial" w:ascii="Arial" w:hAnsi="Arial"/>
          <w:sz w:val="20"/>
          <w:szCs w:val="20"/>
        </w:rPr>
        <w:t>Требования к точности функциональных геометрических параметров зданий, сооружений и конструкций должны быть увязаны с требованиями к точности изготовления изделий (элементов конструкций), разбивки осей и установки элементов конструкций путем расчета точности по ГОСТ 21780.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На архитектурно-строительных рабочих чертежах (на изображениях фундаментов, стен, перегородок, перекрытий) указывают проемы, борозды, ниши, гнезда и отверстия с необходимыми размерами и привязками.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 Основной комплект рабочих чертежей архитектурных решений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"/>
      <w:bookmarkStart w:id="11" w:name="sub_2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1"/>
      <w:bookmarkEnd w:id="12"/>
      <w:r>
        <w:rPr>
          <w:rFonts w:cs="Arial" w:ascii="Arial" w:hAnsi="Arial"/>
          <w:sz w:val="20"/>
          <w:szCs w:val="20"/>
        </w:rPr>
        <w:t>2.1. В состав основного комплекта рабочих чертежей архитектурных решений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1"/>
      <w:bookmarkEnd w:id="13"/>
      <w:r>
        <w:rPr>
          <w:rFonts w:cs="Arial" w:ascii="Arial" w:hAnsi="Arial"/>
          <w:sz w:val="20"/>
          <w:szCs w:val="20"/>
        </w:rPr>
        <w:t>1) общие данные по рабочим чертежам;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планы этажей, в том числе подвала, технического подполья, технического этажа и чердака;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разрезы;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фасады;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планы полов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план кровли (крыши);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7) схемы расположения элементов сборных перегородок</w:t>
      </w:r>
      <w:hyperlink w:anchor="sub_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*(3)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схемы расположения элементов заполнения оконных и других проемов*(3);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выносные элементы (узлы, фрагменты);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110"/>
      <w:bookmarkEnd w:id="14"/>
      <w:r>
        <w:rPr>
          <w:rFonts w:cs="Arial" w:ascii="Arial" w:hAnsi="Arial"/>
          <w:sz w:val="20"/>
          <w:szCs w:val="20"/>
        </w:rPr>
        <w:t>10) спецификации к схемам расположения в соответствии с ГОСТ 21.101.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110"/>
      <w:bookmarkStart w:id="16" w:name="sub_22"/>
      <w:bookmarkEnd w:id="15"/>
      <w:bookmarkEnd w:id="16"/>
      <w:r>
        <w:rPr>
          <w:rFonts w:cs="Arial" w:ascii="Arial" w:hAnsi="Arial"/>
          <w:sz w:val="20"/>
          <w:szCs w:val="20"/>
        </w:rPr>
        <w:t>2.2. Общие данные по рабочим чертежам</w:t>
      </w:r>
    </w:p>
    <w:p>
      <w:pPr>
        <w:pStyle w:val="Normal"/>
        <w:autoSpaceDE w:val="false"/>
        <w:ind w:firstLine="720"/>
        <w:jc w:val="both"/>
        <w:rPr/>
      </w:pPr>
      <w:bookmarkStart w:id="17" w:name="sub_22"/>
      <w:bookmarkStart w:id="18" w:name="sub_221"/>
      <w:bookmarkEnd w:id="17"/>
      <w:bookmarkEnd w:id="18"/>
      <w:r>
        <w:rPr>
          <w:rFonts w:cs="Arial" w:ascii="Arial" w:hAnsi="Arial"/>
          <w:sz w:val="20"/>
          <w:szCs w:val="20"/>
        </w:rPr>
        <w:t xml:space="preserve">2.2.1. В состав общих данных по рабочим чертежам, кроме сведений, предусмотренных ГОСТ 21.101, включают ведомость отделки помещений по </w:t>
      </w:r>
      <w:hyperlink w:anchor="sub_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1</w:t>
        </w:r>
      </w:hyperlink>
      <w:r>
        <w:rPr>
          <w:rFonts w:cs="Arial" w:ascii="Arial" w:hAnsi="Arial"/>
          <w:sz w:val="20"/>
          <w:szCs w:val="20"/>
        </w:rPr>
        <w:t xml:space="preserve"> (при отсутствии основного комплекта рабочих чертежей интерьеров).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21"/>
      <w:bookmarkStart w:id="20" w:name="sub_222"/>
      <w:bookmarkEnd w:id="19"/>
      <w:bookmarkEnd w:id="20"/>
      <w:r>
        <w:rPr>
          <w:rFonts w:cs="Arial" w:ascii="Arial" w:hAnsi="Arial"/>
          <w:sz w:val="20"/>
          <w:szCs w:val="20"/>
        </w:rPr>
        <w:t>2.2.2. В общих указаниях в дополнение к сведениям, предусмотренным ГОСТ 21.101,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22"/>
      <w:bookmarkEnd w:id="21"/>
      <w:r>
        <w:rPr>
          <w:rFonts w:cs="Arial" w:ascii="Arial" w:hAnsi="Arial"/>
          <w:sz w:val="20"/>
          <w:szCs w:val="20"/>
        </w:rPr>
        <w:t>1) класс ответственности здания (сооружения);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категорию здания (сооружения) по взрывопожарной и пожарной 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степень огнестойкости здания (сооружения);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4) характеристику стеновых и изоляционных материалов</w:t>
      </w:r>
      <w:hyperlink w:anchor="sub_9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*(4)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указания по устройству гидроизоляции и отмостки*(4);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указания по наружной отделке здания (сооружения)*(4);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указания о мероприятиях при производстве работ в зимнее время.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3"/>
      <w:bookmarkEnd w:id="22"/>
      <w:r>
        <w:rPr>
          <w:rFonts w:cs="Arial" w:ascii="Arial" w:hAnsi="Arial"/>
          <w:sz w:val="20"/>
          <w:szCs w:val="20"/>
        </w:rPr>
        <w:t>2.3. Планы этажей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3"/>
      <w:bookmarkEnd w:id="23"/>
      <w:r>
        <w:rPr>
          <w:rFonts w:cs="Arial" w:ascii="Arial" w:hAnsi="Arial"/>
          <w:sz w:val="20"/>
          <w:szCs w:val="20"/>
        </w:rPr>
        <w:t>2.3.1. При выполнении плана этажа положение мнимой горизонтальной секущей плоскости разреза принимают на уровне оконных проемов или на 1/3 высоты изображаемого этажа.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случаях, когда оконные проемы расположены выше секущей плоскости, по периметру плана располагают сечения соответствующих стен на уровне оконных проемов.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2.3.2. На планы этажей наносят: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координационные оси здания (сооружения);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размеры, определяющие расстояние между координационными осями и проемами, толщину стен и перегородок, другие необходимые размеры, отметки участков, расположенных на разных уровнях;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линии разрезов. Линии разрезов проводят, как правило, с таким расчетом, чтобы в разрез попадали проемы окон, наружных ворот и дверей;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позиции (марки) элементов здания (сооружения), заполнения проемов и дверей (кроме входящих в состав щитовых перегородок), перемычек, лестниц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позиционное обозначение проемов ворот и дверей указывать в кружках диаметром 5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обозначения узлов и фрагментов планов;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наименования помещений (технологических участков), их площади, категории по взрывопожарной и пожарной опасности (кроме жилых зданий).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Площади проставляют в нижнем правом углу помещения (технологического участка) и подчеркивают. Категории помещений (технологических участков) проставляют под их наименованием в прямоугольнике размером 5 х 8 (h)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881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Форма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881"/>
      <w:bookmarkStart w:id="26" w:name="sub_881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 отделки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Площадь, 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───┬──┼──┬────────────┬─────────────────────────────────────────┐ ┌───────┬────────┐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noBreakHyphen/>
      </w:r>
      <w:r>
        <w:rPr>
          <w:rFonts w:cs="Courier New" w:ascii="Courier New" w:hAnsi="Courier New"/>
          <w:sz w:val="20"/>
          <w:szCs w:val="20"/>
          <w:lang w:val="ru-RU" w:eastAsia="ru-RU"/>
        </w:rPr>
        <w:t>5 │  │Наименование│    Вид отделки элементов интерьеров     │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│  ├──┤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номер  ├──────┬────┬──────┬──────┬──────┬─────┬──┤ ├───────┤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noBreakHyphen/>
      </w: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│Пото- │Пло-│Стены │ Пло- │Колон-│Пло- │  │ │Площадь│Примеча-│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  │щадь│ или  │ щадь │  ны  │щадь │  │ │       │  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15│     │            │      │    │пере- │      │      │     │  │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│     │            │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город-│      │      │     │  │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  <w:t xml:space="preserve">     │            │      │    │  ки  │      │      │     │  │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───┼─────┼────────────┼──────┼────┼──────┼──────┼──────┼─────┼──┤ ├───────┼────────┤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    │            │      │    │      │      │      │     │  │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───┼─────┼────────────┼──────┼────┼──────┼──────┼──────┼─────┼──┤ ├───────┼────────┤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noBreakHyphen/>
      </w: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       │      │    │      │      │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Z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├────────────┼──────┼────┼──────┼──────┼──────┼─────┼──┤ ├───────┼────────┤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│      │    │      │      │      │     │  │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├────────────┼──────┼────┼──────┼──────┼──────┼─────┼──┤ ├───────┼────────┤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│      │    │      │      │      │     │  │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├────────────┼──────┼────┼──────┼──────┼──────┼─────┼──┤ ├───────┼────────┤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│      │    │      │      │      │     │  │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───┴────────────┴──────┴────┴───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N──┴──────┴──────┴─────┴──┘ └───────┴────────┘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Количество граф определяется наличием элементов интерьера, подлежащих отделке.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Площади отделки помещений рассчитывают по соответствующим нормативным документам.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жилых зданий, при необходимости, на планах указывают тип и площадь квартир. При этом площадь проставляют в виде дроби, в числителе которой указывают жилую площадь, в знаменателе - полезную.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наименования помещений (технологических участков), их площади и категории приводить в экспликации по форме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882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Форма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882"/>
      <w:bookmarkStart w:id="29" w:name="sub_882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Экспликация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───┬───┬────────┬────────────────────────────────┬─────────────┬────────┐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noBreakHyphen/>
      </w: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          Наименование          │ Площадь, м2 │ Кат.</w:t>
      </w:r>
      <w:hyperlink w:anchor="sub_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помеще- │                                │             │помеще-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20│   │  ния   │                                │             │  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  <w:t xml:space="preserve">   │        │                     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───┼───┼────────┼────────────────────────────────┼─────────────┼────────┤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  │        │                     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───┼───┼────────┼────────────────────────────────┼─────────────┼────────┤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noBreakHyphen/>
      </w: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│        │                     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├────────┼────────────────────────────────┼─────────────┼────────┤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 │                     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├────────┼───────────────────────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N────────┼─────────────┼────────┤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│               80               │      20  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├──────┴──────────────────────────────┴───────────┴──────┤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└──────────────────────────────────────────────────────────────┘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96"/>
      <w:bookmarkEnd w:id="30"/>
      <w:r>
        <w:rPr>
          <w:rFonts w:cs="Arial" w:ascii="Arial" w:hAnsi="Arial"/>
          <w:sz w:val="20"/>
          <w:szCs w:val="20"/>
        </w:rPr>
        <w:t>* Категория по взрывопожарной и пожарной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96"/>
      <w:bookmarkStart w:id="32" w:name="sub_96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этом случае на планах вместо наименований помещений (технологических участков) проставляют их номера.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жилых зданий экспликацию помещений, как правило, не выполняют;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границы зон передвижения технологических кранов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2.3.3. Встроенные помещения и другие участки здания (сооружения), на которые выполняют отдельные чертежи, изображают схематично тонкой сплошной линией с показом несущих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2.3.4. Площадки, антресоли и другие конструкции, расположенные выше секущей плоскости, изображают схематично тонкой штрихпунктирной линией с двумя точками.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2.3.5. Примеры выполнения планов этажей здания приведены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2.3.6. К планам этажей выполняют: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1) ведомость перемычек по </w:t>
      </w:r>
      <w:hyperlink w:anchor="sub_8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Примеры заполнения ведомости и спецификации элементов перемычек приведены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362"/>
      <w:bookmarkEnd w:id="33"/>
      <w:r>
        <w:rPr>
          <w:rFonts w:cs="Arial" w:ascii="Arial" w:hAnsi="Arial"/>
          <w:sz w:val="20"/>
          <w:szCs w:val="20"/>
        </w:rPr>
        <w:t>2) спецификации заполнения элементов оконных, дверных и других проемов, щитовых перегородок, перемычек, замаркированных на планах, разрезах и фасадах - по форме 7 или 8 приложения 7 ГОСТ 21.101.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2362"/>
      <w:bookmarkStart w:id="35" w:name="sub_2362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883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Форма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883"/>
      <w:bookmarkStart w:id="38" w:name="sub_883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 перемычек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───┬──┬──────────────────┬──────────────────────────────────────────────┐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noBreakHyphen/>
      </w: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          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15│  │      Марка       │                Схема сечения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  <w:t xml:space="preserve">  │               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───┴──┼──────────────────┼──────────────────────────────────────────────┤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       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       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├──────────────────┼──────────────────────────────────────────────┤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       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├──────────────────┼───────────────────────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N──────────────────────┤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│                      70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├────────────────┴────────────────────────────────────────────┤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└───────────────────────────────────────────────────────────────┘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спецификации элементов заполнения проемов приведен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4"/>
      <w:bookmarkEnd w:id="39"/>
      <w:r>
        <w:rPr>
          <w:rFonts w:cs="Arial" w:ascii="Arial" w:hAnsi="Arial"/>
          <w:sz w:val="20"/>
          <w:szCs w:val="20"/>
        </w:rPr>
        <w:t>2.4. Разрезы и фасады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4"/>
      <w:bookmarkEnd w:id="40"/>
      <w:r>
        <w:rPr>
          <w:rFonts w:cs="Arial" w:ascii="Arial" w:hAnsi="Arial"/>
          <w:sz w:val="20"/>
          <w:szCs w:val="20"/>
        </w:rPr>
        <w:t>2.4.1. Линии контуров элементов конструкций в разрезе изображают сплошной толстой основной линией, видимые линии контуров, не попадающие в плоскость сечения, - сплошной тонкой линией.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2.4.2. На разрезы и фасады наносят: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координационные оси здания (сооружения), проходящие в характерных местах разреза и фасада (крайние, у деформационных швов, несущих конструкций, в местах перепада высот и т.п.), с размерами, определяющими расстояния между ними (только на разрезах) и общее расстояние между крайними осями;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отметки, характеризующие расположение элементов несущих и ограждающих конструкций по высоте;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размеры и привязки по высоте проемов, отверстий, ниш и гнезд в стенах и перегородках, изображенных в разрезах;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позиции (марки) элементов здания (сооружения), не указанные на планах.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фасадах указывают также типы заполнения оконных проемов, материал отдельных участков стен, отличающихся от основных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типы оконных проемов указывать на планах этажей;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обозначения узлов и фрагментов разрезов и фасадов.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Примеры выполнения разрезов приведены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 xml:space="preserve">, фасадов и их фрагментов - в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5"/>
      <w:bookmarkEnd w:id="41"/>
      <w:r>
        <w:rPr>
          <w:rFonts w:cs="Arial" w:ascii="Arial" w:hAnsi="Arial"/>
          <w:sz w:val="20"/>
          <w:szCs w:val="20"/>
        </w:rPr>
        <w:t>2.5. Планы полов и кровли (крыши)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5"/>
      <w:bookmarkEnd w:id="42"/>
      <w:r>
        <w:rPr>
          <w:rFonts w:cs="Arial" w:ascii="Arial" w:hAnsi="Arial"/>
          <w:sz w:val="20"/>
          <w:szCs w:val="20"/>
        </w:rPr>
        <w:t>2.5.1. На планы полов наносят: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координационные оси: крайние, у деформационных швов, по краям участков с различными конструктивными и другими особенностями и с размерными привязками таких участков;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обозначения уклонов полов;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тип полов. Обозначения типов полов проставляют в кружке диаметром 7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отметки в местах перепадов полов.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Стены здания (сооружения) и перегородки на планах полов изображают одной сплошной толстой основной линией.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планах полов указывают элементы здания (сооружения) и устройства, влияющие на конструкцию пола (проемы ворот и дверей, деформационные швы, каналы, трапы и др.), границы участков с различной конструкцией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Деформационные швы изображают двумя сплошными тонкими линиями, границы участков пола - пунктирными линиями.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2.5.2. Планы полов допускается совмещать с планами этажей.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2.5.3. К планам полов составляют экспликацию полов по </w:t>
      </w:r>
      <w:hyperlink w:anchor="sub_88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плана полов приведен в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2.5.4. На план кровли (крыши) наносят: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координационные оси: крайние, у деформационных швов, по краям участков кровли (крыши) с различными конструктивными и другими особенностями с размерными привязками таких участков;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обозначения уклонов кровли;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отметки или схематический поперечный профиль кровли;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позиции (марки) элементов и устройств кровли (крыши).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плане кровли (крыши) указывают деформационные швы двумя сплошными тонкими линиями, парапетные плиты и другие элементы ограждения кровли (крыши), воронки, дефлекторы, вентшахты, пожарные лестницы, прочие элементы и устройства, которые указывать и маркировать на других чертежах нецелесообразно.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3" w:name="sub_884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Форма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884"/>
      <w:bookmarkStart w:id="45" w:name="sub_884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Экспликация полов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┌────────┬────────┬──────────────┬───────────────────────────┬──────┬───┐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  Тип</w:t>
      </w:r>
      <w:hyperlink w:anchor="sub_9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│Схема пола или│  Данные элементов</w:t>
      </w:r>
      <w:hyperlink w:anchor="sub_9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пола  │ Пло- │30 </w:t>
        <w:noBreak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помеще- │  пола  │ тип пола по  │  (наименование, толщина   │щадь,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ния   │        │    серии     │   основание и др.), мм    │  м2  │   </w:t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├────────┼────────┼──────────────┼───────────────────────────┼──────┼───┤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│              │            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├────────┼────────┼──────────────┼───────────────────────────┼──────┼───┤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│              │              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noBreak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├────────┼────────┼──────────────┼───────────────────────────┼──────┤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│              │   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├────────┼────────┼──────────────┼───────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N───────────────────┼──────┤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  15   │      50      │            75             │ 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├──────┴──────┴────────────┴─────────────────────────┴────┤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97"/>
      <w:bookmarkEnd w:id="46"/>
      <w:r>
        <w:rPr>
          <w:rFonts w:cs="Arial" w:ascii="Arial" w:hAnsi="Arial"/>
          <w:sz w:val="20"/>
          <w:szCs w:val="20"/>
        </w:rPr>
        <w:t>* Тип пола по рабочим чертежам.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97"/>
      <w:bookmarkStart w:id="48" w:name="sub_98"/>
      <w:bookmarkEnd w:id="47"/>
      <w:bookmarkEnd w:id="48"/>
      <w:r>
        <w:rPr>
          <w:rFonts w:cs="Arial" w:ascii="Arial" w:hAnsi="Arial"/>
          <w:sz w:val="20"/>
          <w:szCs w:val="20"/>
        </w:rPr>
        <w:t>** При применении типовой конструкции пола приводят только дополнительные данные.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98"/>
      <w:bookmarkStart w:id="50" w:name="sub_98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плана кровли приведен в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6"/>
      <w:bookmarkEnd w:id="51"/>
      <w:r>
        <w:rPr>
          <w:rFonts w:cs="Arial" w:ascii="Arial" w:hAnsi="Arial"/>
          <w:sz w:val="20"/>
          <w:szCs w:val="20"/>
        </w:rPr>
        <w:t>2.6. Схемы расположения элементов сборных перегородок, заполнения оконных и других проемов</w:t>
      </w:r>
    </w:p>
    <w:p>
      <w:pPr>
        <w:pStyle w:val="Normal"/>
        <w:autoSpaceDE w:val="false"/>
        <w:ind w:firstLine="720"/>
        <w:jc w:val="both"/>
        <w:rPr/>
      </w:pPr>
      <w:bookmarkStart w:id="52" w:name="sub_26"/>
      <w:bookmarkEnd w:id="52"/>
      <w:r>
        <w:rPr>
          <w:rFonts w:cs="Arial" w:ascii="Arial" w:hAnsi="Arial"/>
          <w:sz w:val="20"/>
          <w:szCs w:val="20"/>
        </w:rPr>
        <w:t xml:space="preserve">2.6.1. Схемы расположения элементов сборных перегородок (кроме панельных железобетонных), заполнения оконных и других проемов выполняют с учетом требований </w:t>
      </w:r>
      <w:hyperlink w:anchor="sub_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2.6.2. Допускается схему расположения элементов сборных перегородок совмещать с планами этажей.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схемы расположения элементов сборных перегородок приведен в 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2.6.3. Схему расположения элементов заполнения оконных проемов составляют на заполнение каждого типа. Сплошное заполнение между двумя смежными координационными осями учитывают как заполнение одного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комплектной поставке панелей с заполненными проемами схему расположения элементов заполнения не выполняют.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схемы расположения элементов заполнения оконных проемов приведен в </w:t>
      </w:r>
      <w:hyperlink w:anchor="sub_9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3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3. Основной комплект рабочих чертежей строительных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" w:name="sub_3"/>
      <w:bookmarkStart w:id="55" w:name="sub_3"/>
      <w:bookmarkEnd w:id="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1"/>
      <w:bookmarkEnd w:id="56"/>
      <w:r>
        <w:rPr>
          <w:rFonts w:cs="Arial" w:ascii="Arial" w:hAnsi="Arial"/>
          <w:sz w:val="20"/>
          <w:szCs w:val="20"/>
        </w:rPr>
        <w:t>3.1. В состав основного комплекта рабочих чертежей строительных конструкций (далее конструкций)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1"/>
      <w:bookmarkEnd w:id="57"/>
      <w:r>
        <w:rPr>
          <w:rFonts w:cs="Arial" w:ascii="Arial" w:hAnsi="Arial"/>
          <w:sz w:val="20"/>
          <w:szCs w:val="20"/>
        </w:rPr>
        <w:t>1) общие данные по рабочим чертежам;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схемы расположения элементов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спецификации к схемам расположения элементов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состав рабочих чертежей монолитных железобетонных конструкций дополнительно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схемы армирования монолитных железобетонных конструкций;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2) ведомость расхода стали на монолитные конструкции по </w:t>
      </w:r>
      <w:hyperlink w:anchor="sub_88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ведомость не включают стандартные изделия - дюбели, болты, шайбы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2"/>
      <w:bookmarkEnd w:id="58"/>
      <w:r>
        <w:rPr>
          <w:rFonts w:cs="Arial" w:ascii="Arial" w:hAnsi="Arial"/>
          <w:sz w:val="20"/>
          <w:szCs w:val="20"/>
        </w:rPr>
        <w:t>3.2. В состав общих данных по рабочим чертежам, кроме сведений, предусмотренных ГОСТ Р 21.101,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2"/>
      <w:bookmarkEnd w:id="59"/>
      <w:r>
        <w:rPr>
          <w:rFonts w:cs="Arial" w:ascii="Arial" w:hAnsi="Arial"/>
          <w:sz w:val="20"/>
          <w:szCs w:val="20"/>
        </w:rPr>
        <w:t>1) сведения о нагрузках и воздействиях, принятых для расчета конструкций здания или сооружения;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2) сведения о грунтах (основаниях), уровне и характере грунтовых вод, глубине промерзания</w:t>
      </w:r>
      <w:hyperlink w:anchor="sub_9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*(5)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указания о мероприятиях по устройству подготовки под фундаменты и об особых условиях производства работ*(5);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0" w:name="sub_885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Форма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885"/>
      <w:bookmarkStart w:id="62" w:name="sub_885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 расхода стали,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3" w:name="sub_712120740"/>
      <w:bookmarkEnd w:id="6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ведомости. См. </w:t>
      </w:r>
      <w:hyperlink w:anchor="sub_885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4" w:name="sub_712120740"/>
      <w:bookmarkStart w:id="65" w:name="sub_712120740"/>
      <w:bookmarkEnd w:id="6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┌──┼──┬──────┬───────────────────────┐  ┌───────┬───────────────────────────┐ ┌───────────────┬─┐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Мрка │ Напрягаемая арматура  │  │       │    Изделия арматурные     │ │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┼──┤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элеме-│        класса         │  │       ├───────────────────────────┤ ├────────┬──────┼─┤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нта  │                       │  │       │      Арматура класса      │ │ 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40│  │      │                       │  │       │                           │ │  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┼──┤      ├──────────────┬────────┤  ├┬──────┼──────────────────┬────────┤ ├────────┤      ├─┤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     │     ...      │  ...   Z  ││Всего │       ...        │  ...   │ │        │Всего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┼──┤      ├──────────────┼────────┤  ├┤      ├──────────────────┼────────┤ ├────────┤      ├─┤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     │   ГОСТ ...   │ГОСТ ...│  Z│      │     ГОСТ ...     │ГОСТ ...Z │  ...   │      │ Z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┼──┤      ├──┬───┬───┬───┼──┬───┬─┤  ├┼──────┼───┬───┬───┬──────┼──┬───┬─┤ ├─┬──────┼──────┼─┤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     │  │   │   │   │  │   │ │  ││      │Ф  │   │   │Итого │Ф │   │ │ Z │Итого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├──┼──┼──────┼──┼───┼───┼───┼──┼───┼─┤  ├┼──────┼───┼───┼───┼──────┼──┼───┼─┤ ├─┼──────┼──────┼─┤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 │      │  │   │   │   │  │   │ │  ││      │   │   │   │      │  │   │ │ │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├──┼──┼──────┼──┼───┼───┼───┼──┼───┼─┤  ├┼──────┼───┼───┼───┼──────┼──┼───┼─┤ ├─┼──────┼──────┼─┤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│  │   │   │   │  │   │ │  ││      │   │   │   │      │  │   │ │ │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├──────┼──┼───┼───┼───┼──┼───┼─┤  ├┼──────┼───┼───┼───┼──────┼──┼───┼─┤ ├─┼──────┼──────┼─┤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│  │   │   │   │  │   │ │  ││      │   │   │   │      │  │   │ │ │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├──────┼──┼───┴─</w:t>
      </w:r>
      <w:r>
        <w:rPr>
          <w:rFonts w:cs="Courier New" w:ascii="Courier New" w:hAnsi="Courier New"/>
          <w:sz w:val="20"/>
          <w:szCs w:val="20"/>
          <w:lang w:val="ru-RU" w:eastAsia="ru-RU"/>
        </w:rPr>
        <w:t>N─┴───┴──┴───┴─┘  └┴──────┴───┴───┴───┴──N───┴──┴───┴─┘ └─┴──────┴──────┴─┘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 │12 min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└────┴──┴──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6" w:name="sub_8851"/>
      <w:bookmarkStart w:id="67" w:name="sub_712122588"/>
      <w:bookmarkEnd w:id="66"/>
      <w:bookmarkEnd w:id="6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ведомости. См. </w:t>
      </w:r>
      <w:hyperlink w:anchor="sub_88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8851"/>
      <w:bookmarkStart w:id="69" w:name="sub_712122588"/>
      <w:bookmarkEnd w:id="68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┌─────────────────────────┐┌──────────────────────────────────┬─┬──────────────────────┐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Изделия││закладные                         │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├─────────────────────────┤├───────────┬──────────────────────┤ ├───────────┬──────────┤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класса     ││           │     Прокат марки     │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├────────────────┬────────┤├───────────┼──────────────────────┤ ├───────────┤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   │   _    ││           │          _           │ │           │  Всего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├────────────────┼────────┤├───────────┼─────────────┬────────┤ ├───────────┤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Z     ГОСТ _     │  ГОСТ  Z│           │   ГОСТ _    │  ГОСТ  Z │_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├──┬──┬──┬───────┼──┬───┬─┤├─┬─────────┼───┬──┬───┬──┼──────┬─┤ ├─┬─────────┤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 │  │  │ Итого │  │   │ │Z │  Итого  │   │  │   │  │Итого │ │ Z │  Итого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├──┼──┼──┼───────┼──┼───┼─┤├─┼─────────┼───┼──┼───┼──┼──────┼─┤ ├─┼─────────┼──────────┤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│  │       │  │   │ ││ │         │   │  │   │  │      │ │ │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├──┼──┼──┼───────┼──┼───┼─┤├─┼─────────┼───┼──┼───┼──┼──────┼─┤ ├─┼─────────┼──────────┤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│  │       │  │   │ ││ │         │   │  │   │  │      │ │ │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├──┼──┼──┼───────┼──┼───┼─┤├─┼─────────┼───┼──┼───┼──┼──────┼─┤ ├─┼─────────┼──────────┤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│  │  │       │  │   │ ││ │         │   │  │   │  │      │ │ │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└──┴──┴──┴───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N───┴──┴───┴─┘└─┴─────────┴───┴──┴───┴──┴───N──┴─┴─┴─┴─────────┴──────────┘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сведения о мероприятиях по антикоррозионной защите конструкций (при отсутствии основного комплекта рабочих чертежей марки A3);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указания о мероприятиях при производстве работ в зимнее время.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3"/>
      <w:bookmarkEnd w:id="70"/>
      <w:r>
        <w:rPr>
          <w:rFonts w:cs="Arial" w:ascii="Arial" w:hAnsi="Arial"/>
          <w:sz w:val="20"/>
          <w:szCs w:val="20"/>
        </w:rPr>
        <w:t>3.3. Схемы расположения элементов конструкций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3"/>
      <w:bookmarkEnd w:id="71"/>
      <w:r>
        <w:rPr>
          <w:rFonts w:cs="Arial" w:ascii="Arial" w:hAnsi="Arial"/>
          <w:sz w:val="20"/>
          <w:szCs w:val="20"/>
        </w:rPr>
        <w:t>3.3.1. На схеме расположения элементов конструкций (далее - схеме расположения) указывают в виде условных или упрощенных графических изображений элементы конструкций и связи между ними.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32"/>
      <w:bookmarkEnd w:id="72"/>
      <w:r>
        <w:rPr>
          <w:rFonts w:cs="Arial" w:ascii="Arial" w:hAnsi="Arial"/>
          <w:sz w:val="20"/>
          <w:szCs w:val="20"/>
        </w:rPr>
        <w:t>3.3.2. Схему расположения выполняют для каждой группы элементов конструкций, связанных условиями и последовательностью производства строительных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332"/>
      <w:bookmarkStart w:id="74" w:name="sub_332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</w:t>
      </w:r>
      <w:hyperlink w:anchor="sub_99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Схема</w:t>
        </w:r>
      </w:hyperlink>
      <w:r>
        <w:rPr>
          <w:rFonts w:cs="Arial" w:ascii="Arial" w:hAnsi="Arial"/>
          <w:sz w:val="20"/>
          <w:szCs w:val="20"/>
        </w:rPr>
        <w:t xml:space="preserve"> расположения элементов фундаментов и фундаментных балок.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Схема расположения блоков стен подвала (развертка блочных стен подвала).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</w:t>
      </w:r>
      <w:hyperlink w:anchor="sub_99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Схема</w:t>
        </w:r>
      </w:hyperlink>
      <w:r>
        <w:rPr>
          <w:rFonts w:cs="Arial" w:ascii="Arial" w:hAnsi="Arial"/>
          <w:sz w:val="20"/>
          <w:szCs w:val="20"/>
        </w:rPr>
        <w:t xml:space="preserve"> расположения колонн, связей по колоннам, подкрановых балок.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Схема расположения ферм (балок).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 </w:t>
      </w:r>
      <w:hyperlink w:anchor="sub_99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Схема</w:t>
        </w:r>
      </w:hyperlink>
      <w:r>
        <w:rPr>
          <w:rFonts w:cs="Arial" w:ascii="Arial" w:hAnsi="Arial"/>
          <w:sz w:val="20"/>
          <w:szCs w:val="20"/>
        </w:rPr>
        <w:t xml:space="preserve"> расположения панелей стен и перегородок.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33"/>
      <w:bookmarkEnd w:id="75"/>
      <w:r>
        <w:rPr>
          <w:rFonts w:cs="Arial" w:ascii="Arial" w:hAnsi="Arial"/>
          <w:sz w:val="20"/>
          <w:szCs w:val="20"/>
        </w:rPr>
        <w:t>3.3.3. Схему расположения выполняют в виде планов, фасадов или разрезов соответствующих конструкций, с упрощенным изображением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33"/>
      <w:bookmarkEnd w:id="76"/>
      <w:r>
        <w:rPr>
          <w:rFonts w:cs="Arial" w:ascii="Arial" w:hAnsi="Arial"/>
          <w:sz w:val="20"/>
          <w:szCs w:val="20"/>
        </w:rPr>
        <w:t>3.3.4. На схему расположения наносят: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координационные оси здания (сооружения), размеры, определяющие расстояния между ними и между крайними осями, размерную привязку осей или поверхностей элементов конструкций к координационным осям здания (сооружения) или, в необходимых случаях, к другим элементам конструкций, другие необходимые размеры;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отметки наиболее характерных уровней элементов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позиции (марки) элементов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обозначения узлов и фрагментов;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данные о допустимых монтажных нагрузках.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3.3.5. Одинаковые позиции (марки) последовательно расположенных элементов конструкций на схеме расположения допускается наносить только по концам ряда с указанием количества позиций.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3.3.6. Схему расположения панелей стен при многоярусном расположении панелей в пределах этажа выполняют в плоскости стен на виде, при однорядном расположении - в плане.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3.3.7. В наименовании схем расположения, при необходимости, приводят сведения, определяющие положение конструкции в здании (сооружении). Допускается схемам расположения присваивать порядковые номера.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Схема расположения элементов перекрытия на отм. 7,200 между осями 1-15, В-Г (схема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3.3.8. На схеме расположения наносят метки для установки в проектное положение элементов конструкций, имеющих несимметричное расположение закладных изделий и другие отличительные признаки.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Примеры выполнения схем расположения элементов сборных конструкций приведены в </w:t>
      </w:r>
      <w:hyperlink w:anchor="sub_1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3.3.9. Если монолитная железобетонная конструкция состоит из нескольких элементов (балок, плит и др.), на каждый из которых выполняют отдельные схемы армирования, то этим элементам присваивают позиционные обозначения или марки в соответствии с 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3.3.10. В технических требованиях к схеме расположения, при необходимости, приводят указания о порядке монтажа, замоноличивания швов, требования к монтажным соединениям.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3.3.11. Рабочие чертежи арматурных и закладных изделий, разработанные для монолитных железобетонных конструкций в качестве самостоятельных документов, в состав основного комплекта рабочих чертежей не включают, а записывают в ведомость ссылочных и прилагаемых документов в раздел "Прилагаемые документы".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3.3.12. На схему армирования монолитной железобетонной конструкции наносят: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координационные оси здания (сооружения);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контуры конструкций - сплошной толстой основной линией;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1297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7" w:name="sub_991"/>
      <w:bookmarkEnd w:id="77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991"/>
      <w:bookmarkStart w:id="79" w:name="sub_991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размеры, определяющие положение арматурных и закладных изделий и толщину защитного слоя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Арматурные и закладные изделия на схеме изображают сплошной очень толстой линией.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необходимости, на схеме указывают фиксаторы для обеспечения проектного положения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3.3.13. На схеме армирования применяют следующие упрощения: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каркасы и сетки изображают контуром в соответствии с черт.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27190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2. Черт.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для обеспечения правильной установки в проектное положение несимметричных каркасов и сеток указывают только их характерные особенности (диаметр отличающихся по диаметрам стержней и др.) в соответствии с черт. 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если железобетонная конструкция имеет несколько участков с равномерно расположенными одинаковыми каркасами или сетками, то их контуры наносят на одном из участков, указывая номера позиций и в скобках - число изделий этой позиции. На остальных участках проставляют только позиции и в скобках - число изделий этой позиции в соответствии с черт. 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67626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4) на участках с отдельными стержнями, расположенными на равных расстояниях, изображают один стержень с указанием на полке линии-выноски его позиции, а под полкой линии-выноски - шаг стержней в соответствии с </w:t>
      </w:r>
      <w:hyperlink w:anchor="sub_99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шаг стержней не нормируется, то рядом с обозначением стержней указывают в скобках число стержней в соответствии с </w:t>
      </w:r>
      <w:hyperlink w:anchor="sub_99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6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5) арматуру элементов, пересекающих изображаемый элемент, как правило, не указывают (</w:t>
      </w:r>
      <w:hyperlink w:anchor="sub_99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8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6) при изображении каркаса или сетки одинаковые стержни, расположенные на равных расстояниях, наносят только по концам каркаса или сетки, а также в местах изменения шага стержней. При этом под полкой линии-выноски с обозначением позиции стержня указывают их шаг в соответствии с </w:t>
      </w:r>
      <w:hyperlink w:anchor="sub_99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7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7) в сложной схеме армирования допускается позиции указывать у обоих концов одного и того же арматурного изделия или отдельного стержня в соответствии с </w:t>
      </w:r>
      <w:hyperlink w:anchor="sub_99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8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8) размеры гнутых стержней указывают по наружным, а хомутов - по внутренним граням в соответствии с </w:t>
      </w:r>
      <w:hyperlink w:anchor="sub_99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2112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0" w:name="sub_995"/>
      <w:bookmarkEnd w:id="80"/>
      <w:r>
        <w:rPr>
          <w:rFonts w:cs="Arial" w:ascii="Arial" w:hAnsi="Arial"/>
          <w:sz w:val="20"/>
          <w:szCs w:val="20"/>
        </w:rPr>
        <w:t>"Черт. 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995"/>
      <w:bookmarkStart w:id="82" w:name="sub_995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3.3.14. Допускается чертежи на простые детали, непосредственно входящие в состав монолитной железобетонной конструкции, не выполнять, а все необходимые данные для их изготовления приводить в спецификации и, при необходимости, помещать изображения этих деталей на чертеже монолитной конструкции. При большом количестве деталей данные, необходимые для их изготовления, приводят в ведомости по </w:t>
      </w:r>
      <w:hyperlink w:anchor="sub_88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19532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3" w:name="sub_996"/>
      <w:bookmarkEnd w:id="83"/>
      <w:r>
        <w:rPr>
          <w:rFonts w:cs="Arial" w:ascii="Arial" w:hAnsi="Arial"/>
          <w:sz w:val="20"/>
          <w:szCs w:val="20"/>
        </w:rPr>
        <w:t>"Черт. 6. Черт. 7"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4" w:name="sub_996"/>
      <w:bookmarkEnd w:id="8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2658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5" w:name="sub_998"/>
      <w:bookmarkEnd w:id="85"/>
      <w:r>
        <w:rPr>
          <w:rFonts w:cs="Arial" w:ascii="Arial" w:hAnsi="Arial"/>
          <w:sz w:val="20"/>
          <w:szCs w:val="20"/>
        </w:rPr>
        <w:t>"Черт. 8. Черт. 9"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998"/>
      <w:bookmarkStart w:id="87" w:name="sub_998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8" w:name="sub_886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Форма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886"/>
      <w:bookmarkStart w:id="90" w:name="sub_886"/>
      <w:bookmarkEnd w:id="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┬──┬─────────────┬──────────────────────────────────────────┐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  │    Поз.     │                  Эскиз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┼──┼─────────────┼──────────────────────────────────────────┤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 │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┼──┼─────────────┼──────────────────────────────────────────┤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noBreakHyphen/>
      </w: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├─────────────┼──────────────────────────────────────────┤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Кратно│  │     20      │                    70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├───────────┴────────────────────────────────────────┤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└──────────────────────────────────────────────────────┘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заполнения ведомости приведен в </w:t>
      </w:r>
      <w:hyperlink w:anchor="sub_1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34"/>
      <w:bookmarkEnd w:id="91"/>
      <w:r>
        <w:rPr>
          <w:rFonts w:cs="Arial" w:ascii="Arial" w:hAnsi="Arial"/>
          <w:sz w:val="20"/>
          <w:szCs w:val="20"/>
        </w:rPr>
        <w:t>3.4. Спецификации к схемам расположения элементов конструкций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34"/>
      <w:bookmarkStart w:id="93" w:name="sub_341"/>
      <w:bookmarkEnd w:id="92"/>
      <w:bookmarkEnd w:id="93"/>
      <w:r>
        <w:rPr>
          <w:rFonts w:cs="Arial" w:ascii="Arial" w:hAnsi="Arial"/>
          <w:sz w:val="20"/>
          <w:szCs w:val="20"/>
        </w:rPr>
        <w:t>3.4.1. Спецификацию в схеме расположения элементов конструкций составляют по формам 7 или 8 приложения 7 ГОСТ 21.101.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341"/>
      <w:bookmarkEnd w:id="94"/>
      <w:r>
        <w:rPr>
          <w:rFonts w:cs="Arial" w:ascii="Arial" w:hAnsi="Arial"/>
          <w:sz w:val="20"/>
          <w:szCs w:val="20"/>
        </w:rPr>
        <w:t>3.4.2. Спецификацию к схеме расположения сборных конструкций заполняют по разделам: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элементы сборных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монолитные участки;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стальные и другие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3.4.3. Спецификацию монолитной конструкции, состоящей из нескольких элементов, на каждый из которых выполняют отдельную схему армирования, составляют по разделам на каждый элемент.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344"/>
      <w:bookmarkEnd w:id="95"/>
      <w:r>
        <w:rPr>
          <w:rFonts w:cs="Arial" w:ascii="Arial" w:hAnsi="Arial"/>
          <w:sz w:val="20"/>
          <w:szCs w:val="20"/>
        </w:rPr>
        <w:t>3.4.4. Наименование каждого раздела спецификации монолитной конструкции указывают в виде заголовка в графе "Наименование" и подчеркивают. В наименования разделов включают марку элемента и через тире - количество элементов на монолитную конструкцию.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344"/>
      <w:bookmarkStart w:id="97" w:name="sub_344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Балки Бм1 - шт.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Плита Пм1 - шт.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Каждый раздел спецификации монолитной конструкции состоит из подразделов, которые располагают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Сборочные единицы.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Детали.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Стандартные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 "Сборочные единицы" записывают элементы, непосредственно входящие в специфицируемую монолитную конструкцию,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Каркасы пространственные.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Каркасы плоские.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Изделия закладные.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подраздел "Материалы" записывают материалы, непосредственно входящие в специфицируемую конструкцию (например, бетон).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8" w:name="sub_4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4. Рабочая документация на строительные изделия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9" w:name="sub_4"/>
      <w:bookmarkStart w:id="100" w:name="sub_4"/>
      <w:bookmarkEnd w:id="1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1"/>
      <w:bookmarkEnd w:id="101"/>
      <w:r>
        <w:rPr>
          <w:rFonts w:cs="Arial" w:ascii="Arial" w:hAnsi="Arial"/>
          <w:sz w:val="20"/>
          <w:szCs w:val="20"/>
        </w:rPr>
        <w:t>4.1. В состав рабочей документации на строительное изделие в общем случае включают спецификацию, сборочный чертеж, чертежи деталей и, при необходимости,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1"/>
      <w:bookmarkEnd w:id="102"/>
      <w:r>
        <w:rPr>
          <w:rFonts w:cs="Arial" w:ascii="Arial" w:hAnsi="Arial"/>
          <w:sz w:val="20"/>
          <w:szCs w:val="20"/>
        </w:rPr>
        <w:t>Рабочие чертежи строительных изделий (далее изделий) выполняют в соответствии с требованиями ГОСТ 2.109, ГОСТ 2.113 и с учетом дополнительных требований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При выполнении группового рабочего документа на изделия в одну группу объединяют изделия одного наименования, единой конфигурации и имеющие общие конструктивные признаки.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Переменные размеры, неодинаковые для всех исполнений, охваченные одним изображением, наносят буквенными обозначениями, число которых должно быть, как правило, не более трех.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При необходимости к чертежам изделий приводят схему испытания, расчетную схему или указывают их несущую способность.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На сборочном чертеже изделия или на его схематичном изображении указывают места присоединения подъемных или поддерживающих приспособлений в соответствии с черт. 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83577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10. Места присоединения подъемных или поддерживающих приспособлений"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На сборочном чертеже изделия приводят следующие технические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требования к отделке поверхности изделия. Изображение поверхности, требующей специальной обработки, обозначают в соответствии с черт. 11;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2463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другие требования к качеству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ссылки на документы, содержащие технические требования, распространяющиеся на данное изделие, но не приведенные на чертеже.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Если требуется указание по ориентации изделия в конструкции, то на чертеже изделия наносят метку в соответствии с черт. 12.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5902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12"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В сборочные чертежи железобетонных изделий, кроме видов, разрезов и сечений, включают схемы армирования.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Схему армирования железобетонных изделий выполняют применительно к </w:t>
      </w:r>
      <w:hyperlink w:anchor="sub_3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3.3.2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3.3.3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4.9. По чертежам железобетонных изделий составляют ведомость расхода стали (см. </w:t>
      </w:r>
      <w:hyperlink w:anchor="sub_88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 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заполнения ведомости расхода стали приведен в </w:t>
      </w:r>
      <w:hyperlink w:anchor="sub_1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10"/>
      <w:bookmarkEnd w:id="103"/>
      <w:r>
        <w:rPr>
          <w:rFonts w:cs="Arial" w:ascii="Arial" w:hAnsi="Arial"/>
          <w:sz w:val="20"/>
          <w:szCs w:val="20"/>
        </w:rPr>
        <w:t>4.10. Спецификации на изделия выполняют по ГОСТ 2.108 и ГОСТ 2.113 с учетом следующих дополнительных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10"/>
      <w:bookmarkEnd w:id="104"/>
      <w:r>
        <w:rPr>
          <w:rFonts w:cs="Arial" w:ascii="Arial" w:hAnsi="Arial"/>
          <w:sz w:val="20"/>
          <w:szCs w:val="20"/>
        </w:rPr>
        <w:t>1) графы "Формат" и "Зона" исключают. Размер графы "Поз." принимают равной 10 мм, графы "Наименование" - 73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102"/>
      <w:bookmarkEnd w:id="105"/>
      <w:r>
        <w:rPr>
          <w:rFonts w:cs="Arial" w:ascii="Arial" w:hAnsi="Arial"/>
          <w:sz w:val="20"/>
          <w:szCs w:val="20"/>
        </w:rPr>
        <w:t>2) групповые спецификации на изделие выполняют предпочтительно по вариантам А и Б ГОСТ 2.113.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102"/>
      <w:bookmarkEnd w:id="106"/>
      <w:r>
        <w:rPr>
          <w:rFonts w:cs="Arial" w:ascii="Arial" w:hAnsi="Arial"/>
          <w:sz w:val="20"/>
          <w:szCs w:val="20"/>
        </w:rPr>
        <w:t>При выполнении спецификации по варианту Б количество граф исполнений не ограничивают;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допускается спецификации совмещать со сборочным чертежом независимо от формата листа;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4) запись сборочных единиц и материалов в соответствующих подразделах спецификации на изделие производят в соответствии с </w:t>
      </w:r>
      <w:hyperlink w:anchor="sub_3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3.4.4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4.11. На изделия (арматурные, закладные, соединительные и т.п.), состоящие только из деталей, составляют спецификацию по форме 7, при групповом способе выполнения чертежей таких изделий - по </w:t>
      </w:r>
      <w:hyperlink w:anchor="sub_88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7" w:name="sub_887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Форма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887"/>
      <w:bookmarkStart w:id="109" w:name="sub_887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Спецификация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┬───┬─────┬───────────────────────────────────────┬──────┬───────────┐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15│   │Поз. │             Наименование              │ Кол. │Масса ед.,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│   │     │                                       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┼───┼─────┼───────────────────────────────────────┼──────┼───────────┤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  │     │                                       │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┴───┼─────┼───────────────────────────────────────┼──────┼───────────┤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noBreakHyphen/>
      </w: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│     │                                       │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├─────┼───────────────────────────────────────┼──────┼───────────┤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│                                       │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├─────┼───────────────────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N───────────────────┼──────┼───────────┤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                60                   │  10  │    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├─────┴─────────────────────────────────────┴──────┴─────────┤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└──────────────────────────────────────────────────────────────┘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0" w:name="sub_888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Форма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888"/>
      <w:bookmarkStart w:id="112" w:name="sub_888"/>
      <w:bookmarkEnd w:id="1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Групповая спецификация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┬──┬────────┬─────────┬─────────────────┬──────┬─────────┬───────────┐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15</w:t>
        <w:noBreakHyphen/>
        <w:t xml:space="preserve">  │ Марка  │Поз. дет.│  Наименование   │ Кол. │Масса. 1 │   Масса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│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</w:t>
      </w:r>
      <w:hyperlink w:anchor="sub_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│                 │      │дет., кг │ изделия</w:t>
      </w:r>
      <w:hyperlink w:anchor="sub_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  <w:t xml:space="preserve">  │        │         │                 │      │         │    кг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┼──┼────────┼─────────┼─────────────────┼──────┼─────────┼───────────┤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8 │  │        │         │                 │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┴──┤        ├─────────┼─────────────────┼──────┼─────────┼───────────┤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noBreakHyphen/>
      </w: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        │         │                 │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├─────────┼─────────────────┼──────┼─────────┼───────────┤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│         │                 │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├────────┼─────────┼─────────────────┼──────┼─────────┼───────────┤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│         │                 │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├─────────┼─────────────────┼──────┼─────────┼───────────┤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│         │                 │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├────────┼─────────┼────────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N────────┼──────┼─────────┼───────────┤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│   10    │       60        │  10  │   15    │    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├──────┴───────┴───────────────┴────┴───────┴─────────┤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└───────────────────────────────────────────────────────────────┘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------------------------------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99"/>
      <w:bookmarkEnd w:id="113"/>
      <w:r>
        <w:rPr>
          <w:rFonts w:cs="Arial" w:ascii="Arial" w:hAnsi="Arial"/>
          <w:sz w:val="20"/>
          <w:szCs w:val="20"/>
        </w:rPr>
        <w:t>* Допускается указывать наименование изделия.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99"/>
      <w:bookmarkStart w:id="115" w:name="sub_99"/>
      <w:bookmarkEnd w:id="1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группового рабочего документа на сетки приведен в </w:t>
      </w:r>
      <w:hyperlink w:anchor="sub_1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4.12. В составе рабочих чертежей железобетонных конструкции допускается выполнять рабочие чертежи металлических изделий в соответствии с </w:t>
      </w:r>
      <w:hyperlink w:anchor="sub_1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14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4.13. Обозначение изделий и их спецификаций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4.13.1. Обозначение изделия одновременно является обозначением его спецификации.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4132"/>
      <w:bookmarkEnd w:id="116"/>
      <w:r>
        <w:rPr>
          <w:rFonts w:cs="Arial" w:ascii="Arial" w:hAnsi="Arial"/>
          <w:sz w:val="20"/>
          <w:szCs w:val="20"/>
        </w:rPr>
        <w:t>4.13.2. В обозначение изделия и его спецификации включают обозначение соответствующего основного комплекта рабочих чертежей с добавлением к его марке через точку индекса "И" и через тире-марки изделия или его порядкового (позиционного) номера.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4132"/>
      <w:bookmarkStart w:id="118" w:name="sub_4132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845-5-КЖ.И-Б1.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845-5-АР.И2.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4.13.3. Изделия многократного применения допускается обозначать без привязки к объекту строительства и марке основного комплекта рабочих чертежей. В этом случае обозначение изделия назначает проектная организация.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4.13.4. В обозначение сборочного чертежа изделия включают обозначение изделия и код документа.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845-5-КЖ.И-Б1СБ.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845-5-АР.И2СБ.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4.13.5. В обозначение технических условий на всю группу изделий включают обозначение соответствующего основного комплекта рабочих чертежей с добавлением через точку индекса "И" и через тире кода документа.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- 845-5-КЖ.И-ТУ.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технические условия разрабатывают на одноименную группу изделий, то перед кодом документа дополнительно указывают (через точку) марку изделий данной группы.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- 845-5-КЖ.И-Б.ТУ.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4.13.6. При выполнении группового рабочего документа на изделия каждому исполнению присваивают самостоятельное обозначение.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обозначение исполнения включают общее обозначение изделий, оформленных одним групповым рабочим документом, и номер исполнения,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4.13.7. Порядковый номер исполнения устанавливают в пределах общего обозначения, начиная с 01, и отделяют от общего обозначения через тире.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845-5-КЖ.И-Б2-01.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845-5-КЖ.И2-01.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Исполнению, принятому условно за основное, присваивают только общее обозначение без порядкового номера исполнения в соответствии с </w:t>
      </w:r>
      <w:hyperlink w:anchor="sub_41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4.13.2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4.13.8. Деталям, на которые не выполняют отдельные чертежи, обозначения не присваивают.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4.13.9. Пример выполнения чертежа индивидуального изделия приведен в </w:t>
      </w:r>
      <w:hyperlink w:anchor="sub_1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 Применение рабочих чертежей типовых изделий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4.14.1. Если по условиям применения рабочих чертежей типового изделия в них необходимо внести изменения (например, предусмотреть установку дополнительных закладных изделий, устройство отверстий), то в составе рабочей документации здания (сооружения) на это изделие должна быть выполнена дополнительная рабочая документация с учетом следующих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типовое изделие изображают упрощенно;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на изображении типового изделия указывают только те элементы и размеры, которые относятся к изменениям. При необходимости наносят другие размеры (например, общую длину и ширину изделия), приведенные в рабочих чертежах типового изделия, которые отмечают знаком "*", а в технических требованиях на чертеже указывают: "*Размеры для справок";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в спецификацию измененного изделия записывают типовое изделие как сборочную единицу и другие изделия, устанавливаемые при изменении;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графы "Поз." и "Кол." для типового изделия не заполняют, в графе "Обозначение" указывают обозначение спецификации на типовое изделие, в графе "Наименование" - его наименование и марку.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4.14.2. Измененному изделию присваивают самостоятельную марку, включающую марку типового изделия и дополнительный индекс.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</w:t>
      </w:r>
      <w:r>
        <w:rPr>
          <w:rFonts w:cs="Arial" w:ascii="Arial" w:hAnsi="Arial"/>
          <w:sz w:val="20"/>
          <w:szCs w:val="20"/>
        </w:rPr>
        <w:t xml:space="preserve"> - 1К84-1а, где 1К84-1 - марка типового изделия, "а" - индекс, присвоенный измененному изделию.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4.14.3. Пример выполнения чертежа типового изделия с дополнительными закладными изделиями приведен в </w:t>
      </w:r>
      <w:hyperlink w:anchor="sub_1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------------------------------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91"/>
      <w:bookmarkEnd w:id="119"/>
      <w:r>
        <w:rPr>
          <w:rFonts w:cs="Arial" w:ascii="Arial" w:hAnsi="Arial"/>
          <w:sz w:val="20"/>
          <w:szCs w:val="20"/>
        </w:rPr>
        <w:t>*(1) Под строительной конструкцией понимают часть здания, сооружения определенного функционального назначения (каркас здания, покрытие, перекрытие и др.), состоящую из элементов, взаимно связанных в процессе выполнения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91"/>
      <w:bookmarkStart w:id="121" w:name="sub_92"/>
      <w:bookmarkEnd w:id="120"/>
      <w:bookmarkEnd w:id="121"/>
      <w:r>
        <w:rPr>
          <w:rFonts w:cs="Arial" w:ascii="Arial" w:hAnsi="Arial"/>
          <w:sz w:val="20"/>
          <w:szCs w:val="20"/>
        </w:rPr>
        <w:t>*(2) Под строительным изделием понимают элемент строительной конструкции (колонна, ферма, репель, плита перекрытия, панель стены, арматурный каркас и др.), изготовляемый вне места его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92"/>
      <w:bookmarkStart w:id="123" w:name="sub_93"/>
      <w:bookmarkEnd w:id="122"/>
      <w:bookmarkEnd w:id="123"/>
      <w:r>
        <w:rPr>
          <w:rFonts w:cs="Arial" w:ascii="Arial" w:hAnsi="Arial"/>
          <w:sz w:val="20"/>
          <w:szCs w:val="20"/>
        </w:rPr>
        <w:t>*(3) Схемы расположения металлических элементов сборных перегородок и заполнения оконных проемов выполняют в составе рабочих чертежей металлических конструкций. Схемы расположения элементов сборных железобетонных перегородок выполняют, как правило, в составе основного комплекта рабочих чертежей железобетонных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93"/>
      <w:bookmarkStart w:id="125" w:name="sub_94"/>
      <w:bookmarkEnd w:id="124"/>
      <w:bookmarkEnd w:id="125"/>
      <w:r>
        <w:rPr>
          <w:rFonts w:cs="Arial" w:ascii="Arial" w:hAnsi="Arial"/>
          <w:sz w:val="20"/>
          <w:szCs w:val="20"/>
        </w:rPr>
        <w:t>*(4) Приводят, если нет соответствующих указаний в чертежах.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94"/>
      <w:bookmarkStart w:id="127" w:name="sub_95"/>
      <w:bookmarkEnd w:id="126"/>
      <w:bookmarkEnd w:id="127"/>
      <w:r>
        <w:rPr>
          <w:rFonts w:cs="Arial" w:ascii="Arial" w:hAnsi="Arial"/>
          <w:sz w:val="20"/>
          <w:szCs w:val="20"/>
        </w:rPr>
        <w:t>*(5) Приводят при отсутствии их в технических требованиях к схемам расположения элементов фундаментов.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95"/>
      <w:bookmarkStart w:id="129" w:name="sub_95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0" w:name="sub_1000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1" w:name="sub_1000"/>
      <w:bookmarkEnd w:id="131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Условные графические изображения строительных конструкций и их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 │              Изображение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плане      │     в разрезе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├──────────────────────────────┼───────────────────┴────────────────────┤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712140752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Перегородка из стеклоблоков│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  объект    "Условные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712140752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На    чертежах│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графические   изображения   строительных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масштабе   1:200  и  мельче│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конструкций и их элементов. Начало"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 обозначение  всех│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видов    перегородок     одной│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сплошной    толстой   основной│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линией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Проемы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Проем  (проектируемый без│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заполнения)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Проем,         подлежащий│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пробивке в существующей стене,│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перегородке,         покрытии,│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перекрытии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Проем    в   существующей│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стене,  перегородке, покрытии,│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перекрытии, подлежащий заделке│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Примечание.   В     поясняющей│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надписи    вместо   многоточия│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указывают  материал  закладки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712142072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Проемы: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  объект    "Условные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712142072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без четверти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графические   изображения   строительных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 четвертью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конструкций    и     их       элементов.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в масштабе  1:200 и мельче,│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Продолжение 1"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также для чертежей элементов│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заводского│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Пандус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Уклон   пандуса│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указывают  в плане в процентах│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(например. 10,5%)  или  в виде│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отношения   высоты   и   длины│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(например, 1:7).  Стрелкой  на│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плане    указано   направление│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спуска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Лестницы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Лестница металлическая: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вертикальная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наклонная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712143356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Лестница: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  объект    "Условные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712143356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нижний марш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графические   изображения   строительных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промежуточные марши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конструкций    и     их       элементов.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верхний марш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Продолжение 2"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Примечание.  Стрелкой  указано│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направление подъема марша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Элемент       существующий,│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подлежащий разборке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Отмостка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Колонна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железобетонная: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сплошного сечения двухветвевая│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металлическая: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сплошностенчатая  двухветвевая│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Изображение   А -│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колонн без консоли, Б и  В│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для колонн с консолью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712144568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Ферма    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  объект    "Условные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712144568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Изображение   А -│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графические   изображения   строительных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фермы железобетонной,  Б -│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конструкций    и     их       элементов.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фермы металлической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Продолжение 3"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Плита, панель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Связь металлическая: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одноплоскостная: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вертикальная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горизонтальная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двухплоскостная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тяжи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712145564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Двери, ворота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  объект    "Условные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712145564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11.1. Дверь однопольная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графические   изображения   строительных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11.2. Дверь двупольная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конструкций    и     их       элементов.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11.3. Дверь            двойная│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Продолжение 4"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однопольная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11.4. То же, двупольная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11.5. Дверь   однопольная    с│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качающимся  полотном   (правая│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левая)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11.6. Дверь    двупольная    с│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качающимися полотнами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11.7. Дверь (ворота)  откатная│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однопольная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712146632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11.8. Дверь           (ворота)│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  объект    "Условные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712146632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раздвижная двупольная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графические   изображения   строительных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11.9. Дверь (ворота) подъемная│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конструкций    и     их       элементов.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11.10. Дверь складчатая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Продолжение 5"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11.11. Дверь вращающаяся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11.12. Ворота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подъемно-поворотные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Переплеты оконные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12.1. Переплет    с    боковым│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подвесом, открывающийся внутрь│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12.2. То   же,   открывающийся│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наружу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712147664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12.3. Переплет    с     нижним│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  объект    "Условные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712147664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подвесом, открывающийся внутрь│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графические   изображения   строительных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12.4. То   же,   открывающийся│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конструкций    и     их       элементов.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наружу      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Продолжение 6"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12.5. Переплет    с    верхним│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подвесом, открывающийся внутрь│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12.6. То   же,   открывающийся│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наружу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12.7. Переплет   со    средним│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подвесом горизонтальным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12.8. То же, вертикальным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12.9. Переплет раздвижной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712148696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12.10. Переплет с подъемом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  объект    "Условные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712148696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12.11. Переплет глухой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графические   изображения   строительных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12.12. Переплет    с   боковым│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конструкций    и     их       элементов.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подвесом    или    с    нижним│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Продолжение 7"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подвесом, открывающийся внутрь│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.   Вершину    знака│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(изображенного       штрихами)│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направлять   к   обвязке,   на│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которую     не      навешивают│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переплет.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Арматурные изделия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13.1. Обычная арматура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13.1.1. Арматурный стержень: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вид сбоку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сечение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13.1.2. Арматурный стержень  с│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анкеровкой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с крюками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 отгибами под прямым углом│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712149980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13.13. Анкерное   кольцо   или│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  объект    "Условные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712149980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пластина вид с торца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графические   изображения   строительных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13.1.4. Арматурный стержень  с│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конструкций    и     их       элементов.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отгибом  под   прямым   углом,│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Продолжение 8"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идущим   в   направлении    от│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читателя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  же,   в     документации,│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предназначенной            для│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микрофильмирования, и там, где│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стержни  расположены  друг   к│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другу      очень        близко│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13.1.5. Арматурный стержень  с│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отгибом   под  прямым   углом,│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идущим   в    направлении    к│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читателю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13.2. Предварительно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напряженная арматура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13.2.1. Предварительно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напряженные стержень или трос:│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вид сбоку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сечение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13.2.2. Поперечное     сечение│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с      последующим│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натяжением,  расположенной   в│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трубе       или         канале│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13.2.3. Анкеровка            у│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напрягаемых концов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712151552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13.2.4. Заделанная   анкеровка│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  объект    "Условные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712151552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 торца 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графические   изображения   строительных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13.2.5. Съемное соединение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конструкций    и     их       элементов.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13.2.6. Фиксированное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Продолжение 9"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.      Допускается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     напряженную│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арматуру  показывать  сплошной│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очень толстой линией.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13.3. Арматурные соединения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13.3.1. Один  плоский   каркас│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сетка: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условно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упрощенно       (поперечные│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стержни  наносят   по   концам│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каркаса или в местах изменения│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шага стержней)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13.3.2. Несколько одинаковых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плоских каркасов или сеток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.    Арматурные    и│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закладные  изделия  изображают│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сплошной очень толстой линией.│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712152944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Соединения   и   крепежные│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  объект    "Условные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712152944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элементов   деревянных│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графические   изображения   строительных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конструкций    и     их       элементов.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14.1. На шпонках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Продолжение 10"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14.2. На скобах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14.3. На коннекторах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14.4. Соединение на нагелях: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пластинчатых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712153832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круглых  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  объект    "Условные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712153832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14.5. Соединения на шайбах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графические   изображения   строительных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:   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конструкций    и     их       элементов.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Изображения       крепежных│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Продолжение 11"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 выполняют        в│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с ГОСТ 2.315.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Условные   изображения    и│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обозначения    швов    сварных│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выполняют  по  ГОСТ│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2.312.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712154792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Каналы       дымовые     и│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См.   графический    объект    "Условные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712154792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вентиляционные                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графические   изображения   строительных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15.1. Вентиляционные  шахты  и│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конструкций и их элементов. Окончание"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каналы  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15.2. Дымовые  трубы  (твердое│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топливо)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15.3. Дымовые  трубы   (жидкое│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топливо)  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15.4. Газоотводные трубы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8" w:name="sub_2000"/>
      <w:bookmarkEnd w:id="15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9" w:name="sub_2000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выполнения плана одноэтажного производственного</w:t>
        <w:br/>
        <w:t>здания и плана этажа жилого дома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582795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плана одноэтажного производственного здания"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83660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плана этажа жилого дома"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0" w:name="sub_3000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1" w:name="sub_3000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Примеры заполнения  ведомости  перемычек,  заполнения  спецификации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элементов  и  выполнения   разреза  одноэтажного  производственного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здания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Пример заполнения ведомости перемычек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Пример заполнения спецификации элементов перемычек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Пример выполнения спецификации элементов заполнения проемов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2" w:name="sub_3001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Примеры заполнения ведомости перемычек, заполнения спецификации</w:t>
        <w:br/>
        <w:t>элементов и выполнения разреза одноэтажного производственного здания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3" w:name="sub_3001"/>
      <w:bookmarkEnd w:id="163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559425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4" w:name="sub_3002"/>
      <w:bookmarkEnd w:id="164"/>
      <w:r>
        <w:rPr>
          <w:rFonts w:cs="Arial" w:ascii="Arial" w:hAnsi="Arial"/>
          <w:sz w:val="20"/>
          <w:szCs w:val="20"/>
        </w:rPr>
        <w:t>"Пример заполнения ведомости перемычек"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3002"/>
      <w:bookmarkStart w:id="166" w:name="sub_3002"/>
      <w:bookmarkEnd w:id="1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    │                 Схема сечения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ПР1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ПР2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сечения может быть дополнена отметками низа перемычек и ориентацией расположения перемычек по отношению к координационным осям.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7" w:name="sub_3003"/>
      <w:bookmarkEnd w:id="167"/>
      <w:r>
        <w:rPr>
          <w:rFonts w:cs="Arial" w:ascii="Arial" w:hAnsi="Arial"/>
          <w:b/>
          <w:bCs/>
          <w:color w:val="000080"/>
          <w:sz w:val="20"/>
          <w:szCs w:val="20"/>
        </w:rPr>
        <w:t>Пример заполнения спецификации элементов перемычек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8" w:name="sub_3003"/>
      <w:bookmarkStart w:id="169" w:name="sub_3003"/>
      <w:bookmarkEnd w:id="1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┌──────┬─────────────┬───────────┬─────────────────────┬────────┬───────┐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Поз. │ Обозначение │Наименова- │    Кол. на этаж     │ Масса  │Примеч.│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 │                     │ед., кг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│           ├────┬───┬───┬────────┤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2 │ 3 │ Всего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├──────┼─────────────┼───────────┼────┼───┼───┼────────┼────────┼───────┤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ГОСТ 948-84 │2ПБ19-3    │ 16 │ 8 │ 4 │   28   │   81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├──────┤             ├───────────┼────┼───┼───┼────────┼────────┼───────┤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          │5ПБ18-27   │ 5  │ 2 │ 1 │   8    │  250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├──────┤             ├───────────┼────┼───┼───┼────────┼────────┼───────┤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          │ЗПБ18-8    │ 3  │ 2 │ 1 │   6    │  119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└──────┴─────────────┴───────────┴────┴───┴───┴────────┴────────┴───────┘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0" w:name="sub_3004"/>
      <w:bookmarkEnd w:id="170"/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спецификации элементов заполнения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1" w:name="sub_3004"/>
      <w:bookmarkStart w:id="172" w:name="sub_3004"/>
      <w:bookmarkEnd w:id="1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┌────┬───────────┬─────────────┬───────────────────────────┬─────┬──────┐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Поз.│Обозначение│Наименование │       Кол. по фасадам     │Масса│При-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             ├─────┬─────┬────┬────┬─────┤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ед., │меч.</w:t>
      </w:r>
      <w:hyperlink w:anchor="sub_9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1-10 │10-1 │Л-А │А-Л │Всего│ кг.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├────┼───────────┼─────────────┼─────┼─────┼────┼────┼─────┼─────┼──────┤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1.436.3-16 │    Окна     │     │     │    │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├────┤           ├─────────────┼─────┼─────┼────┼────┼─────┼─────┼──────┤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 │ОГД 18.12-2  │ 10  │     │ 3  │    │  19 │     │ 1200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├────┤           ├─────────────┼─────┼─────┼────┼────┼─────┼─────┼──────┤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      │ОГД 18.18-2  │ 10  │     │    │    │  10 │     │ 1800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├────┤           ├─────────────┼─────┼─────┼────┼────┼─────┼─────┤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      │ОГД 18.18-2  │ 10  │ 13  │ 9  │ 13 │  45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├────┤           ├─────────────┼─────┼─────┼────┼────┼─────┼─────┼──────┤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        │ОГД 24.18-2  │     │ 15  │ 9  │ 14 │  38 │     │ 2400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├────┼───────────┼─────────────┼─────┼─────┼────┼────┼─────┼─────┤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         │ОГД 24.12-2  │  3  │     │    │    │   3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├────┼───────────┼─────────────┼─────┼─────┼────┼────┼─────┼─────┼──────┤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Жалюзийные  │     │     │    │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решетки   │     │     │    │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├────┼───────────┼─────────────┼─────┼─────┼────┼────┼─────┼─────┼──────┤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│3453-1-КЖ.И│РШ 1         │     │     │    │  1 │   1 │     │ 2400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│             │     │     │    │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├─────────────┼─────┼─────┼────┼────┼─────┼─────┼──────┤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           │РШ 2         │     │  1  │    │    │   1 │     │ 5000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├────┼───────────┼─────────────┼─────┼─────┼────┼────┼─────┼─────┼──────┤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Дверные блоки│     │     │    │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├────┼───────────┼─────────────┼─────┼─────┼────┼────┼─────┼─────┼──────┤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│ГОСТ       │ДВГ21-15     │  4  │  2  │    │    │   6 │     │ 2070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14624-84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 │     │     │    │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├────┤           ├─────────────┼─────┼─────┼────┼────┼─────┼─────┼──────┤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           │ДВГ24-15     │  1  │     │    │    │   1 │     │ 2370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├────┼───────────┼─────────────┼─────┼─────┼────┼────┼─────┼─────┤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│ГОСТ       │ДУ24-10      │  2  │  1  │    │    │   3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6629-88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│     │     │    │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├────┼───────────┼─────────────┼─────┼─────┼────┼────┼─────┼─────┤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│ГОСТ       │ДА024-10вл   │  8  │     │    │    │   8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24584-81   │             │     │     │    │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├────┼───────────┼─────────────┼─────┼─────┼────┼────┼─────┼─────┼──────┤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│ТУ         │Ворота       │  2  │     │    │    │   2 │     │ 3600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36-1965-16 │3,6 х 3,6    │     │     │    │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└────┴───────────┴─────────────┴─────┴─────┴────┴────┴─────┴─────┴──────┘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910"/>
      <w:bookmarkEnd w:id="173"/>
      <w:r>
        <w:rPr>
          <w:rFonts w:cs="Arial" w:ascii="Arial" w:hAnsi="Arial"/>
          <w:sz w:val="20"/>
          <w:szCs w:val="20"/>
        </w:rPr>
        <w:t>* В графе приведена высота проема.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910"/>
      <w:bookmarkStart w:id="175" w:name="sub_910"/>
      <w:bookmarkEnd w:id="1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6" w:name="sub_4000"/>
      <w:bookmarkEnd w:id="17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7" w:name="sub_4000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выполнения разреза зданий, жилого дома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539105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разреза одноэтажного производственного здания"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80030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разреза многоэтажного производственного здания"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34920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разреза жилого дома"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8" w:name="sub_5000"/>
      <w:bookmarkEnd w:id="17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9" w:name="sub_5000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выполнения фасада и фрагмента фасада здания, фасада жилого дома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634615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фасада и фрагмента фасада производственного здания"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14725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фасада жилого дома"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0" w:name="sub_6000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1" w:name="sub_6000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плана полов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646420" cy="3581400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плана полов"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2" w:name="sub_7000"/>
      <w:bookmarkEnd w:id="18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3" w:name="sub_7000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плана кровли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966335" cy="3581400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плана кровли"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4" w:name="sub_8000"/>
      <w:bookmarkEnd w:id="18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5" w:name="sub_8000"/>
      <w:bookmarkEnd w:id="185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схемы расположения элементов сборных перегородок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768725" cy="3581400"/>
            <wp:effectExtent l="0" t="0" r="0" b="0"/>
            <wp:docPr id="20" name="Изображение2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 descr="" titl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схемы расположения элементов сборных перегородок"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6" w:name="sub_9000"/>
      <w:bookmarkEnd w:id="18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9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7" w:name="sub_9000"/>
      <w:bookmarkEnd w:id="18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схемы расположения элементов</w:t>
        <w:br/>
        <w:t>заполнения оконного проема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010025" cy="3581400"/>
            <wp:effectExtent l="0" t="0" r="0" b="0"/>
            <wp:docPr id="21" name="Изображение2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1" descr="" titl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схемы расположения элементов заполнения оконного проема"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8" w:name="sub_10000"/>
      <w:bookmarkEnd w:id="18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10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9" w:name="sub_10000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выполнения схем расположения элементов сборных конструкций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827780" cy="3581400"/>
            <wp:effectExtent l="0" t="0" r="0" b="0"/>
            <wp:docPr id="22" name="Изображение2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22" descr="" titl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0" w:name="sub_9913"/>
      <w:bookmarkEnd w:id="190"/>
      <w:r>
        <w:rPr>
          <w:rFonts w:cs="Arial" w:ascii="Arial" w:hAnsi="Arial"/>
          <w:sz w:val="20"/>
          <w:szCs w:val="20"/>
        </w:rPr>
        <w:t>"Схема расположения элементов фундаментов и фундаментных балок"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1" w:name="sub_9913"/>
      <w:bookmarkEnd w:id="19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83810" cy="3581400"/>
            <wp:effectExtent l="0" t="0" r="0" b="0"/>
            <wp:docPr id="23" name="Изображение2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23" descr="" title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2" w:name="sub_9914"/>
      <w:bookmarkEnd w:id="192"/>
      <w:r>
        <w:rPr>
          <w:rFonts w:cs="Arial" w:ascii="Arial" w:hAnsi="Arial"/>
          <w:sz w:val="20"/>
          <w:szCs w:val="20"/>
        </w:rPr>
        <w:t>"Схема расположения колонн и подкрановых балок"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3" w:name="sub_9914"/>
      <w:bookmarkEnd w:id="19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42895" cy="3581400"/>
            <wp:effectExtent l="0" t="0" r="0" b="0"/>
            <wp:docPr id="24" name="Изображение2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24" descr="" title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"Схемы расположения плит покрытия панелей стен"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47185" cy="3581400"/>
            <wp:effectExtent l="0" t="0" r="0" b="0"/>
            <wp:docPr id="25" name="Изображение2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25" descr="" title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4" w:name="sub_9915"/>
      <w:bookmarkEnd w:id="194"/>
      <w:r>
        <w:rPr>
          <w:rFonts w:cs="Arial" w:ascii="Arial" w:hAnsi="Arial"/>
          <w:sz w:val="20"/>
          <w:szCs w:val="20"/>
        </w:rPr>
        <w:t>"Схема расположения панелей стен, перегородок и других элементов жилого дома"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5" w:name="sub_9915"/>
      <w:bookmarkEnd w:id="19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924050" cy="3581400"/>
            <wp:effectExtent l="0" t="0" r="0" b="0"/>
            <wp:docPr id="26" name="Изображение2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26" descr="" title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"Схема расположения колонн, ригелей и балок перекрытия на отм. ..."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6" w:name="sub_11000"/>
      <w:bookmarkEnd w:id="19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7" w:name="sub_11000"/>
      <w:bookmarkEnd w:id="19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заполнения ведомости деталей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653155" cy="3581400"/>
            <wp:effectExtent l="0" t="0" r="0" b="0"/>
            <wp:docPr id="27" name="Изображение2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27" descr="" title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заполнения ведомости деталей"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8" w:name="sub_12000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9" w:name="sub_12000"/>
      <w:bookmarkEnd w:id="19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заполнения ведомости расхода стали, кг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┬──────┬────────────────────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│  Напрягаемая   │Итого │          Изделия арматурные           │                Изделия закладные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элеме-│арматура класса │      ├────────────────────────────────┬──────┼─────────────────┬───────────────────────────┬─────┤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нта  │                │      │        Арматура класса         │Всего │ Арматура класса │       Прокат марки        │Всего│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├────────────────┤      ├─────────────────────┬──────────┤      ├─────────────────┼───────────────────────────┤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А-IV      │      │        A-III        │   Вр-1   │      │      А-III      │          ВСтЗкп2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├────────────────┤      ├─────────────────────┼──────────┤      ├─────────────────┼───────────────┬───────────┤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5781-62    │      │     ГОСТ 578-82     │   ГОСТ   │      │  ГОСТ 5781-82   │  ГОСТ 103-76  │   ГОСТ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│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│      │                 │               │  8510-86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├────┬─────┬─────┤      ├────┬────┬──────┬────┼─────┬────┤      ├─────┬─────┬─────┼────┬─────┬────┼─────┬─────┤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ди- │диам.│диам.│      │ди- │ди- │диам. │Ито-│диам.│Ито-│      │диам.│диам.│Итого│-5 х│-5 х │Ито-│L75 х│Итого│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ам. │ 18  │ 20  │      │ам. │ам. │  10  │ го │  5  │го  │      │ 16  │ 20  │     │ 14 │ 16  │ го │50 х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     │     │      │ 6  │ 8  │      │    │     │    │      │     │     │     │    │     │    │  5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┼─────┼─────┼──────┼────┼────┼──────┼────┼─────┼────┼──────┼─────┼─────┼─────┼────┼─────┼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2БФВ-2│ -  │  -  │30,4 │ 30,4 │4,7 │ -  │ 9,3  │14,0│ 4,0 │ 4,0│ 18,0 │25,1 │  -  │25,1 │5,5 │13,8 │19,3│40,3 │40,3 │84,7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АIVа  │    │     │     │      │    │    │      │    │     │    │      │     │     │     │    │     │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┼─────┼─────┼──────┼────┼────┼──────┼────┼─────┼────┼──────┼─────┼─────┼─────┼────┼─────┼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2БФВ-5│14,8│  -  │  -  │ 14,8 │ -  │4,7 │ 2,0  │ 6,7│ 7,1 │ 7,1│ 15,8 │30,6 │13,3 │45,9 │2,8 │  -  │ 2,8│45,3 │45,3 │94,0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АIVа  │    │     │     │      │    │    │      │    │     │    │      │     │     │     │    │     │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┼─────┼─────┼──────┼────┼────┼──────┼────┼─────┼────┼──────┼─────┼─────┼─────┼────┼─────┼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2БФВ-9│ -  │19,0 │  -  │ 18,0 │4,7 │ -  │ 8,7  │13,4│ 4,0 │ 4,0│ 17,4 │41,2 │15,8 │57,0 │3,2 │  -  │ 3,2│38,1 │38,1 │98,3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АIVа  │    │     │     │      │    │    │      │    │     │    │      │     │     │     │    │     │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┴─────┴─────┴──────┴────┴────┴──────┴────┴─────┴────┴──────┴─────┴─────┴─────┴────┴─────┴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0" w:name="sub_13000"/>
      <w:bookmarkEnd w:id="20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1" w:name="sub_13000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группового рабочего документа на сетки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7371715" cy="3581400"/>
            <wp:effectExtent l="0" t="0" r="0" b="0"/>
            <wp:docPr id="28" name="Изображение2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28" descr="" title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7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группового рабочего документа на сетки"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┌───────┬─────┬──────────────────────────┬───────┬──────────┬───────────┐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│Поз. │       Наименование       │ Кол.  │ Масса 1  │   Масса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изделия│ дет │                          │       │ дет., кг │изделия,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├───────┼─────┼──────────────────────────┼───────┼──────────┼───────────┤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С1   │  1  │Ф16А-III = 3050           │   7   │   4,8    │   36,9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├─────┼──────────────────────────┼───────┼──────────┤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│Ф8А-I l = 650             │  11   │   0,3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├───────┼─────┼──────────────────────────┼───────┼──────────┼───────────┤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С2   │  1  │Ф12А-III l = 2150         │   6   │   1,9    │   12,2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├─────┼──────────────────────────┼───────┼──────────┤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│Ф16А-I l = 550            │   8   │   0,1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├───────┼─────┼──────────────────────────┼───────┼──────────┼───────────┤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С3   │  1  │Ф10А-III l = 1550         │   6   │   1,0    │    6,6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├─────┼──────────────────────────┼───────┼──────────┤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│Ф6А-I l = 550             │   6   │   0,1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├───────┼─────┼──────────────────────────┼───────┼──────────┼───────────┤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С4   │  3  │Ф16А-III l = 3050         │   1   │   5,5    │   20,6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├─────┼──────────────────────────┼───────┼──────────┤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│Ф16А-III l = 3400         │   1   │   5,4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├─────┼──────────────────────────┼───────┼──────────┤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│Ф16А-III l = 3050         │   1   │   4,8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├─────┼──────────────────────────┼───────┼──────────┤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│Ф8А-I l = 350             │   1   │   0,1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├─────┼──────────────────────────┼───────┼──────────┤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│Ф8А-I l = 650             │  16   │   0,3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├───────┼─────┼──────────────────────────┼───────┼──────────┼───────────┤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С5   │  3  │Ф12А-III l = 2500         │   1   │   2,2    │    7,3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├─────┼──────────────────────────┼───────┼──────────┤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│Ф12А-III l = 2400         │   1   │   2,1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├─────┼──────────────────────────┼───────┼──────────┤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│Ф12А-III l = 2050         │   1   │   1,8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├─────┼──────────────────────────┼───────┼──────────┤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│Ф8А-I l = 350             │   1   │   0,1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├─────┼──────────────────────────┼───────┼──────────┤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│Ф8А-I l = 350             │  11   │   0,1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└───────┴─────┴──────────────────────────┴───────┴──────────┴───────────┘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Арматура - по ГОСТ 5781.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Предельные отклонения от размеров стержня и выпусков - 2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2" w:name="sub_14000"/>
      <w:bookmarkEnd w:id="20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3" w:name="sub_14000"/>
      <w:bookmarkEnd w:id="203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Примерный перечень металлических изделий, на которые рабочие чертежи</w:t>
        <w:br/>
        <w:t>выполняют в составе рабочих чертежей железобетонных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Наружные металлические лестницы шириной не более 1,0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Косоуры лестниц с железобетонными ступенями и площадками.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Ограждение: на кровле, площадок, проемов, приямков, лестниц (железобетонных, металлических).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Щиты над каналами шириной до 1,0 м с нагрузкой не более 20 кПа (2000 кгс/м2).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Щиты над проемами (например, монолитными) площадью до 2 м2 с нагрузкой не более 20 кПа (2000 кгс/м2).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Конструкции козырьков выносом не более 1,5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Металлические элементы железобетонных конструкций (например, отдельные металлические балки, соединительные изделия, анкеры, выпуски между железобетонными плитами, металлическая гидроизоляция стен, профилированный настил, используемый в качестве опалубки).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8. Другие металлические изделия, конструкции, параметры которых аналогичны перечисленным в </w:t>
      </w:r>
      <w:hyperlink w:anchor="sub_1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1-7.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4" w:name="sub_15000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5" w:name="sub_15000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чертежа индивидуального изделия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435225" cy="3581400"/>
            <wp:effectExtent l="0" t="0" r="0" b="0"/>
            <wp:docPr id="29" name="Изображение2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29" descr="" title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чертежа индивидуального изделия"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6" w:name="sub_16000"/>
      <w:bookmarkEnd w:id="20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7" w:name="sub_16000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чертежа типового изделия с дополнительными</w:t>
        <w:br/>
        <w:t>закладными изделиями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327910" cy="3581400"/>
            <wp:effectExtent l="0" t="0" r="0" b="0"/>
            <wp:docPr id="30" name="Изображение3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30" descr="" title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чертежа типового изделия с дополнительными закладными изделиями"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fontTable" Target="fontTable.xml"/><Relationship Id="rId3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2007-02-05T21:03:00Z</dcterms:created>
  <dc:creator>Виктор</dc:creator>
  <dc:description/>
  <dc:language>ru-RU</dc:language>
  <cp:lastModifiedBy>Виктор</cp:lastModifiedBy>
  <dcterms:modified xsi:type="dcterms:W3CDTF">2007-02-05T21:03:00Z</dcterms:modified>
  <cp:revision>2</cp:revision>
  <dc:subject/>
  <dc:title/>
</cp:coreProperties>
</file>